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FFAD2" w14:textId="77777777" w:rsidR="0088724C" w:rsidRDefault="0088724C" w:rsidP="0088724C">
      <w:pPr>
        <w:tabs>
          <w:tab w:val="center" w:pos="1454"/>
          <w:tab w:val="left" w:pos="1905"/>
        </w:tabs>
        <w:spacing w:line="360" w:lineRule="auto"/>
        <w:jc w:val="center"/>
        <w:rPr>
          <w:rFonts w:ascii="Arial" w:hAnsi="Arial" w:cs="Arial"/>
          <w:b/>
          <w:sz w:val="24"/>
          <w:szCs w:val="24"/>
        </w:rPr>
      </w:pPr>
      <w:r w:rsidRPr="00A4320A">
        <w:rPr>
          <w:rFonts w:ascii="Arial" w:hAnsi="Arial" w:cs="Arial"/>
          <w:b/>
          <w:sz w:val="24"/>
          <w:szCs w:val="24"/>
        </w:rPr>
        <w:t>ESCUELA NORMAL DE EDUCACIÓN PREESCOLAR DEL ESTADO DE COAHUILA DE ZARAGOZA</w:t>
      </w:r>
    </w:p>
    <w:p w14:paraId="26F613B9" w14:textId="77777777" w:rsidR="0088724C" w:rsidRPr="00A4320A" w:rsidRDefault="0088724C" w:rsidP="0088724C">
      <w:pPr>
        <w:tabs>
          <w:tab w:val="center" w:pos="1454"/>
          <w:tab w:val="left" w:pos="1905"/>
        </w:tabs>
        <w:spacing w:line="360" w:lineRule="auto"/>
        <w:jc w:val="center"/>
        <w:rPr>
          <w:rFonts w:ascii="Arial" w:hAnsi="Arial" w:cs="Arial"/>
          <w:b/>
          <w:sz w:val="24"/>
          <w:szCs w:val="24"/>
        </w:rPr>
      </w:pPr>
      <w:r w:rsidRPr="00A4714B">
        <w:rPr>
          <w:rFonts w:ascii="Arial" w:hAnsi="Arial" w:cs="Arial"/>
          <w:noProof/>
          <w:lang w:eastAsia="es-MX"/>
        </w:rPr>
        <w:drawing>
          <wp:anchor distT="0" distB="0" distL="114300" distR="114300" simplePos="0" relativeHeight="251659264" behindDoc="0" locked="0" layoutInCell="1" allowOverlap="1" wp14:anchorId="6F8F2FE3" wp14:editId="632D0B9A">
            <wp:simplePos x="0" y="0"/>
            <wp:positionH relativeFrom="margin">
              <wp:posOffset>2377440</wp:posOffset>
            </wp:positionH>
            <wp:positionV relativeFrom="paragraph">
              <wp:posOffset>44450</wp:posOffset>
            </wp:positionV>
            <wp:extent cx="944245" cy="1162050"/>
            <wp:effectExtent l="0" t="0" r="8255" b="0"/>
            <wp:wrapSquare wrapText="bothSides"/>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rotWithShape="1">
                    <a:blip r:embed="rId5">
                      <a:extLst>
                        <a:ext uri="{28A0092B-C50C-407E-A947-70E740481C1C}">
                          <a14:useLocalDpi xmlns:a14="http://schemas.microsoft.com/office/drawing/2010/main" val="0"/>
                        </a:ext>
                      </a:extLst>
                    </a:blip>
                    <a:srcRect l="22013" r="17577"/>
                    <a:stretch/>
                  </pic:blipFill>
                  <pic:spPr bwMode="auto">
                    <a:xfrm>
                      <a:off x="0" y="0"/>
                      <a:ext cx="944245"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5F5F7C" w14:textId="77777777" w:rsidR="0088724C" w:rsidRDefault="0088724C" w:rsidP="0088724C">
      <w:pPr>
        <w:spacing w:line="360" w:lineRule="auto"/>
        <w:jc w:val="center"/>
        <w:rPr>
          <w:rFonts w:ascii="Arial" w:hAnsi="Arial" w:cs="Arial"/>
          <w:sz w:val="24"/>
          <w:szCs w:val="24"/>
        </w:rPr>
      </w:pPr>
    </w:p>
    <w:p w14:paraId="6ADEEDE0" w14:textId="77777777" w:rsidR="0088724C" w:rsidRDefault="0088724C" w:rsidP="0088724C">
      <w:pPr>
        <w:spacing w:line="360" w:lineRule="auto"/>
        <w:jc w:val="center"/>
        <w:rPr>
          <w:rFonts w:ascii="Arial" w:hAnsi="Arial" w:cs="Arial"/>
          <w:sz w:val="24"/>
          <w:szCs w:val="24"/>
        </w:rPr>
      </w:pPr>
    </w:p>
    <w:p w14:paraId="05589A06" w14:textId="77777777" w:rsidR="0088724C" w:rsidRDefault="0088724C" w:rsidP="0088724C">
      <w:pPr>
        <w:spacing w:line="360" w:lineRule="auto"/>
        <w:jc w:val="center"/>
        <w:rPr>
          <w:rFonts w:ascii="Arial" w:hAnsi="Arial" w:cs="Arial"/>
          <w:sz w:val="24"/>
          <w:szCs w:val="24"/>
        </w:rPr>
      </w:pPr>
    </w:p>
    <w:p w14:paraId="33197E2B" w14:textId="77777777" w:rsidR="0088724C" w:rsidRDefault="0088724C" w:rsidP="0088724C">
      <w:pPr>
        <w:spacing w:line="360" w:lineRule="auto"/>
        <w:jc w:val="center"/>
        <w:rPr>
          <w:rFonts w:ascii="Arial" w:hAnsi="Arial" w:cs="Arial"/>
          <w:sz w:val="24"/>
          <w:szCs w:val="24"/>
        </w:rPr>
      </w:pPr>
      <w:r>
        <w:rPr>
          <w:rFonts w:ascii="Arial" w:hAnsi="Arial" w:cs="Arial"/>
          <w:sz w:val="24"/>
          <w:szCs w:val="24"/>
        </w:rPr>
        <w:t>Ciclo escolar: 2020-2021</w:t>
      </w:r>
    </w:p>
    <w:p w14:paraId="740A14FB" w14:textId="77777777" w:rsidR="0088724C" w:rsidRPr="00A4320A" w:rsidRDefault="0088724C" w:rsidP="0088724C">
      <w:pPr>
        <w:spacing w:line="360" w:lineRule="auto"/>
        <w:jc w:val="center"/>
        <w:rPr>
          <w:rFonts w:ascii="Arial" w:hAnsi="Arial" w:cs="Arial"/>
          <w:sz w:val="24"/>
          <w:szCs w:val="24"/>
        </w:rPr>
      </w:pPr>
    </w:p>
    <w:p w14:paraId="41D3C776" w14:textId="035740B2" w:rsidR="0088724C" w:rsidRDefault="0088724C" w:rsidP="0088724C">
      <w:pPr>
        <w:tabs>
          <w:tab w:val="center" w:pos="4732"/>
          <w:tab w:val="left" w:pos="7318"/>
        </w:tabs>
        <w:spacing w:line="360" w:lineRule="auto"/>
        <w:ind w:left="60"/>
        <w:jc w:val="center"/>
        <w:rPr>
          <w:rFonts w:ascii="Arial" w:eastAsia="Times New Roman" w:hAnsi="Arial" w:cs="Arial"/>
          <w:b/>
          <w:color w:val="000000"/>
          <w:sz w:val="24"/>
          <w:szCs w:val="24"/>
        </w:rPr>
      </w:pPr>
      <w:r w:rsidRPr="00CD360B">
        <w:rPr>
          <w:rFonts w:ascii="Arial" w:eastAsia="Times New Roman" w:hAnsi="Arial" w:cs="Arial"/>
          <w:b/>
          <w:color w:val="000000"/>
          <w:sz w:val="24"/>
          <w:szCs w:val="24"/>
        </w:rPr>
        <w:t>“</w:t>
      </w:r>
      <w:r w:rsidR="00E25D89" w:rsidRPr="00E25D89">
        <w:rPr>
          <w:rFonts w:ascii="Arial" w:eastAsia="Times New Roman" w:hAnsi="Arial" w:cs="Arial"/>
          <w:b/>
          <w:color w:val="000000"/>
          <w:sz w:val="24"/>
          <w:szCs w:val="24"/>
        </w:rPr>
        <w:t>La educación como la transmisión de conocimientos</w:t>
      </w:r>
      <w:r>
        <w:rPr>
          <w:rFonts w:ascii="Arial" w:eastAsia="Times New Roman" w:hAnsi="Arial" w:cs="Arial"/>
          <w:b/>
          <w:color w:val="000000"/>
          <w:sz w:val="24"/>
          <w:szCs w:val="24"/>
        </w:rPr>
        <w:t>”</w:t>
      </w:r>
    </w:p>
    <w:p w14:paraId="7497D175" w14:textId="77777777" w:rsidR="0088724C" w:rsidRDefault="0088724C" w:rsidP="0088724C">
      <w:pPr>
        <w:tabs>
          <w:tab w:val="center" w:pos="4732"/>
          <w:tab w:val="left" w:pos="7318"/>
        </w:tabs>
        <w:spacing w:line="360" w:lineRule="auto"/>
        <w:ind w:left="60"/>
        <w:jc w:val="center"/>
        <w:rPr>
          <w:rFonts w:ascii="Arial" w:eastAsia="Times New Roman" w:hAnsi="Arial" w:cs="Arial"/>
          <w:b/>
          <w:color w:val="000000"/>
          <w:sz w:val="24"/>
          <w:szCs w:val="24"/>
        </w:rPr>
      </w:pPr>
    </w:p>
    <w:p w14:paraId="7F4B5C4D" w14:textId="77777777" w:rsidR="0088724C" w:rsidRDefault="0088724C" w:rsidP="0088724C">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Pr>
          <w:rFonts w:ascii="Arial" w:eastAsia="Arial" w:hAnsi="Arial" w:cs="Arial"/>
          <w:b/>
          <w:sz w:val="24"/>
          <w:szCs w:val="24"/>
        </w:rPr>
        <w:t>OPTATIVO</w:t>
      </w:r>
    </w:p>
    <w:p w14:paraId="0920FE45" w14:textId="77777777" w:rsidR="0088724C" w:rsidRPr="00A4320A" w:rsidRDefault="0088724C" w:rsidP="0088724C">
      <w:pPr>
        <w:tabs>
          <w:tab w:val="center" w:pos="4732"/>
          <w:tab w:val="left" w:pos="7318"/>
        </w:tabs>
        <w:spacing w:line="360" w:lineRule="auto"/>
        <w:ind w:left="60"/>
        <w:jc w:val="center"/>
        <w:rPr>
          <w:rFonts w:ascii="Arial" w:eastAsia="Times New Roman" w:hAnsi="Arial" w:cs="Arial"/>
          <w:color w:val="000000"/>
          <w:sz w:val="24"/>
          <w:szCs w:val="24"/>
        </w:rPr>
      </w:pPr>
      <w:r>
        <w:rPr>
          <w:rFonts w:ascii="Arial" w:eastAsia="Times New Roman" w:hAnsi="Arial" w:cs="Arial"/>
          <w:b/>
          <w:color w:val="000000"/>
          <w:sz w:val="24"/>
          <w:szCs w:val="24"/>
        </w:rPr>
        <w:t>Maestro: Daniel Díaz Gutiérrez</w:t>
      </w:r>
    </w:p>
    <w:p w14:paraId="7DC2C68B" w14:textId="77777777" w:rsidR="005801BB" w:rsidRDefault="005801BB" w:rsidP="005801BB">
      <w:pPr>
        <w:spacing w:line="360" w:lineRule="auto"/>
        <w:jc w:val="center"/>
        <w:rPr>
          <w:rFonts w:ascii="Arial" w:hAnsi="Arial" w:cs="Arial"/>
          <w:sz w:val="24"/>
          <w:szCs w:val="24"/>
        </w:rPr>
      </w:pPr>
      <w:r w:rsidRPr="0077130F">
        <w:rPr>
          <w:rFonts w:ascii="Arial" w:hAnsi="Arial" w:cs="Arial"/>
          <w:sz w:val="24"/>
          <w:szCs w:val="24"/>
        </w:rPr>
        <w:t>Sofía Abisaí García Murillo #6</w:t>
      </w:r>
      <w:r>
        <w:rPr>
          <w:rFonts w:ascii="Arial" w:hAnsi="Arial" w:cs="Arial"/>
          <w:sz w:val="24"/>
          <w:szCs w:val="24"/>
        </w:rPr>
        <w:t xml:space="preserve">                         </w:t>
      </w:r>
      <w:r>
        <w:rPr>
          <w:rFonts w:ascii="Arial" w:hAnsi="Arial" w:cs="Arial"/>
          <w:sz w:val="24"/>
          <w:szCs w:val="24"/>
        </w:rPr>
        <w:t>Karina Rivera Guillermo #17</w:t>
      </w:r>
    </w:p>
    <w:p w14:paraId="51C76020" w14:textId="76722963" w:rsidR="0088724C" w:rsidRPr="005801BB" w:rsidRDefault="005801BB" w:rsidP="005801BB">
      <w:pPr>
        <w:spacing w:line="360" w:lineRule="auto"/>
        <w:jc w:val="center"/>
        <w:rPr>
          <w:rFonts w:ascii="Arial" w:hAnsi="Arial" w:cs="Arial"/>
          <w:sz w:val="24"/>
          <w:szCs w:val="24"/>
        </w:rPr>
      </w:pPr>
      <w:r w:rsidRPr="0077130F">
        <w:rPr>
          <w:rFonts w:ascii="Arial" w:hAnsi="Arial" w:cs="Arial"/>
          <w:sz w:val="24"/>
          <w:szCs w:val="24"/>
        </w:rPr>
        <w:t>Edgar Leyva Buen</w:t>
      </w:r>
      <w:r w:rsidRPr="00A4320A">
        <w:rPr>
          <w:rFonts w:ascii="Arial" w:hAnsi="Arial" w:cs="Arial"/>
          <w:sz w:val="24"/>
          <w:szCs w:val="24"/>
        </w:rPr>
        <w:t>día</w:t>
      </w:r>
      <w:r>
        <w:rPr>
          <w:rFonts w:ascii="Arial" w:hAnsi="Arial" w:cs="Arial"/>
          <w:sz w:val="24"/>
          <w:szCs w:val="24"/>
        </w:rPr>
        <w:t xml:space="preserve"> #12</w:t>
      </w:r>
      <w:r>
        <w:rPr>
          <w:rFonts w:ascii="Arial" w:hAnsi="Arial" w:cs="Arial"/>
          <w:sz w:val="24"/>
          <w:szCs w:val="24"/>
        </w:rPr>
        <w:t xml:space="preserve">                                </w:t>
      </w:r>
      <w:r>
        <w:rPr>
          <w:rFonts w:ascii="Arial" w:hAnsi="Arial" w:cs="Arial"/>
          <w:sz w:val="24"/>
          <w:szCs w:val="24"/>
        </w:rPr>
        <w:t>Laura Alejandra Treviño Aguirre #20</w:t>
      </w:r>
      <w:bookmarkStart w:id="0" w:name="_GoBack"/>
      <w:bookmarkEnd w:id="0"/>
    </w:p>
    <w:p w14:paraId="19B47245" w14:textId="77777777" w:rsidR="0088724C" w:rsidRPr="001F7946" w:rsidRDefault="0088724C" w:rsidP="0088724C">
      <w:pPr>
        <w:spacing w:after="0" w:line="360" w:lineRule="auto"/>
        <w:ind w:left="720"/>
        <w:rPr>
          <w:rFonts w:ascii="Arial" w:hAnsi="Arial" w:cs="Arial"/>
          <w:b/>
          <w:color w:val="000000"/>
          <w:sz w:val="24"/>
        </w:rPr>
      </w:pPr>
      <w:r>
        <w:rPr>
          <w:rFonts w:ascii="Arial" w:hAnsi="Arial" w:cs="Arial"/>
          <w:b/>
          <w:color w:val="000000"/>
          <w:sz w:val="24"/>
        </w:rPr>
        <w:t>Unidad de aprendizaje II:</w:t>
      </w:r>
      <w:r w:rsidRPr="001F7946">
        <w:rPr>
          <w:rFonts w:ascii="Arial" w:hAnsi="Arial" w:cs="Arial"/>
          <w:b/>
          <w:color w:val="000000"/>
          <w:sz w:val="24"/>
        </w:rPr>
        <w:t xml:space="preserve"> El sentido y los fines de la educación.</w:t>
      </w:r>
    </w:p>
    <w:p w14:paraId="3A90907E" w14:textId="77777777" w:rsidR="0088724C" w:rsidRPr="001F7946" w:rsidRDefault="0088724C" w:rsidP="0088724C">
      <w:pPr>
        <w:pStyle w:val="Prrafodelista"/>
        <w:spacing w:after="0" w:line="360" w:lineRule="auto"/>
        <w:jc w:val="right"/>
        <w:rPr>
          <w:rFonts w:ascii="Arial" w:hAnsi="Arial" w:cs="Arial"/>
          <w:b/>
          <w:color w:val="000000"/>
          <w:sz w:val="24"/>
        </w:rPr>
      </w:pPr>
      <w:r w:rsidRPr="001F7946">
        <w:rPr>
          <w:rFonts w:ascii="Arial" w:hAnsi="Arial" w:cs="Arial"/>
          <w:b/>
          <w:color w:val="000000"/>
          <w:sz w:val="24"/>
        </w:rPr>
        <w:tab/>
      </w:r>
    </w:p>
    <w:p w14:paraId="5703F9EE" w14:textId="77777777" w:rsidR="0088724C" w:rsidRPr="001F7946" w:rsidRDefault="0088724C" w:rsidP="0088724C">
      <w:pPr>
        <w:pStyle w:val="Prrafodelista"/>
        <w:numPr>
          <w:ilvl w:val="0"/>
          <w:numId w:val="3"/>
        </w:numPr>
        <w:spacing w:after="0" w:line="360" w:lineRule="auto"/>
        <w:rPr>
          <w:rFonts w:ascii="Arial" w:hAnsi="Arial" w:cs="Arial"/>
          <w:color w:val="000000"/>
          <w:sz w:val="24"/>
        </w:rPr>
      </w:pPr>
      <w:r w:rsidRPr="001F7946">
        <w:rPr>
          <w:rFonts w:ascii="Arial" w:hAnsi="Arial" w:cs="Arial"/>
          <w:color w:val="000000"/>
          <w:sz w:val="24"/>
        </w:rPr>
        <w:t>Actúa de manera ética ante la diversidad de situaciones que se presentan en la práctica profesional.</w:t>
      </w:r>
    </w:p>
    <w:p w14:paraId="4E97F63A" w14:textId="77777777" w:rsidR="0088724C" w:rsidRPr="001F7946" w:rsidRDefault="0088724C" w:rsidP="0088724C">
      <w:pPr>
        <w:pStyle w:val="Prrafodelista"/>
        <w:numPr>
          <w:ilvl w:val="0"/>
          <w:numId w:val="3"/>
        </w:numPr>
        <w:spacing w:after="0" w:line="360" w:lineRule="auto"/>
        <w:rPr>
          <w:rFonts w:ascii="Arial" w:hAnsi="Arial" w:cs="Arial"/>
          <w:sz w:val="20"/>
          <w:szCs w:val="24"/>
        </w:rPr>
      </w:pPr>
      <w:r w:rsidRPr="001F7946">
        <w:rPr>
          <w:rFonts w:ascii="Arial" w:hAnsi="Arial" w:cs="Arial"/>
          <w:color w:val="000000"/>
          <w:sz w:val="24"/>
        </w:rPr>
        <w:t>Integra recursos de la investigación educativa para enriquecer su práctica profesional, expresando su interés por el conocimiento, la ciencia y la mejora de la educación.</w:t>
      </w:r>
    </w:p>
    <w:p w14:paraId="36CDF5F3" w14:textId="77777777" w:rsidR="0088724C" w:rsidRDefault="0088724C" w:rsidP="0088724C">
      <w:pPr>
        <w:pStyle w:val="Prrafodelista"/>
        <w:spacing w:after="0" w:line="360" w:lineRule="auto"/>
        <w:jc w:val="right"/>
        <w:rPr>
          <w:rFonts w:ascii="Arial" w:hAnsi="Arial" w:cs="Arial"/>
          <w:sz w:val="20"/>
          <w:szCs w:val="24"/>
        </w:rPr>
      </w:pPr>
    </w:p>
    <w:p w14:paraId="16612DD1" w14:textId="77777777" w:rsidR="0088724C" w:rsidRDefault="0088724C" w:rsidP="0088724C">
      <w:pPr>
        <w:pStyle w:val="Prrafodelista"/>
        <w:spacing w:after="0" w:line="360" w:lineRule="auto"/>
        <w:jc w:val="right"/>
        <w:rPr>
          <w:rFonts w:ascii="Arial" w:hAnsi="Arial" w:cs="Arial"/>
          <w:sz w:val="20"/>
          <w:szCs w:val="24"/>
        </w:rPr>
      </w:pPr>
    </w:p>
    <w:p w14:paraId="292769CB" w14:textId="77777777" w:rsidR="0088724C" w:rsidRDefault="0088724C" w:rsidP="0088724C">
      <w:pPr>
        <w:pStyle w:val="Prrafodelista"/>
        <w:spacing w:after="0" w:line="360" w:lineRule="auto"/>
        <w:jc w:val="right"/>
        <w:rPr>
          <w:rFonts w:ascii="Arial" w:hAnsi="Arial" w:cs="Arial"/>
          <w:sz w:val="20"/>
          <w:szCs w:val="24"/>
        </w:rPr>
      </w:pPr>
    </w:p>
    <w:p w14:paraId="6812536E" w14:textId="77777777" w:rsidR="0088724C" w:rsidRDefault="0088724C" w:rsidP="0088724C">
      <w:pPr>
        <w:pStyle w:val="Prrafodelista"/>
        <w:spacing w:after="0" w:line="360" w:lineRule="auto"/>
        <w:jc w:val="right"/>
        <w:rPr>
          <w:rFonts w:ascii="Arial" w:hAnsi="Arial" w:cs="Arial"/>
          <w:sz w:val="20"/>
          <w:szCs w:val="24"/>
        </w:rPr>
      </w:pPr>
      <w:r>
        <w:rPr>
          <w:rFonts w:ascii="Arial" w:hAnsi="Arial" w:cs="Arial"/>
          <w:sz w:val="20"/>
          <w:szCs w:val="24"/>
        </w:rPr>
        <w:t>Saltillo, Coahuila. 03 de mayo de 2020</w:t>
      </w:r>
    </w:p>
    <w:p w14:paraId="67ED0C7A" w14:textId="76574E41" w:rsidR="00B00DAB" w:rsidRDefault="00B00DAB" w:rsidP="00E25D89">
      <w:pPr>
        <w:spacing w:line="360" w:lineRule="auto"/>
        <w:rPr>
          <w:rFonts w:ascii="Arial" w:hAnsi="Arial" w:cs="Arial"/>
          <w:b/>
          <w:sz w:val="28"/>
        </w:rPr>
      </w:pPr>
      <w:r>
        <w:rPr>
          <w:rFonts w:ascii="Arial" w:hAnsi="Arial" w:cs="Arial"/>
          <w:b/>
          <w:sz w:val="28"/>
        </w:rPr>
        <w:lastRenderedPageBreak/>
        <w:t>Las nociones de conocimiento, explicación y comprensión</w:t>
      </w:r>
    </w:p>
    <w:p w14:paraId="0E621265" w14:textId="005C2A30" w:rsidR="00B00DAB" w:rsidRDefault="00B00DAB" w:rsidP="00E25D89">
      <w:pPr>
        <w:spacing w:line="360" w:lineRule="auto"/>
        <w:rPr>
          <w:rFonts w:ascii="Arial" w:hAnsi="Arial" w:cs="Arial"/>
          <w:bCs/>
          <w:sz w:val="24"/>
          <w:szCs w:val="20"/>
        </w:rPr>
      </w:pPr>
      <w:r w:rsidRPr="00B00DAB">
        <w:rPr>
          <w:rFonts w:ascii="Arial" w:hAnsi="Arial" w:cs="Arial"/>
          <w:b/>
          <w:sz w:val="24"/>
          <w:szCs w:val="20"/>
        </w:rPr>
        <w:t xml:space="preserve">Conocimiento: </w:t>
      </w:r>
      <w:r w:rsidRPr="00B00DAB">
        <w:rPr>
          <w:rFonts w:ascii="Arial" w:hAnsi="Arial" w:cs="Arial"/>
          <w:bCs/>
          <w:sz w:val="24"/>
          <w:szCs w:val="20"/>
        </w:rPr>
        <w:t>El conocimiento se suele entender como</w:t>
      </w:r>
      <w:r>
        <w:rPr>
          <w:rFonts w:ascii="Arial" w:hAnsi="Arial" w:cs="Arial"/>
          <w:bCs/>
          <w:sz w:val="24"/>
          <w:szCs w:val="20"/>
        </w:rPr>
        <w:t xml:space="preserve"> h</w:t>
      </w:r>
      <w:r w:rsidRPr="00B00DAB">
        <w:rPr>
          <w:rFonts w:ascii="Arial" w:hAnsi="Arial" w:cs="Arial"/>
          <w:bCs/>
          <w:sz w:val="24"/>
          <w:szCs w:val="20"/>
        </w:rPr>
        <w:t>echos o información adquiridos por una persona a través de la experiencia o la educación, la comprensión teórica o práctica de un asunto referente a la realidad. Lo que se adquiere como contenido intelectual relativo a un campo determinado o a la totalidad del universo.</w:t>
      </w:r>
      <w:r w:rsidR="000A1801">
        <w:rPr>
          <w:rFonts w:ascii="Arial" w:hAnsi="Arial" w:cs="Arial"/>
          <w:bCs/>
          <w:sz w:val="24"/>
          <w:szCs w:val="20"/>
        </w:rPr>
        <w:t xml:space="preserve"> (Kant 2003)</w:t>
      </w:r>
    </w:p>
    <w:p w14:paraId="7DB43E9F" w14:textId="6DAE285D" w:rsidR="00B00DAB" w:rsidRDefault="00B00DAB" w:rsidP="00E25D89">
      <w:pPr>
        <w:spacing w:line="360" w:lineRule="auto"/>
        <w:rPr>
          <w:rFonts w:ascii="Arial" w:hAnsi="Arial" w:cs="Arial"/>
          <w:bCs/>
          <w:sz w:val="24"/>
          <w:szCs w:val="20"/>
        </w:rPr>
      </w:pPr>
      <w:r w:rsidRPr="00B00DAB">
        <w:rPr>
          <w:rFonts w:ascii="Arial" w:hAnsi="Arial" w:cs="Arial"/>
          <w:b/>
          <w:sz w:val="24"/>
          <w:szCs w:val="20"/>
        </w:rPr>
        <w:t>Explicación:</w:t>
      </w:r>
      <w:r>
        <w:rPr>
          <w:rFonts w:ascii="Arial" w:hAnsi="Arial" w:cs="Arial"/>
          <w:b/>
          <w:sz w:val="24"/>
          <w:szCs w:val="20"/>
        </w:rPr>
        <w:t xml:space="preserve"> </w:t>
      </w:r>
      <w:r>
        <w:rPr>
          <w:rFonts w:ascii="Arial" w:hAnsi="Arial" w:cs="Arial"/>
          <w:bCs/>
          <w:sz w:val="24"/>
          <w:szCs w:val="20"/>
        </w:rPr>
        <w:t>H</w:t>
      </w:r>
      <w:r w:rsidRPr="00B00DAB">
        <w:rPr>
          <w:rFonts w:ascii="Arial" w:hAnsi="Arial" w:cs="Arial"/>
          <w:bCs/>
          <w:sz w:val="24"/>
          <w:szCs w:val="20"/>
        </w:rPr>
        <w:t>acer entender un concepto o una situación. Explicamos cuando creemos que algo no está suficientemente claro o no ha sido comprendido por nuestro interlocutor. Al acometer un acto explicativo ponemos todo el empeño en aclarar aquellas ideas o conceptos que ofrecen alguna dificultad.</w:t>
      </w:r>
    </w:p>
    <w:p w14:paraId="4D4F7331" w14:textId="0D906001" w:rsidR="00B00DAB" w:rsidRPr="00B00DAB" w:rsidRDefault="00B00DAB" w:rsidP="00E25D89">
      <w:pPr>
        <w:spacing w:line="360" w:lineRule="auto"/>
        <w:rPr>
          <w:rFonts w:ascii="Arial" w:hAnsi="Arial" w:cs="Arial"/>
          <w:b/>
          <w:sz w:val="24"/>
          <w:szCs w:val="20"/>
        </w:rPr>
      </w:pPr>
      <w:r w:rsidRPr="00B00DAB">
        <w:rPr>
          <w:rFonts w:ascii="Arial" w:hAnsi="Arial" w:cs="Arial"/>
          <w:b/>
          <w:sz w:val="24"/>
          <w:szCs w:val="20"/>
        </w:rPr>
        <w:t>Comprensión:</w:t>
      </w:r>
      <w:r>
        <w:rPr>
          <w:rFonts w:ascii="Arial" w:hAnsi="Arial" w:cs="Arial"/>
          <w:b/>
          <w:sz w:val="24"/>
          <w:szCs w:val="20"/>
        </w:rPr>
        <w:t xml:space="preserve"> </w:t>
      </w:r>
      <w:r>
        <w:rPr>
          <w:rFonts w:ascii="Arial" w:hAnsi="Arial" w:cs="Arial"/>
          <w:bCs/>
          <w:sz w:val="24"/>
          <w:szCs w:val="20"/>
        </w:rPr>
        <w:t>P</w:t>
      </w:r>
      <w:r w:rsidRPr="00B00DAB">
        <w:rPr>
          <w:rFonts w:ascii="Arial" w:hAnsi="Arial" w:cs="Arial"/>
          <w:bCs/>
          <w:sz w:val="24"/>
          <w:szCs w:val="20"/>
        </w:rPr>
        <w:t>ercibir mentalmente algo, captar el significado de algo, entender con claridad lo que quiere decir alguien, conocer en un objeto todo lo que en él es conocible, llegar a conocer la naturaleza o modo de ser de una cosa</w:t>
      </w:r>
      <w:r w:rsidR="00E25D89">
        <w:rPr>
          <w:rFonts w:ascii="Arial" w:hAnsi="Arial" w:cs="Arial"/>
          <w:bCs/>
          <w:sz w:val="24"/>
          <w:szCs w:val="20"/>
        </w:rPr>
        <w:t xml:space="preserve">. </w:t>
      </w:r>
      <w:r w:rsidR="00E25D89" w:rsidRPr="00E25D89">
        <w:rPr>
          <w:rFonts w:ascii="Arial" w:hAnsi="Arial" w:cs="Arial"/>
          <w:bCs/>
          <w:sz w:val="24"/>
          <w:szCs w:val="20"/>
        </w:rPr>
        <w:t>(Cuervo, 1998; Seco, Andrés y Ramos, 1999).</w:t>
      </w:r>
    </w:p>
    <w:p w14:paraId="22179621" w14:textId="6F7EA0D5" w:rsidR="0088724C" w:rsidRPr="0088724C" w:rsidRDefault="0088724C" w:rsidP="00E25D89">
      <w:pPr>
        <w:spacing w:line="360" w:lineRule="auto"/>
        <w:rPr>
          <w:rFonts w:ascii="Arial" w:hAnsi="Arial" w:cs="Arial"/>
          <w:b/>
          <w:sz w:val="28"/>
        </w:rPr>
      </w:pPr>
      <w:r w:rsidRPr="0088724C">
        <w:rPr>
          <w:rFonts w:ascii="Arial" w:hAnsi="Arial" w:cs="Arial"/>
          <w:b/>
          <w:sz w:val="28"/>
        </w:rPr>
        <w:t>Conocimiento como creencia verdadera justificada</w:t>
      </w:r>
    </w:p>
    <w:p w14:paraId="7DE72A6E" w14:textId="240C7FEA" w:rsidR="00D654DD" w:rsidRDefault="007456DA" w:rsidP="00E25D89">
      <w:pPr>
        <w:spacing w:line="360" w:lineRule="auto"/>
        <w:rPr>
          <w:rFonts w:ascii="Arial" w:hAnsi="Arial" w:cs="Arial"/>
          <w:sz w:val="24"/>
        </w:rPr>
      </w:pPr>
      <w:r>
        <w:rPr>
          <w:rFonts w:ascii="Arial" w:hAnsi="Arial" w:cs="Arial"/>
          <w:sz w:val="24"/>
        </w:rPr>
        <w:t>Vélez (2013) menciona que e</w:t>
      </w:r>
      <w:r w:rsidR="00EE7F24" w:rsidRPr="00EE7F24">
        <w:rPr>
          <w:rFonts w:ascii="Arial" w:hAnsi="Arial" w:cs="Arial"/>
          <w:sz w:val="24"/>
        </w:rPr>
        <w:t>l conocimiento implica creencia verdadera HASTA HACE POCO la definición más estimada del conocimiento, o de un modo más exacto, del conocimiento de que algo es el caso, el conocimiento proposicional, ha sido entendida como la de creencia justificada verdadera.</w:t>
      </w:r>
    </w:p>
    <w:p w14:paraId="2853B1E0" w14:textId="77777777" w:rsidR="00EE7F24" w:rsidRDefault="004522D4" w:rsidP="00E25D89">
      <w:pPr>
        <w:spacing w:line="360" w:lineRule="auto"/>
        <w:rPr>
          <w:rFonts w:ascii="Arial" w:hAnsi="Arial" w:cs="Arial"/>
          <w:sz w:val="24"/>
        </w:rPr>
      </w:pPr>
      <w:r>
        <w:rPr>
          <w:rFonts w:ascii="Arial" w:hAnsi="Arial" w:cs="Arial"/>
          <w:sz w:val="24"/>
        </w:rPr>
        <w:t>E</w:t>
      </w:r>
      <w:r w:rsidR="00EE7F24" w:rsidRPr="00EE7F24">
        <w:rPr>
          <w:rFonts w:ascii="Arial" w:hAnsi="Arial" w:cs="Arial"/>
          <w:sz w:val="24"/>
        </w:rPr>
        <w:t xml:space="preserve">n 1963, Edmund </w:t>
      </w:r>
      <w:proofErr w:type="spellStart"/>
      <w:r w:rsidR="00EE7F24" w:rsidRPr="00EE7F24">
        <w:rPr>
          <w:rFonts w:ascii="Arial" w:hAnsi="Arial" w:cs="Arial"/>
          <w:sz w:val="24"/>
        </w:rPr>
        <w:t>Gettier</w:t>
      </w:r>
      <w:proofErr w:type="spellEnd"/>
      <w:r w:rsidR="00EE7F24" w:rsidRPr="00EE7F24">
        <w:rPr>
          <w:rFonts w:ascii="Arial" w:hAnsi="Arial" w:cs="Arial"/>
          <w:sz w:val="24"/>
        </w:rPr>
        <w:t xml:space="preserve"> publicó un artículo de tres páginas titulado ¿Es el conocimiento creencia verdadera justificada? en el que argumentó que la definición clásica no es suficiente. </w:t>
      </w:r>
      <w:proofErr w:type="spellStart"/>
      <w:r w:rsidR="00EE7F24" w:rsidRPr="00EE7F24">
        <w:rPr>
          <w:rFonts w:ascii="Arial" w:hAnsi="Arial" w:cs="Arial"/>
          <w:sz w:val="24"/>
        </w:rPr>
        <w:t>Gettier</w:t>
      </w:r>
      <w:proofErr w:type="spellEnd"/>
      <w:r w:rsidR="00EE7F24" w:rsidRPr="00EE7F24">
        <w:rPr>
          <w:rFonts w:ascii="Arial" w:hAnsi="Arial" w:cs="Arial"/>
          <w:sz w:val="24"/>
        </w:rPr>
        <w:t xml:space="preserve"> mostró que hay casos en los que una creencia verdadera justificada puede fallar en ser conocimiento. Es decir, hay casos en los que los tres requisitos se cumplen, y sin embargo intuitivamente nos parece que no hay conocimiento.</w:t>
      </w:r>
    </w:p>
    <w:p w14:paraId="2DDBB837" w14:textId="77777777" w:rsidR="004522D4" w:rsidRPr="004522D4" w:rsidRDefault="004522D4" w:rsidP="00E25D89">
      <w:pPr>
        <w:spacing w:line="360" w:lineRule="auto"/>
        <w:rPr>
          <w:rFonts w:ascii="Arial" w:hAnsi="Arial" w:cs="Arial"/>
          <w:sz w:val="24"/>
        </w:rPr>
      </w:pPr>
      <w:r w:rsidRPr="004522D4">
        <w:rPr>
          <w:rFonts w:ascii="Arial" w:hAnsi="Arial" w:cs="Arial"/>
          <w:sz w:val="24"/>
        </w:rPr>
        <w:t>De acuerdo con la definición de «conocimiento» como creencia verdadera justificada, el significado de frases como «Pedro sabe que llueve» se puede obtener con el siguiente conjunto de condiciones necesarias y suficientes:</w:t>
      </w:r>
    </w:p>
    <w:p w14:paraId="6136E7A7" w14:textId="77777777" w:rsidR="004522D4" w:rsidRPr="004522D4" w:rsidRDefault="004522D4" w:rsidP="00E25D89">
      <w:pPr>
        <w:spacing w:line="360" w:lineRule="auto"/>
        <w:rPr>
          <w:rFonts w:ascii="Arial" w:hAnsi="Arial" w:cs="Arial"/>
          <w:sz w:val="24"/>
        </w:rPr>
      </w:pPr>
      <w:r w:rsidRPr="004522D4">
        <w:rPr>
          <w:rFonts w:ascii="Arial" w:hAnsi="Arial" w:cs="Arial"/>
          <w:sz w:val="24"/>
        </w:rPr>
        <w:lastRenderedPageBreak/>
        <w:t>Un sujeto S sabe que P si y sólo si:</w:t>
      </w:r>
    </w:p>
    <w:p w14:paraId="1261CB0F" w14:textId="77777777" w:rsidR="004522D4" w:rsidRPr="004522D4" w:rsidRDefault="004522D4" w:rsidP="00E25D89">
      <w:pPr>
        <w:spacing w:line="360" w:lineRule="auto"/>
        <w:rPr>
          <w:rFonts w:ascii="Arial" w:hAnsi="Arial" w:cs="Arial"/>
          <w:sz w:val="24"/>
        </w:rPr>
      </w:pPr>
      <w:r w:rsidRPr="004522D4">
        <w:rPr>
          <w:rFonts w:ascii="Arial" w:hAnsi="Arial" w:cs="Arial"/>
          <w:sz w:val="24"/>
        </w:rPr>
        <w:t>P es verdadera — Para que haya conocimiento, es necesario que la creencia sea verdadera.</w:t>
      </w:r>
    </w:p>
    <w:p w14:paraId="4CB7CCAD" w14:textId="77777777" w:rsidR="004522D4" w:rsidRPr="004522D4" w:rsidRDefault="004522D4" w:rsidP="00E25D89">
      <w:pPr>
        <w:spacing w:line="360" w:lineRule="auto"/>
        <w:rPr>
          <w:rFonts w:ascii="Arial" w:hAnsi="Arial" w:cs="Arial"/>
          <w:sz w:val="24"/>
        </w:rPr>
      </w:pPr>
      <w:r w:rsidRPr="004522D4">
        <w:rPr>
          <w:rFonts w:ascii="Arial" w:hAnsi="Arial" w:cs="Arial"/>
          <w:sz w:val="24"/>
        </w:rPr>
        <w:t>S cree que P — La creencia puede ser más o menos firme, y puede ser expresada o no, pero debe existir.</w:t>
      </w:r>
    </w:p>
    <w:p w14:paraId="4233D49A" w14:textId="77777777" w:rsidR="004522D4" w:rsidRPr="004522D4" w:rsidRDefault="004522D4" w:rsidP="00E25D89">
      <w:pPr>
        <w:spacing w:line="360" w:lineRule="auto"/>
        <w:rPr>
          <w:rFonts w:ascii="Arial" w:hAnsi="Arial" w:cs="Arial"/>
          <w:sz w:val="24"/>
        </w:rPr>
      </w:pPr>
      <w:r w:rsidRPr="004522D4">
        <w:rPr>
          <w:rFonts w:ascii="Arial" w:hAnsi="Arial" w:cs="Arial"/>
          <w:sz w:val="24"/>
        </w:rPr>
        <w:t>S tiene una justificación para creer que P es verdadera — La creencia debe estar basada en algún tipo de apoyo (generalmente: evidencia o razonamiento). De lo contrario, el que fuera verdadera o no sería cuestión de azar.</w:t>
      </w:r>
    </w:p>
    <w:p w14:paraId="596FE3EC" w14:textId="5F1DD0EE" w:rsidR="004522D4" w:rsidRDefault="004522D4" w:rsidP="00E25D89">
      <w:pPr>
        <w:spacing w:line="360" w:lineRule="auto"/>
        <w:rPr>
          <w:rFonts w:ascii="Arial" w:hAnsi="Arial" w:cs="Arial"/>
          <w:sz w:val="24"/>
        </w:rPr>
      </w:pPr>
      <w:r w:rsidRPr="004522D4">
        <w:rPr>
          <w:rFonts w:ascii="Arial" w:hAnsi="Arial" w:cs="Arial"/>
          <w:sz w:val="24"/>
        </w:rPr>
        <w:t xml:space="preserve">Antes de la aparición del artículo de </w:t>
      </w:r>
      <w:proofErr w:type="spellStart"/>
      <w:r w:rsidRPr="004522D4">
        <w:rPr>
          <w:rFonts w:ascii="Arial" w:hAnsi="Arial" w:cs="Arial"/>
          <w:sz w:val="24"/>
        </w:rPr>
        <w:t>Gettier</w:t>
      </w:r>
      <w:proofErr w:type="spellEnd"/>
      <w:r w:rsidRPr="004522D4">
        <w:rPr>
          <w:rFonts w:ascii="Arial" w:hAnsi="Arial" w:cs="Arial"/>
          <w:sz w:val="24"/>
        </w:rPr>
        <w:t>, la bondad de esta definición tripartita gozaba del consens</w:t>
      </w:r>
      <w:r w:rsidR="0088724C">
        <w:rPr>
          <w:rFonts w:ascii="Arial" w:hAnsi="Arial" w:cs="Arial"/>
          <w:sz w:val="24"/>
        </w:rPr>
        <w:t>o general de los epistemólogos.</w:t>
      </w:r>
      <w:r w:rsidRPr="004522D4">
        <w:rPr>
          <w:rFonts w:ascii="Arial" w:hAnsi="Arial" w:cs="Arial"/>
          <w:sz w:val="24"/>
        </w:rPr>
        <w:t xml:space="preserve"> Este análisis es un análisis general. Se pueden construir versiones más específicas a partir de la definición tripartita, por </w:t>
      </w:r>
      <w:r w:rsidR="007456DA" w:rsidRPr="004522D4">
        <w:rPr>
          <w:rFonts w:ascii="Arial" w:hAnsi="Arial" w:cs="Arial"/>
          <w:sz w:val="24"/>
        </w:rPr>
        <w:t>ejemplo,</w:t>
      </w:r>
      <w:r w:rsidRPr="004522D4">
        <w:rPr>
          <w:rFonts w:ascii="Arial" w:hAnsi="Arial" w:cs="Arial"/>
          <w:sz w:val="24"/>
        </w:rPr>
        <w:t xml:space="preserve"> especificando más en los puntos de ju</w:t>
      </w:r>
      <w:r>
        <w:rPr>
          <w:rFonts w:ascii="Arial" w:hAnsi="Arial" w:cs="Arial"/>
          <w:sz w:val="24"/>
        </w:rPr>
        <w:t>stificación, creencia y verdad.</w:t>
      </w:r>
      <w:r w:rsidRPr="004522D4">
        <w:rPr>
          <w:rFonts w:ascii="Arial" w:hAnsi="Arial" w:cs="Arial"/>
          <w:sz w:val="24"/>
        </w:rPr>
        <w:t>​</w:t>
      </w:r>
    </w:p>
    <w:p w14:paraId="3487B59E" w14:textId="77777777" w:rsidR="00EE7F24" w:rsidRDefault="0088724C" w:rsidP="00E25D89">
      <w:pPr>
        <w:spacing w:line="360" w:lineRule="auto"/>
        <w:rPr>
          <w:rFonts w:ascii="Arial" w:hAnsi="Arial" w:cs="Arial"/>
          <w:b/>
          <w:sz w:val="28"/>
        </w:rPr>
      </w:pPr>
      <w:r w:rsidRPr="0088724C">
        <w:rPr>
          <w:rFonts w:ascii="Arial" w:hAnsi="Arial" w:cs="Arial"/>
          <w:b/>
          <w:sz w:val="28"/>
        </w:rPr>
        <w:t>La educación progresista y en la concepción pragmatista del conocimiento</w:t>
      </w:r>
    </w:p>
    <w:p w14:paraId="554F42EB" w14:textId="77777777" w:rsidR="0088724C" w:rsidRPr="00A9570B" w:rsidRDefault="0088724C" w:rsidP="00E25D89">
      <w:pPr>
        <w:spacing w:line="360" w:lineRule="auto"/>
        <w:rPr>
          <w:rFonts w:ascii="Arial" w:hAnsi="Arial" w:cs="Arial"/>
          <w:sz w:val="24"/>
          <w:szCs w:val="24"/>
        </w:rPr>
      </w:pPr>
      <w:r w:rsidRPr="00A9570B">
        <w:rPr>
          <w:rFonts w:ascii="Arial" w:hAnsi="Arial" w:cs="Arial"/>
          <w:sz w:val="24"/>
          <w:szCs w:val="24"/>
        </w:rPr>
        <w:t xml:space="preserve">Esta concepción supone una relectura de lo que son el conocimiento, la persona y la sociedad humanas, regidas por el principio pragmático que sostiene que la única verdad de las afirmaciones se halla en la utilidad: lo útil reemplaza a lo correcto. La conciencia ha dejado de ser el rasgo central de la persona; ahora interesa su actuar en la práctica sin esperar ayuda desde el más allá. </w:t>
      </w:r>
    </w:p>
    <w:p w14:paraId="5CC70703" w14:textId="77777777" w:rsidR="0088724C" w:rsidRPr="00A9570B" w:rsidRDefault="0088724C" w:rsidP="00E25D89">
      <w:pPr>
        <w:spacing w:line="360" w:lineRule="auto"/>
        <w:rPr>
          <w:rFonts w:ascii="Arial" w:hAnsi="Arial" w:cs="Arial"/>
          <w:sz w:val="24"/>
          <w:szCs w:val="24"/>
        </w:rPr>
      </w:pPr>
      <w:r w:rsidRPr="00A9570B">
        <w:rPr>
          <w:rFonts w:ascii="Arial" w:hAnsi="Arial" w:cs="Arial"/>
          <w:sz w:val="24"/>
          <w:szCs w:val="24"/>
        </w:rPr>
        <w:t xml:space="preserve">La educación progresista es un movimiento que critica la educación tradicionalista, tachándola de ser: formalista, autoritaria, competitiva y aprender por memorización. Esta educación busca ser práctica, vital participativa, democrática, colaborativa, activa y motivadora. </w:t>
      </w:r>
    </w:p>
    <w:p w14:paraId="5A64EF88" w14:textId="08D6D547" w:rsidR="0088724C" w:rsidRPr="00A9570B" w:rsidRDefault="0088724C" w:rsidP="00E25D89">
      <w:pPr>
        <w:spacing w:line="360" w:lineRule="auto"/>
        <w:rPr>
          <w:rFonts w:ascii="Arial" w:hAnsi="Arial" w:cs="Arial"/>
          <w:sz w:val="24"/>
          <w:szCs w:val="24"/>
        </w:rPr>
      </w:pPr>
      <w:r w:rsidRPr="00A9570B">
        <w:rPr>
          <w:rFonts w:ascii="Arial" w:hAnsi="Arial" w:cs="Arial"/>
          <w:sz w:val="24"/>
          <w:szCs w:val="24"/>
        </w:rPr>
        <w:t xml:space="preserve">La educación progresista se relaciona con el pragmatismo, el cual se </w:t>
      </w:r>
      <w:r w:rsidR="007456DA" w:rsidRPr="00A9570B">
        <w:rPr>
          <w:rFonts w:ascii="Arial" w:hAnsi="Arial" w:cs="Arial"/>
          <w:sz w:val="24"/>
          <w:szCs w:val="24"/>
        </w:rPr>
        <w:t>denomina</w:t>
      </w:r>
      <w:r w:rsidRPr="00A9570B">
        <w:rPr>
          <w:rFonts w:ascii="Arial" w:hAnsi="Arial" w:cs="Arial"/>
          <w:sz w:val="24"/>
          <w:szCs w:val="24"/>
        </w:rPr>
        <w:t xml:space="preserve"> un tipo de actitud y pensamiento según el cual las cosas solamente tienen un valor en función de su utilidad. </w:t>
      </w:r>
    </w:p>
    <w:p w14:paraId="6D460E65" w14:textId="77777777" w:rsidR="0088724C" w:rsidRPr="00A9570B" w:rsidRDefault="0088724C" w:rsidP="00E25D89">
      <w:pPr>
        <w:spacing w:line="360" w:lineRule="auto"/>
        <w:rPr>
          <w:rFonts w:ascii="Arial" w:hAnsi="Arial" w:cs="Arial"/>
          <w:sz w:val="24"/>
          <w:szCs w:val="24"/>
        </w:rPr>
      </w:pPr>
      <w:r w:rsidRPr="00A9570B">
        <w:rPr>
          <w:rFonts w:ascii="Arial" w:hAnsi="Arial" w:cs="Arial"/>
          <w:sz w:val="24"/>
          <w:szCs w:val="24"/>
        </w:rPr>
        <w:lastRenderedPageBreak/>
        <w:t xml:space="preserve">La teoría de John Dewey permite explicar las experiencias o vivencias en la formación del niño. </w:t>
      </w:r>
    </w:p>
    <w:p w14:paraId="33A3184D" w14:textId="77777777" w:rsidR="0088724C" w:rsidRPr="00A9570B" w:rsidRDefault="0088724C" w:rsidP="00E25D89">
      <w:pPr>
        <w:spacing w:line="360" w:lineRule="auto"/>
        <w:rPr>
          <w:rFonts w:ascii="Arial" w:hAnsi="Arial" w:cs="Arial"/>
          <w:sz w:val="24"/>
          <w:szCs w:val="24"/>
        </w:rPr>
      </w:pPr>
      <w:r w:rsidRPr="00A9570B">
        <w:rPr>
          <w:rFonts w:ascii="Arial" w:hAnsi="Arial" w:cs="Arial"/>
          <w:sz w:val="24"/>
          <w:szCs w:val="24"/>
        </w:rPr>
        <w:t xml:space="preserve">El modelo tradicional no hacía más que promover una enseñanza pluralmente verbal, mediante la cual se obligaba al niño a memorizar y repetir, solo estaba destinado a escuchar y absorber. </w:t>
      </w:r>
    </w:p>
    <w:p w14:paraId="12E81320" w14:textId="6D90B213" w:rsidR="0088724C" w:rsidRPr="00A9570B" w:rsidRDefault="0088724C" w:rsidP="00E25D89">
      <w:pPr>
        <w:spacing w:line="360" w:lineRule="auto"/>
        <w:rPr>
          <w:rFonts w:ascii="Arial" w:hAnsi="Arial" w:cs="Arial"/>
          <w:sz w:val="24"/>
          <w:szCs w:val="24"/>
        </w:rPr>
      </w:pPr>
      <w:r w:rsidRPr="00A9570B">
        <w:rPr>
          <w:rFonts w:ascii="Arial" w:hAnsi="Arial" w:cs="Arial"/>
          <w:sz w:val="24"/>
          <w:szCs w:val="24"/>
        </w:rPr>
        <w:t xml:space="preserve">La escuela debe ser una institución donde los avances de la sociedad se pueden transmitir directamente a las nuevas generaciones, no a </w:t>
      </w:r>
      <w:r w:rsidR="00B46238" w:rsidRPr="00A9570B">
        <w:rPr>
          <w:rFonts w:ascii="Arial" w:hAnsi="Arial" w:cs="Arial"/>
          <w:sz w:val="24"/>
          <w:szCs w:val="24"/>
        </w:rPr>
        <w:t>través</w:t>
      </w:r>
      <w:r w:rsidRPr="00A9570B">
        <w:rPr>
          <w:rFonts w:ascii="Arial" w:hAnsi="Arial" w:cs="Arial"/>
          <w:sz w:val="24"/>
          <w:szCs w:val="24"/>
        </w:rPr>
        <w:t xml:space="preserve"> de métodos formalizados sino a partir de una escuela que permita al niño construir, crear e indagar activamente. </w:t>
      </w:r>
    </w:p>
    <w:p w14:paraId="6C325B3C" w14:textId="77777777" w:rsidR="0088724C" w:rsidRPr="00A9570B" w:rsidRDefault="0088724C" w:rsidP="00E25D89">
      <w:pPr>
        <w:spacing w:line="360" w:lineRule="auto"/>
        <w:rPr>
          <w:rFonts w:ascii="Arial" w:hAnsi="Arial" w:cs="Arial"/>
          <w:sz w:val="24"/>
          <w:szCs w:val="24"/>
        </w:rPr>
      </w:pPr>
      <w:r w:rsidRPr="00A9570B">
        <w:rPr>
          <w:rFonts w:ascii="Arial" w:hAnsi="Arial" w:cs="Arial"/>
          <w:sz w:val="24"/>
          <w:szCs w:val="24"/>
        </w:rPr>
        <w:t xml:space="preserve">En una sociedad democrática, </w:t>
      </w:r>
      <w:r w:rsidRPr="00A9570B">
        <w:rPr>
          <w:rFonts w:ascii="Arial" w:hAnsi="Arial" w:cs="Arial"/>
          <w:sz w:val="24"/>
          <w:szCs w:val="24"/>
          <w:shd w:val="clear" w:color="auto" w:fill="FFFFFF"/>
        </w:rPr>
        <w:t>el estado debe hacerse cargo de la educación y promover que todo el mundo pueda acudir a la escuela, independientemente de su género, reli</w:t>
      </w:r>
      <w:r>
        <w:rPr>
          <w:rFonts w:ascii="Arial" w:hAnsi="Arial" w:cs="Arial"/>
          <w:sz w:val="24"/>
          <w:szCs w:val="24"/>
          <w:shd w:val="clear" w:color="auto" w:fill="FFFFFF"/>
        </w:rPr>
        <w:t>gión, destreza individual o clas</w:t>
      </w:r>
      <w:r w:rsidRPr="00A9570B">
        <w:rPr>
          <w:rFonts w:ascii="Arial" w:hAnsi="Arial" w:cs="Arial"/>
          <w:sz w:val="24"/>
          <w:szCs w:val="24"/>
          <w:shd w:val="clear" w:color="auto" w:fill="FFFFFF"/>
        </w:rPr>
        <w:t>e social</w:t>
      </w:r>
      <w:r w:rsidRPr="00A9570B">
        <w:rPr>
          <w:rFonts w:ascii="Arial" w:hAnsi="Arial" w:cs="Arial"/>
          <w:sz w:val="24"/>
          <w:szCs w:val="24"/>
        </w:rPr>
        <w:t xml:space="preserve">. </w:t>
      </w:r>
    </w:p>
    <w:p w14:paraId="62E2F7DE" w14:textId="3C3CA5F6" w:rsidR="0088724C" w:rsidRPr="00A9570B" w:rsidRDefault="0088724C" w:rsidP="00E25D89">
      <w:pPr>
        <w:spacing w:line="360" w:lineRule="auto"/>
        <w:rPr>
          <w:rFonts w:ascii="Arial" w:hAnsi="Arial" w:cs="Arial"/>
          <w:sz w:val="24"/>
          <w:szCs w:val="24"/>
        </w:rPr>
      </w:pPr>
      <w:r w:rsidRPr="00A9570B">
        <w:rPr>
          <w:rFonts w:ascii="Arial" w:hAnsi="Arial" w:cs="Arial"/>
          <w:sz w:val="24"/>
          <w:szCs w:val="24"/>
          <w:shd w:val="clear" w:color="auto" w:fill="FFFFFF"/>
        </w:rPr>
        <w:t>La escuela debe ser una institución donde los avances de la sociedad se pueden transmitir directamente a las nuevas generaciones, no a través de métodos formalizados, sino a partir de una escuela que permita al niño construir, crear e indagar activamente.</w:t>
      </w:r>
      <w:r w:rsidR="007456DA">
        <w:rPr>
          <w:rFonts w:ascii="Arial" w:hAnsi="Arial" w:cs="Arial"/>
          <w:sz w:val="24"/>
          <w:szCs w:val="24"/>
          <w:shd w:val="clear" w:color="auto" w:fill="FFFFFF"/>
        </w:rPr>
        <w:t xml:space="preserve"> </w:t>
      </w:r>
      <w:proofErr w:type="spellStart"/>
      <w:r w:rsidR="007456DA">
        <w:rPr>
          <w:rFonts w:ascii="Arial" w:hAnsi="Arial" w:cs="Arial"/>
          <w:sz w:val="24"/>
          <w:szCs w:val="24"/>
          <w:shd w:val="clear" w:color="auto" w:fill="FFFFFF"/>
        </w:rPr>
        <w:t>Darós</w:t>
      </w:r>
      <w:proofErr w:type="spellEnd"/>
      <w:r w:rsidR="007456DA">
        <w:rPr>
          <w:rFonts w:ascii="Arial" w:hAnsi="Arial" w:cs="Arial"/>
          <w:sz w:val="24"/>
          <w:szCs w:val="24"/>
          <w:shd w:val="clear" w:color="auto" w:fill="FFFFFF"/>
        </w:rPr>
        <w:t xml:space="preserve"> (2002)</w:t>
      </w:r>
    </w:p>
    <w:p w14:paraId="5424FC94" w14:textId="4475AD20" w:rsidR="0088724C" w:rsidRPr="00E25D89" w:rsidRDefault="0088724C" w:rsidP="00E25D89">
      <w:pPr>
        <w:shd w:val="clear" w:color="auto" w:fill="FFFFFF"/>
        <w:spacing w:after="90" w:line="360" w:lineRule="auto"/>
        <w:outlineLvl w:val="3"/>
        <w:rPr>
          <w:rFonts w:ascii="Arial" w:eastAsia="Times New Roman" w:hAnsi="Arial" w:cs="Arial"/>
          <w:b/>
          <w:spacing w:val="9"/>
          <w:sz w:val="24"/>
          <w:szCs w:val="24"/>
          <w:lang w:eastAsia="es-MX"/>
        </w:rPr>
      </w:pPr>
      <w:r w:rsidRPr="00A9570B">
        <w:rPr>
          <w:rFonts w:ascii="Arial" w:eastAsia="Times New Roman" w:hAnsi="Arial" w:cs="Arial"/>
          <w:b/>
          <w:spacing w:val="9"/>
          <w:sz w:val="24"/>
          <w:szCs w:val="24"/>
          <w:lang w:eastAsia="es-MX"/>
        </w:rPr>
        <w:t>Principios</w:t>
      </w:r>
      <w:r w:rsidRPr="00BF673E">
        <w:rPr>
          <w:rFonts w:ascii="Arial" w:eastAsia="Times New Roman" w:hAnsi="Arial" w:cs="Arial"/>
          <w:b/>
          <w:spacing w:val="9"/>
          <w:sz w:val="24"/>
          <w:szCs w:val="24"/>
          <w:lang w:eastAsia="es-MX"/>
        </w:rPr>
        <w:t xml:space="preserve"> para la acción educativa</w:t>
      </w:r>
      <w:r w:rsidR="00E25D89">
        <w:rPr>
          <w:rFonts w:ascii="Arial" w:eastAsia="Times New Roman" w:hAnsi="Arial" w:cs="Arial"/>
          <w:b/>
          <w:spacing w:val="9"/>
          <w:sz w:val="24"/>
          <w:szCs w:val="24"/>
          <w:lang w:eastAsia="es-MX"/>
        </w:rPr>
        <w:t xml:space="preserve">: </w:t>
      </w:r>
      <w:r w:rsidRPr="00A9570B">
        <w:rPr>
          <w:rFonts w:ascii="Arial" w:eastAsia="Times New Roman" w:hAnsi="Arial" w:cs="Arial"/>
          <w:sz w:val="24"/>
          <w:szCs w:val="24"/>
          <w:lang w:eastAsia="es-MX"/>
        </w:rPr>
        <w:t>La</w:t>
      </w:r>
      <w:r w:rsidRPr="00BF673E">
        <w:rPr>
          <w:rFonts w:ascii="Arial" w:eastAsia="Times New Roman" w:hAnsi="Arial" w:cs="Arial"/>
          <w:sz w:val="24"/>
          <w:szCs w:val="24"/>
          <w:lang w:eastAsia="es-MX"/>
        </w:rPr>
        <w:t xml:space="preserve"> base de la educación se encuentra en las capacidades del niño, quien debe ser animado para que busque, inquiera, explore y aprenda</w:t>
      </w:r>
    </w:p>
    <w:p w14:paraId="0C0BFDD9" w14:textId="3FE1A130" w:rsidR="0088724C" w:rsidRPr="00E25D89" w:rsidRDefault="0088724C" w:rsidP="00E25D89">
      <w:pPr>
        <w:shd w:val="clear" w:color="auto" w:fill="FFFFFF"/>
        <w:spacing w:after="90" w:line="360" w:lineRule="auto"/>
        <w:outlineLvl w:val="3"/>
        <w:rPr>
          <w:rFonts w:ascii="Arial" w:eastAsia="Times New Roman" w:hAnsi="Arial" w:cs="Arial"/>
          <w:b/>
          <w:spacing w:val="9"/>
          <w:sz w:val="24"/>
          <w:szCs w:val="24"/>
          <w:lang w:eastAsia="es-MX"/>
        </w:rPr>
      </w:pPr>
      <w:r w:rsidRPr="00A9570B">
        <w:rPr>
          <w:rFonts w:ascii="Arial" w:eastAsia="Times New Roman" w:hAnsi="Arial" w:cs="Arial"/>
          <w:b/>
          <w:spacing w:val="9"/>
          <w:sz w:val="24"/>
          <w:szCs w:val="24"/>
          <w:lang w:eastAsia="es-MX"/>
        </w:rPr>
        <w:t>Principios</w:t>
      </w:r>
      <w:r w:rsidRPr="00BF673E">
        <w:rPr>
          <w:rFonts w:ascii="Arial" w:eastAsia="Times New Roman" w:hAnsi="Arial" w:cs="Arial"/>
          <w:b/>
          <w:spacing w:val="9"/>
          <w:sz w:val="24"/>
          <w:szCs w:val="24"/>
          <w:lang w:eastAsia="es-MX"/>
        </w:rPr>
        <w:t xml:space="preserve"> para la acción educativa</w:t>
      </w:r>
      <w:r w:rsidR="00E25D89">
        <w:rPr>
          <w:rFonts w:ascii="Arial" w:eastAsia="Times New Roman" w:hAnsi="Arial" w:cs="Arial"/>
          <w:b/>
          <w:spacing w:val="9"/>
          <w:sz w:val="24"/>
          <w:szCs w:val="24"/>
          <w:lang w:eastAsia="es-MX"/>
        </w:rPr>
        <w:t xml:space="preserve">: </w:t>
      </w:r>
      <w:r w:rsidRPr="00A9570B">
        <w:rPr>
          <w:rFonts w:ascii="Arial" w:eastAsia="Times New Roman" w:hAnsi="Arial" w:cs="Arial"/>
          <w:sz w:val="24"/>
          <w:szCs w:val="24"/>
          <w:lang w:eastAsia="es-MX"/>
        </w:rPr>
        <w:t>Las</w:t>
      </w:r>
      <w:r w:rsidRPr="00BF673E">
        <w:rPr>
          <w:rFonts w:ascii="Arial" w:eastAsia="Times New Roman" w:hAnsi="Arial" w:cs="Arial"/>
          <w:sz w:val="24"/>
          <w:szCs w:val="24"/>
          <w:lang w:eastAsia="es-MX"/>
        </w:rPr>
        <w:t xml:space="preserve"> actividades constructivas son el verdadero centro del currículum</w:t>
      </w:r>
      <w:r w:rsidRPr="00A9570B">
        <w:rPr>
          <w:rFonts w:ascii="Arial" w:eastAsia="Times New Roman" w:hAnsi="Arial" w:cs="Arial"/>
          <w:sz w:val="24"/>
          <w:szCs w:val="24"/>
          <w:lang w:eastAsia="es-MX"/>
        </w:rPr>
        <w:t xml:space="preserve">, </w:t>
      </w:r>
      <w:r w:rsidRPr="00BF673E">
        <w:rPr>
          <w:rFonts w:ascii="Arial" w:eastAsia="Times New Roman" w:hAnsi="Arial" w:cs="Arial"/>
          <w:sz w:val="24"/>
          <w:szCs w:val="24"/>
          <w:lang w:eastAsia="es-MX"/>
        </w:rPr>
        <w:t>se busca que los niños sean capaces de desarrollar reaccionar frente a situaciones nuevas con interés, flexibilidad y curiosidad</w:t>
      </w:r>
    </w:p>
    <w:p w14:paraId="431621C2" w14:textId="77777777" w:rsidR="0088724C" w:rsidRPr="00BF673E" w:rsidRDefault="0088724C" w:rsidP="00E25D89">
      <w:pPr>
        <w:shd w:val="clear" w:color="auto" w:fill="FFFFFF"/>
        <w:spacing w:after="300" w:line="360" w:lineRule="auto"/>
        <w:rPr>
          <w:rFonts w:ascii="Arial" w:eastAsia="Times New Roman" w:hAnsi="Arial" w:cs="Arial"/>
          <w:sz w:val="24"/>
          <w:szCs w:val="24"/>
          <w:lang w:eastAsia="es-MX"/>
        </w:rPr>
      </w:pPr>
      <w:r w:rsidRPr="00A9570B">
        <w:rPr>
          <w:rFonts w:ascii="Arial" w:eastAsia="Times New Roman" w:hAnsi="Arial" w:cs="Arial"/>
          <w:sz w:val="24"/>
          <w:szCs w:val="24"/>
          <w:lang w:eastAsia="es-MX"/>
        </w:rPr>
        <w:t>Los</w:t>
      </w:r>
      <w:r w:rsidRPr="00BF673E">
        <w:rPr>
          <w:rFonts w:ascii="Arial" w:eastAsia="Times New Roman" w:hAnsi="Arial" w:cs="Arial"/>
          <w:sz w:val="24"/>
          <w:szCs w:val="24"/>
          <w:lang w:eastAsia="es-MX"/>
        </w:rPr>
        <w:t xml:space="preserve"> maestros deben procurar que los niños tengan oportunidad de emplear sus facultades para ello todo debe centrarse en los intereses de los niños</w:t>
      </w:r>
    </w:p>
    <w:p w14:paraId="5363823F" w14:textId="1B3A1F61" w:rsidR="0088724C" w:rsidRPr="00B46238" w:rsidRDefault="0088724C" w:rsidP="00E25D89">
      <w:pPr>
        <w:shd w:val="clear" w:color="auto" w:fill="FFFFFF"/>
        <w:spacing w:after="90" w:line="360" w:lineRule="auto"/>
        <w:outlineLvl w:val="3"/>
        <w:rPr>
          <w:rFonts w:ascii="Arial" w:eastAsia="Times New Roman" w:hAnsi="Arial" w:cs="Arial"/>
          <w:b/>
          <w:bCs/>
          <w:spacing w:val="9"/>
          <w:sz w:val="24"/>
          <w:szCs w:val="24"/>
          <w:lang w:eastAsia="es-MX"/>
        </w:rPr>
      </w:pPr>
      <w:r w:rsidRPr="00B46238">
        <w:rPr>
          <w:rFonts w:ascii="Arial" w:eastAsia="Times New Roman" w:hAnsi="Arial" w:cs="Arial"/>
          <w:b/>
          <w:bCs/>
          <w:spacing w:val="9"/>
          <w:sz w:val="24"/>
          <w:szCs w:val="24"/>
          <w:lang w:eastAsia="es-MX"/>
        </w:rPr>
        <w:t>Las cuatro fases del pensamiento humano</w:t>
      </w:r>
      <w:r w:rsidR="00B46238" w:rsidRPr="00B46238">
        <w:rPr>
          <w:rFonts w:ascii="Arial" w:eastAsia="Times New Roman" w:hAnsi="Arial" w:cs="Arial"/>
          <w:b/>
          <w:bCs/>
          <w:spacing w:val="9"/>
          <w:sz w:val="24"/>
          <w:szCs w:val="24"/>
          <w:lang w:eastAsia="es-MX"/>
        </w:rPr>
        <w:t>:</w:t>
      </w:r>
    </w:p>
    <w:p w14:paraId="2B887B5C" w14:textId="77777777" w:rsidR="0088724C" w:rsidRPr="00BF673E" w:rsidRDefault="0088724C" w:rsidP="00E25D89">
      <w:pPr>
        <w:numPr>
          <w:ilvl w:val="0"/>
          <w:numId w:val="1"/>
        </w:numPr>
        <w:shd w:val="clear" w:color="auto" w:fill="FFFFFF"/>
        <w:spacing w:before="100" w:beforeAutospacing="1" w:after="100" w:afterAutospacing="1" w:line="360" w:lineRule="auto"/>
        <w:rPr>
          <w:rFonts w:ascii="Arial" w:eastAsia="Times New Roman" w:hAnsi="Arial" w:cs="Arial"/>
          <w:sz w:val="24"/>
          <w:szCs w:val="24"/>
          <w:lang w:eastAsia="es-MX"/>
        </w:rPr>
      </w:pPr>
      <w:r w:rsidRPr="00BF673E">
        <w:rPr>
          <w:rFonts w:ascii="Arial" w:eastAsia="Times New Roman" w:hAnsi="Arial" w:cs="Arial"/>
          <w:sz w:val="24"/>
          <w:szCs w:val="24"/>
          <w:lang w:eastAsia="es-MX"/>
        </w:rPr>
        <w:t>la experiencia</w:t>
      </w:r>
    </w:p>
    <w:p w14:paraId="2DF15569" w14:textId="77777777" w:rsidR="0088724C" w:rsidRPr="00BF673E" w:rsidRDefault="0088724C" w:rsidP="00E25D89">
      <w:pPr>
        <w:numPr>
          <w:ilvl w:val="0"/>
          <w:numId w:val="1"/>
        </w:numPr>
        <w:shd w:val="clear" w:color="auto" w:fill="FFFFFF"/>
        <w:spacing w:before="100" w:beforeAutospacing="1" w:after="100" w:afterAutospacing="1" w:line="360" w:lineRule="auto"/>
        <w:rPr>
          <w:rFonts w:ascii="Arial" w:eastAsia="Times New Roman" w:hAnsi="Arial" w:cs="Arial"/>
          <w:sz w:val="24"/>
          <w:szCs w:val="24"/>
          <w:lang w:eastAsia="es-MX"/>
        </w:rPr>
      </w:pPr>
      <w:r w:rsidRPr="00BF673E">
        <w:rPr>
          <w:rFonts w:ascii="Arial" w:eastAsia="Times New Roman" w:hAnsi="Arial" w:cs="Arial"/>
          <w:sz w:val="24"/>
          <w:szCs w:val="24"/>
          <w:lang w:eastAsia="es-MX"/>
        </w:rPr>
        <w:lastRenderedPageBreak/>
        <w:t>la disposición de datos</w:t>
      </w:r>
    </w:p>
    <w:p w14:paraId="1E666095" w14:textId="77777777" w:rsidR="0088724C" w:rsidRPr="00BF673E" w:rsidRDefault="0088724C" w:rsidP="00E25D89">
      <w:pPr>
        <w:numPr>
          <w:ilvl w:val="0"/>
          <w:numId w:val="1"/>
        </w:numPr>
        <w:shd w:val="clear" w:color="auto" w:fill="FFFFFF"/>
        <w:spacing w:before="100" w:beforeAutospacing="1" w:after="100" w:afterAutospacing="1" w:line="360" w:lineRule="auto"/>
        <w:rPr>
          <w:rFonts w:ascii="Arial" w:eastAsia="Times New Roman" w:hAnsi="Arial" w:cs="Arial"/>
          <w:sz w:val="24"/>
          <w:szCs w:val="24"/>
          <w:lang w:eastAsia="es-MX"/>
        </w:rPr>
      </w:pPr>
      <w:r w:rsidRPr="00BF673E">
        <w:rPr>
          <w:rFonts w:ascii="Arial" w:eastAsia="Times New Roman" w:hAnsi="Arial" w:cs="Arial"/>
          <w:sz w:val="24"/>
          <w:szCs w:val="24"/>
          <w:lang w:eastAsia="es-MX"/>
        </w:rPr>
        <w:t>las ideas</w:t>
      </w:r>
    </w:p>
    <w:p w14:paraId="5893F9E3" w14:textId="77777777" w:rsidR="0088724C" w:rsidRPr="00BF673E" w:rsidRDefault="0088724C" w:rsidP="00E25D89">
      <w:pPr>
        <w:numPr>
          <w:ilvl w:val="0"/>
          <w:numId w:val="1"/>
        </w:numPr>
        <w:shd w:val="clear" w:color="auto" w:fill="FFFFFF"/>
        <w:spacing w:before="100" w:beforeAutospacing="1" w:after="100" w:afterAutospacing="1" w:line="360" w:lineRule="auto"/>
        <w:rPr>
          <w:rFonts w:ascii="Arial" w:eastAsia="Times New Roman" w:hAnsi="Arial" w:cs="Arial"/>
          <w:sz w:val="24"/>
          <w:szCs w:val="24"/>
          <w:lang w:eastAsia="es-MX"/>
        </w:rPr>
      </w:pPr>
      <w:r w:rsidRPr="00BF673E">
        <w:rPr>
          <w:rFonts w:ascii="Arial" w:eastAsia="Times New Roman" w:hAnsi="Arial" w:cs="Arial"/>
          <w:sz w:val="24"/>
          <w:szCs w:val="24"/>
          <w:lang w:eastAsia="es-MX"/>
        </w:rPr>
        <w:t>la aplicación y la comprobación</w:t>
      </w:r>
    </w:p>
    <w:p w14:paraId="02B4C1E6" w14:textId="2A425B0C" w:rsidR="0088724C" w:rsidRPr="00E25D89" w:rsidRDefault="0088724C" w:rsidP="00E25D89">
      <w:pPr>
        <w:shd w:val="clear" w:color="auto" w:fill="FFFFFF"/>
        <w:spacing w:after="90" w:line="360" w:lineRule="auto"/>
        <w:outlineLvl w:val="3"/>
        <w:rPr>
          <w:rFonts w:ascii="Arial" w:eastAsia="Times New Roman" w:hAnsi="Arial" w:cs="Arial"/>
          <w:b/>
          <w:spacing w:val="9"/>
          <w:sz w:val="24"/>
          <w:szCs w:val="24"/>
          <w:lang w:eastAsia="es-MX"/>
        </w:rPr>
      </w:pPr>
      <w:r w:rsidRPr="00BF673E">
        <w:rPr>
          <w:rFonts w:ascii="Arial" w:eastAsia="Times New Roman" w:hAnsi="Arial" w:cs="Arial"/>
          <w:b/>
          <w:spacing w:val="9"/>
          <w:sz w:val="24"/>
          <w:szCs w:val="24"/>
          <w:lang w:eastAsia="es-MX"/>
        </w:rPr>
        <w:t>Aprender haciendo</w:t>
      </w:r>
      <w:r w:rsidR="00E25D89">
        <w:rPr>
          <w:rFonts w:ascii="Arial" w:eastAsia="Times New Roman" w:hAnsi="Arial" w:cs="Arial"/>
          <w:b/>
          <w:spacing w:val="9"/>
          <w:sz w:val="24"/>
          <w:szCs w:val="24"/>
          <w:lang w:eastAsia="es-MX"/>
        </w:rPr>
        <w:t xml:space="preserve">: </w:t>
      </w:r>
      <w:r w:rsidRPr="00A9570B">
        <w:rPr>
          <w:rFonts w:ascii="Arial" w:hAnsi="Arial" w:cs="Arial"/>
          <w:sz w:val="24"/>
          <w:szCs w:val="24"/>
        </w:rPr>
        <w:t xml:space="preserve">Aprender y enseñar implican adquirir la suficiente confianza para apoyarnos en nuestras creencias porque ellas son pragmáticamente útiles para obrar en el mundo, abandonando la búsqueda de las cosas en sí mismas (la verdad, la objetividad, lo absoluto). </w:t>
      </w:r>
    </w:p>
    <w:p w14:paraId="6B7F4B1A" w14:textId="77777777" w:rsidR="0088724C" w:rsidRPr="00BF673E" w:rsidRDefault="0088724C" w:rsidP="00E25D89">
      <w:pPr>
        <w:shd w:val="clear" w:color="auto" w:fill="FFFFFF"/>
        <w:spacing w:after="300" w:line="360" w:lineRule="auto"/>
        <w:rPr>
          <w:rFonts w:ascii="Arial" w:eastAsia="Times New Roman" w:hAnsi="Arial" w:cs="Arial"/>
          <w:sz w:val="24"/>
          <w:szCs w:val="24"/>
          <w:lang w:eastAsia="es-MX"/>
        </w:rPr>
      </w:pPr>
      <w:r w:rsidRPr="00A9570B">
        <w:rPr>
          <w:rFonts w:ascii="Arial" w:eastAsia="Times New Roman" w:hAnsi="Arial" w:cs="Arial"/>
          <w:sz w:val="24"/>
          <w:szCs w:val="24"/>
          <w:lang w:eastAsia="es-MX"/>
        </w:rPr>
        <w:t>La</w:t>
      </w:r>
      <w:r w:rsidRPr="00BF673E">
        <w:rPr>
          <w:rFonts w:ascii="Arial" w:eastAsia="Times New Roman" w:hAnsi="Arial" w:cs="Arial"/>
          <w:sz w:val="24"/>
          <w:szCs w:val="24"/>
          <w:lang w:eastAsia="es-MX"/>
        </w:rPr>
        <w:t xml:space="preserve"> enseñanza tiene como objetivo colocar los intereses y necesidades del alumno como base del acto de educar. </w:t>
      </w:r>
      <w:r w:rsidRPr="00A9570B">
        <w:rPr>
          <w:rFonts w:ascii="Arial" w:eastAsia="Times New Roman" w:hAnsi="Arial" w:cs="Arial"/>
          <w:sz w:val="24"/>
          <w:szCs w:val="24"/>
          <w:lang w:eastAsia="es-MX"/>
        </w:rPr>
        <w:t>Aprender</w:t>
      </w:r>
      <w:r w:rsidRPr="00BF673E">
        <w:rPr>
          <w:rFonts w:ascii="Arial" w:eastAsia="Times New Roman" w:hAnsi="Arial" w:cs="Arial"/>
          <w:sz w:val="24"/>
          <w:szCs w:val="24"/>
          <w:lang w:eastAsia="es-MX"/>
        </w:rPr>
        <w:t xml:space="preserve"> haciendo.</w:t>
      </w:r>
    </w:p>
    <w:p w14:paraId="0D710748" w14:textId="77777777" w:rsidR="0088724C" w:rsidRPr="00BF673E" w:rsidRDefault="0088724C" w:rsidP="00E25D89">
      <w:pPr>
        <w:shd w:val="clear" w:color="auto" w:fill="FFFFFF"/>
        <w:spacing w:after="300" w:line="360" w:lineRule="auto"/>
        <w:rPr>
          <w:rFonts w:ascii="Arial" w:eastAsia="Times New Roman" w:hAnsi="Arial" w:cs="Arial"/>
          <w:sz w:val="24"/>
          <w:szCs w:val="24"/>
          <w:lang w:eastAsia="es-MX"/>
        </w:rPr>
      </w:pPr>
      <w:r w:rsidRPr="00A9570B">
        <w:rPr>
          <w:rFonts w:ascii="Arial" w:eastAsia="Times New Roman" w:hAnsi="Arial" w:cs="Arial"/>
          <w:sz w:val="24"/>
          <w:szCs w:val="24"/>
          <w:lang w:eastAsia="es-MX"/>
        </w:rPr>
        <w:t>Plantea</w:t>
      </w:r>
      <w:r w:rsidRPr="00BF673E">
        <w:rPr>
          <w:rFonts w:ascii="Arial" w:eastAsia="Times New Roman" w:hAnsi="Arial" w:cs="Arial"/>
          <w:sz w:val="24"/>
          <w:szCs w:val="24"/>
          <w:lang w:eastAsia="es-MX"/>
        </w:rPr>
        <w:t xml:space="preserve"> que la escuela debe ser una institución donde los avances de la sociedad se puedan transmitir directamente a las nuevas generaciones</w:t>
      </w:r>
    </w:p>
    <w:p w14:paraId="2933345E" w14:textId="46F01FB5" w:rsidR="0088724C" w:rsidRPr="00E25D89" w:rsidRDefault="0088724C" w:rsidP="00E25D89">
      <w:pPr>
        <w:shd w:val="clear" w:color="auto" w:fill="FFFFFF"/>
        <w:spacing w:after="90" w:line="360" w:lineRule="auto"/>
        <w:outlineLvl w:val="3"/>
        <w:rPr>
          <w:rFonts w:ascii="Arial" w:eastAsia="Times New Roman" w:hAnsi="Arial" w:cs="Arial"/>
          <w:b/>
          <w:bCs/>
          <w:spacing w:val="9"/>
          <w:sz w:val="24"/>
          <w:szCs w:val="24"/>
          <w:lang w:eastAsia="es-MX"/>
        </w:rPr>
      </w:pPr>
      <w:r w:rsidRPr="00E25D89">
        <w:rPr>
          <w:rFonts w:ascii="Arial" w:eastAsia="Times New Roman" w:hAnsi="Arial" w:cs="Arial"/>
          <w:b/>
          <w:bCs/>
          <w:spacing w:val="9"/>
          <w:sz w:val="24"/>
          <w:szCs w:val="24"/>
          <w:lang w:eastAsia="es-MX"/>
        </w:rPr>
        <w:t>La educación</w:t>
      </w:r>
      <w:r w:rsidR="00E25D89">
        <w:rPr>
          <w:rFonts w:ascii="Arial" w:eastAsia="Times New Roman" w:hAnsi="Arial" w:cs="Arial"/>
          <w:b/>
          <w:bCs/>
          <w:spacing w:val="9"/>
          <w:sz w:val="24"/>
          <w:szCs w:val="24"/>
          <w:lang w:eastAsia="es-MX"/>
        </w:rPr>
        <w:t xml:space="preserve">: </w:t>
      </w:r>
      <w:r w:rsidRPr="00BF673E">
        <w:rPr>
          <w:rFonts w:ascii="Arial" w:eastAsia="Times New Roman" w:hAnsi="Arial" w:cs="Arial"/>
          <w:sz w:val="24"/>
          <w:szCs w:val="24"/>
          <w:lang w:eastAsia="es-MX"/>
        </w:rPr>
        <w:t xml:space="preserve">Todo alumno debe tener ocasión de mostrar lo que él es verdaderamente, de </w:t>
      </w:r>
      <w:r w:rsidRPr="00A9570B">
        <w:rPr>
          <w:rFonts w:ascii="Arial" w:eastAsia="Times New Roman" w:hAnsi="Arial" w:cs="Arial"/>
          <w:sz w:val="24"/>
          <w:szCs w:val="24"/>
          <w:lang w:eastAsia="es-MX"/>
        </w:rPr>
        <w:t>modo</w:t>
      </w:r>
      <w:r w:rsidRPr="00BF673E">
        <w:rPr>
          <w:rFonts w:ascii="Arial" w:eastAsia="Times New Roman" w:hAnsi="Arial" w:cs="Arial"/>
          <w:sz w:val="24"/>
          <w:szCs w:val="24"/>
          <w:lang w:eastAsia="es-MX"/>
        </w:rPr>
        <w:t xml:space="preserve"> que el maestro pueda descubrir lo que necesita para hacer de él un ser humano completo.</w:t>
      </w:r>
    </w:p>
    <w:p w14:paraId="2C6CCFCB" w14:textId="77777777" w:rsidR="0088724C" w:rsidRPr="00BF673E" w:rsidRDefault="0088724C" w:rsidP="00E25D89">
      <w:pPr>
        <w:shd w:val="clear" w:color="auto" w:fill="FFFFFF"/>
        <w:spacing w:after="300" w:line="360" w:lineRule="auto"/>
        <w:rPr>
          <w:rFonts w:ascii="Arial" w:hAnsi="Arial" w:cs="Arial"/>
          <w:sz w:val="24"/>
          <w:szCs w:val="24"/>
        </w:rPr>
      </w:pPr>
      <w:r w:rsidRPr="00A9570B">
        <w:rPr>
          <w:rFonts w:ascii="Arial" w:hAnsi="Arial" w:cs="Arial"/>
          <w:sz w:val="24"/>
          <w:szCs w:val="24"/>
        </w:rPr>
        <w:t>A la educación (entendida primero como socialización y luego como individualización) le es suficiente con captar la relativa estupidez de cada época.</w:t>
      </w:r>
      <w:r>
        <w:rPr>
          <w:rFonts w:ascii="Arial" w:hAnsi="Arial" w:cs="Arial"/>
          <w:sz w:val="24"/>
          <w:szCs w:val="24"/>
        </w:rPr>
        <w:t xml:space="preserve"> </w:t>
      </w:r>
    </w:p>
    <w:p w14:paraId="656C69D3" w14:textId="77777777" w:rsidR="0088724C" w:rsidRPr="00BF673E" w:rsidRDefault="0088724C" w:rsidP="00E25D89">
      <w:pPr>
        <w:shd w:val="clear" w:color="auto" w:fill="FFFFFF"/>
        <w:spacing w:after="300" w:line="360" w:lineRule="auto"/>
        <w:rPr>
          <w:rFonts w:ascii="Arial" w:eastAsia="Times New Roman" w:hAnsi="Arial" w:cs="Arial"/>
          <w:sz w:val="24"/>
          <w:szCs w:val="24"/>
          <w:lang w:eastAsia="es-MX"/>
        </w:rPr>
      </w:pPr>
      <w:r w:rsidRPr="00A9570B">
        <w:rPr>
          <w:rFonts w:ascii="Arial" w:eastAsia="Times New Roman" w:hAnsi="Arial" w:cs="Arial"/>
          <w:sz w:val="24"/>
          <w:szCs w:val="24"/>
          <w:lang w:eastAsia="es-MX"/>
        </w:rPr>
        <w:t>La</w:t>
      </w:r>
      <w:r w:rsidRPr="00BF673E">
        <w:rPr>
          <w:rFonts w:ascii="Arial" w:eastAsia="Times New Roman" w:hAnsi="Arial" w:cs="Arial"/>
          <w:sz w:val="24"/>
          <w:szCs w:val="24"/>
          <w:lang w:eastAsia="es-MX"/>
        </w:rPr>
        <w:t xml:space="preserve"> educación debe de ser una preparación para la vida.</w:t>
      </w:r>
    </w:p>
    <w:p w14:paraId="2273B2D8" w14:textId="77777777" w:rsidR="0088724C" w:rsidRPr="0088724C" w:rsidRDefault="0088724C" w:rsidP="00E25D89">
      <w:pPr>
        <w:spacing w:line="360" w:lineRule="auto"/>
        <w:rPr>
          <w:rFonts w:ascii="Arial" w:hAnsi="Arial" w:cs="Arial"/>
          <w:b/>
          <w:sz w:val="28"/>
        </w:rPr>
      </w:pPr>
      <w:r w:rsidRPr="0088724C">
        <w:rPr>
          <w:rFonts w:ascii="Arial" w:hAnsi="Arial" w:cs="Arial"/>
          <w:b/>
          <w:sz w:val="28"/>
        </w:rPr>
        <w:t xml:space="preserve">La concepción bancaria de la educación y sus alternativas de Freire. </w:t>
      </w:r>
    </w:p>
    <w:p w14:paraId="4BA0C5C2" w14:textId="4D88721D" w:rsidR="0088724C" w:rsidRPr="0088724C" w:rsidRDefault="0088724C" w:rsidP="00E25D89">
      <w:pPr>
        <w:spacing w:line="360" w:lineRule="auto"/>
        <w:jc w:val="both"/>
        <w:rPr>
          <w:rFonts w:ascii="Arial" w:hAnsi="Arial" w:cs="Arial"/>
          <w:sz w:val="24"/>
        </w:rPr>
      </w:pPr>
      <w:r w:rsidRPr="0088724C">
        <w:rPr>
          <w:rFonts w:ascii="Arial" w:hAnsi="Arial" w:cs="Arial"/>
          <w:sz w:val="24"/>
        </w:rPr>
        <w:t xml:space="preserve">“La educación bancaria es solo una narración, donde los educandos permanecen estáticos y el educador solo llena a los educandos con sus contenidos de su narración” Paulo Freire </w:t>
      </w:r>
      <w:r w:rsidR="000A1801">
        <w:rPr>
          <w:rFonts w:ascii="Arial" w:hAnsi="Arial" w:cs="Arial"/>
          <w:sz w:val="24"/>
        </w:rPr>
        <w:t>(1989)</w:t>
      </w:r>
    </w:p>
    <w:p w14:paraId="71CF93A4" w14:textId="77777777" w:rsidR="0088724C" w:rsidRPr="0088724C" w:rsidRDefault="0088724C" w:rsidP="00E25D89">
      <w:pPr>
        <w:spacing w:line="360" w:lineRule="auto"/>
        <w:jc w:val="both"/>
        <w:rPr>
          <w:rFonts w:ascii="Arial" w:hAnsi="Arial" w:cs="Arial"/>
          <w:sz w:val="24"/>
        </w:rPr>
      </w:pPr>
      <w:r w:rsidRPr="0088724C">
        <w:rPr>
          <w:rFonts w:ascii="Arial" w:hAnsi="Arial" w:cs="Arial"/>
          <w:sz w:val="24"/>
        </w:rPr>
        <w:t>La educación bancaria es la concepción de la educación como el proceso en el que el educador deposita contenidos en la mente del educando.</w:t>
      </w:r>
    </w:p>
    <w:p w14:paraId="4109E516" w14:textId="77777777" w:rsidR="00E25D89" w:rsidRDefault="00E25D89" w:rsidP="00E25D89">
      <w:pPr>
        <w:spacing w:line="360" w:lineRule="auto"/>
        <w:jc w:val="both"/>
        <w:rPr>
          <w:rFonts w:ascii="Arial" w:hAnsi="Arial" w:cs="Arial"/>
          <w:b/>
          <w:sz w:val="24"/>
        </w:rPr>
      </w:pPr>
    </w:p>
    <w:p w14:paraId="435FF78F" w14:textId="717F7073" w:rsidR="0088724C" w:rsidRPr="0088724C" w:rsidRDefault="0088724C" w:rsidP="00E25D89">
      <w:pPr>
        <w:spacing w:line="360" w:lineRule="auto"/>
        <w:jc w:val="both"/>
        <w:rPr>
          <w:rFonts w:ascii="Arial" w:hAnsi="Arial" w:cs="Arial"/>
          <w:b/>
          <w:sz w:val="24"/>
        </w:rPr>
      </w:pPr>
      <w:r w:rsidRPr="0088724C">
        <w:rPr>
          <w:rFonts w:ascii="Arial" w:hAnsi="Arial" w:cs="Arial"/>
          <w:b/>
          <w:sz w:val="24"/>
        </w:rPr>
        <w:lastRenderedPageBreak/>
        <w:t>Características:</w:t>
      </w:r>
    </w:p>
    <w:p w14:paraId="53A901E3" w14:textId="77777777" w:rsidR="0088724C" w:rsidRPr="0088724C" w:rsidRDefault="0088724C" w:rsidP="00E25D89">
      <w:pPr>
        <w:pStyle w:val="Prrafodelista"/>
        <w:numPr>
          <w:ilvl w:val="0"/>
          <w:numId w:val="2"/>
        </w:numPr>
        <w:spacing w:line="360" w:lineRule="auto"/>
        <w:jc w:val="both"/>
        <w:rPr>
          <w:rFonts w:ascii="Arial" w:hAnsi="Arial" w:cs="Arial"/>
          <w:sz w:val="24"/>
        </w:rPr>
      </w:pPr>
      <w:r w:rsidRPr="0088724C">
        <w:rPr>
          <w:rFonts w:ascii="Arial" w:hAnsi="Arial" w:cs="Arial"/>
          <w:sz w:val="24"/>
        </w:rPr>
        <w:t>En la concepción bancaria, el sujeto de la educación es el educador el cual conduce al educando a la memorización mecánica de los contenidos.</w:t>
      </w:r>
    </w:p>
    <w:p w14:paraId="15BA529C" w14:textId="77777777" w:rsidR="0088724C" w:rsidRPr="0088724C" w:rsidRDefault="0088724C" w:rsidP="00E25D89">
      <w:pPr>
        <w:pStyle w:val="Prrafodelista"/>
        <w:numPr>
          <w:ilvl w:val="0"/>
          <w:numId w:val="2"/>
        </w:numPr>
        <w:spacing w:line="360" w:lineRule="auto"/>
        <w:jc w:val="both"/>
        <w:rPr>
          <w:rFonts w:ascii="Arial" w:hAnsi="Arial" w:cs="Arial"/>
          <w:sz w:val="24"/>
        </w:rPr>
      </w:pPr>
      <w:r w:rsidRPr="0088724C">
        <w:rPr>
          <w:rFonts w:ascii="Arial" w:hAnsi="Arial" w:cs="Arial"/>
          <w:sz w:val="24"/>
        </w:rPr>
        <w:t>El educador no se comunica si no que realiza depósitos que los discípulos aceptan dócilmente. El único margen de acción posible para los estudiantes es el archivar los conocimientos.</w:t>
      </w:r>
    </w:p>
    <w:p w14:paraId="27FFE8CA" w14:textId="77777777" w:rsidR="0088724C" w:rsidRPr="0088724C" w:rsidRDefault="0088724C" w:rsidP="00E25D89">
      <w:pPr>
        <w:pStyle w:val="Prrafodelista"/>
        <w:numPr>
          <w:ilvl w:val="0"/>
          <w:numId w:val="2"/>
        </w:numPr>
        <w:spacing w:line="360" w:lineRule="auto"/>
        <w:jc w:val="both"/>
        <w:rPr>
          <w:rFonts w:ascii="Arial" w:hAnsi="Arial" w:cs="Arial"/>
          <w:sz w:val="24"/>
        </w:rPr>
      </w:pPr>
      <w:r w:rsidRPr="0088724C">
        <w:rPr>
          <w:rFonts w:ascii="Arial" w:hAnsi="Arial" w:cs="Arial"/>
          <w:sz w:val="24"/>
        </w:rPr>
        <w:t xml:space="preserve">Es el instrumento de la opresión porque pretende transformar la mentalidad de los educandos y no la situación de la que se encuentran. </w:t>
      </w:r>
    </w:p>
    <w:p w14:paraId="1F92571D" w14:textId="77777777" w:rsidR="0088724C" w:rsidRPr="0088724C" w:rsidRDefault="0088724C" w:rsidP="00E25D89">
      <w:pPr>
        <w:pStyle w:val="Prrafodelista"/>
        <w:numPr>
          <w:ilvl w:val="0"/>
          <w:numId w:val="2"/>
        </w:numPr>
        <w:spacing w:line="360" w:lineRule="auto"/>
        <w:jc w:val="both"/>
        <w:rPr>
          <w:rFonts w:ascii="Arial" w:hAnsi="Arial" w:cs="Arial"/>
          <w:sz w:val="24"/>
        </w:rPr>
      </w:pPr>
      <w:r w:rsidRPr="0088724C">
        <w:rPr>
          <w:rFonts w:ascii="Arial" w:hAnsi="Arial" w:cs="Arial"/>
          <w:sz w:val="24"/>
        </w:rPr>
        <w:t>Los educandos solo son sujetos receptores pasivos, donde el razonamiento y el trabajo intelectual no tienen lugar en la mente del alumno.</w:t>
      </w:r>
    </w:p>
    <w:p w14:paraId="4C24C32F" w14:textId="77777777" w:rsidR="0088724C" w:rsidRPr="0088724C" w:rsidRDefault="0088724C" w:rsidP="00E25D89">
      <w:pPr>
        <w:pStyle w:val="Prrafodelista"/>
        <w:numPr>
          <w:ilvl w:val="0"/>
          <w:numId w:val="2"/>
        </w:numPr>
        <w:spacing w:line="360" w:lineRule="auto"/>
        <w:jc w:val="both"/>
        <w:rPr>
          <w:rFonts w:ascii="Arial" w:hAnsi="Arial" w:cs="Arial"/>
          <w:sz w:val="24"/>
        </w:rPr>
      </w:pPr>
      <w:r w:rsidRPr="0088724C">
        <w:rPr>
          <w:rFonts w:ascii="Arial" w:hAnsi="Arial" w:cs="Arial"/>
          <w:sz w:val="24"/>
        </w:rPr>
        <w:t xml:space="preserve">El educador es siempre el que educa y el educando es el que es educado. </w:t>
      </w:r>
    </w:p>
    <w:p w14:paraId="3960BF23" w14:textId="77777777" w:rsidR="0088724C" w:rsidRPr="0088724C" w:rsidRDefault="0088724C" w:rsidP="00E25D89">
      <w:pPr>
        <w:pStyle w:val="Prrafodelista"/>
        <w:numPr>
          <w:ilvl w:val="0"/>
          <w:numId w:val="2"/>
        </w:numPr>
        <w:spacing w:line="360" w:lineRule="auto"/>
        <w:jc w:val="both"/>
        <w:rPr>
          <w:rFonts w:ascii="Arial" w:hAnsi="Arial" w:cs="Arial"/>
          <w:sz w:val="24"/>
        </w:rPr>
      </w:pPr>
      <w:r w:rsidRPr="0088724C">
        <w:rPr>
          <w:rFonts w:ascii="Arial" w:hAnsi="Arial" w:cs="Arial"/>
          <w:sz w:val="24"/>
        </w:rPr>
        <w:t>Educador=al que sabe y educandos= al que no sabe</w:t>
      </w:r>
    </w:p>
    <w:p w14:paraId="4F916C1E" w14:textId="77777777" w:rsidR="0088724C" w:rsidRPr="0088724C" w:rsidRDefault="0088724C" w:rsidP="00E25D89">
      <w:pPr>
        <w:spacing w:line="360" w:lineRule="auto"/>
        <w:jc w:val="both"/>
        <w:rPr>
          <w:rFonts w:ascii="Arial" w:hAnsi="Arial" w:cs="Arial"/>
          <w:sz w:val="24"/>
        </w:rPr>
      </w:pPr>
      <w:r w:rsidRPr="0088724C">
        <w:rPr>
          <w:rFonts w:ascii="Arial" w:hAnsi="Arial" w:cs="Arial"/>
          <w:sz w:val="24"/>
        </w:rPr>
        <w:t xml:space="preserve">Freire señala que incluso la educación bancaria puede despertar la reacción de los oprimidos, porque, aunque oculta, el conocimiento acumulado en los “depósitos” pone en evidencia las contradicciones. No obstante, un educador humanista revolucionario no debería confiarse de esta posibilidad sino identificarse con los educandos y orientarse a la liberación de ambos. </w:t>
      </w:r>
    </w:p>
    <w:p w14:paraId="18EDA2E7" w14:textId="3D15835C" w:rsidR="0088724C" w:rsidRDefault="0088724C" w:rsidP="00E25D89">
      <w:pPr>
        <w:tabs>
          <w:tab w:val="left" w:pos="3405"/>
        </w:tabs>
        <w:spacing w:line="360" w:lineRule="auto"/>
        <w:rPr>
          <w:rFonts w:ascii="Arial" w:hAnsi="Arial" w:cs="Arial"/>
          <w:b/>
          <w:sz w:val="28"/>
        </w:rPr>
      </w:pPr>
      <w:r w:rsidRPr="0088724C">
        <w:rPr>
          <w:rFonts w:ascii="Arial" w:hAnsi="Arial" w:cs="Arial"/>
          <w:b/>
          <w:sz w:val="28"/>
        </w:rPr>
        <w:tab/>
      </w:r>
    </w:p>
    <w:p w14:paraId="7D5D261A" w14:textId="798BB0CC" w:rsidR="007456DA" w:rsidRDefault="007456DA" w:rsidP="00E25D89">
      <w:pPr>
        <w:tabs>
          <w:tab w:val="left" w:pos="3405"/>
        </w:tabs>
        <w:spacing w:line="360" w:lineRule="auto"/>
        <w:rPr>
          <w:rFonts w:ascii="Arial" w:hAnsi="Arial" w:cs="Arial"/>
          <w:b/>
          <w:sz w:val="28"/>
        </w:rPr>
      </w:pPr>
    </w:p>
    <w:p w14:paraId="7F0A7DF6" w14:textId="508F504F" w:rsidR="007456DA" w:rsidRDefault="007456DA" w:rsidP="00E25D89">
      <w:pPr>
        <w:tabs>
          <w:tab w:val="left" w:pos="3405"/>
        </w:tabs>
        <w:spacing w:line="360" w:lineRule="auto"/>
        <w:rPr>
          <w:rFonts w:ascii="Arial" w:hAnsi="Arial" w:cs="Arial"/>
          <w:b/>
          <w:sz w:val="28"/>
        </w:rPr>
      </w:pPr>
    </w:p>
    <w:p w14:paraId="2508CFFA" w14:textId="5E1F6529" w:rsidR="007456DA" w:rsidRDefault="007456DA" w:rsidP="00E25D89">
      <w:pPr>
        <w:tabs>
          <w:tab w:val="left" w:pos="3405"/>
        </w:tabs>
        <w:spacing w:line="360" w:lineRule="auto"/>
        <w:rPr>
          <w:rFonts w:ascii="Arial" w:hAnsi="Arial" w:cs="Arial"/>
          <w:b/>
          <w:sz w:val="28"/>
        </w:rPr>
      </w:pPr>
    </w:p>
    <w:p w14:paraId="7578D0B3" w14:textId="36EB5811" w:rsidR="007456DA" w:rsidRDefault="007456DA" w:rsidP="00E25D89">
      <w:pPr>
        <w:tabs>
          <w:tab w:val="left" w:pos="3405"/>
        </w:tabs>
        <w:spacing w:line="360" w:lineRule="auto"/>
        <w:rPr>
          <w:rFonts w:ascii="Arial" w:hAnsi="Arial" w:cs="Arial"/>
          <w:b/>
          <w:sz w:val="28"/>
        </w:rPr>
      </w:pPr>
    </w:p>
    <w:p w14:paraId="7D9E5385" w14:textId="3DF7233B" w:rsidR="007456DA" w:rsidRDefault="007456DA" w:rsidP="00E25D89">
      <w:pPr>
        <w:tabs>
          <w:tab w:val="left" w:pos="3405"/>
        </w:tabs>
        <w:spacing w:line="360" w:lineRule="auto"/>
        <w:rPr>
          <w:rFonts w:ascii="Arial" w:hAnsi="Arial" w:cs="Arial"/>
          <w:b/>
          <w:sz w:val="28"/>
        </w:rPr>
      </w:pPr>
    </w:p>
    <w:p w14:paraId="4D0F6979" w14:textId="634E1508" w:rsidR="007456DA" w:rsidRDefault="007456DA" w:rsidP="00E25D89">
      <w:pPr>
        <w:tabs>
          <w:tab w:val="left" w:pos="3405"/>
        </w:tabs>
        <w:spacing w:line="360" w:lineRule="auto"/>
        <w:rPr>
          <w:rFonts w:ascii="Arial" w:hAnsi="Arial" w:cs="Arial"/>
          <w:b/>
          <w:sz w:val="28"/>
        </w:rPr>
      </w:pPr>
    </w:p>
    <w:p w14:paraId="4589B816" w14:textId="4F67F836" w:rsidR="007456DA" w:rsidRDefault="007456DA" w:rsidP="00E25D89">
      <w:pPr>
        <w:tabs>
          <w:tab w:val="left" w:pos="3405"/>
        </w:tabs>
        <w:spacing w:line="360" w:lineRule="auto"/>
        <w:rPr>
          <w:rFonts w:ascii="Arial" w:hAnsi="Arial" w:cs="Arial"/>
          <w:b/>
          <w:sz w:val="28"/>
        </w:rPr>
      </w:pPr>
    </w:p>
    <w:p w14:paraId="5CB7198D" w14:textId="38742204" w:rsidR="007456DA" w:rsidRDefault="007456DA" w:rsidP="00E25D89">
      <w:pPr>
        <w:tabs>
          <w:tab w:val="left" w:pos="3405"/>
        </w:tabs>
        <w:spacing w:line="360" w:lineRule="auto"/>
        <w:rPr>
          <w:rFonts w:ascii="Arial" w:hAnsi="Arial" w:cs="Arial"/>
          <w:b/>
          <w:sz w:val="28"/>
        </w:rPr>
      </w:pPr>
      <w:r>
        <w:rPr>
          <w:rFonts w:ascii="Arial" w:hAnsi="Arial" w:cs="Arial"/>
          <w:b/>
          <w:sz w:val="28"/>
        </w:rPr>
        <w:lastRenderedPageBreak/>
        <w:t>Bibliografía</w:t>
      </w:r>
    </w:p>
    <w:p w14:paraId="5A49C400" w14:textId="09E623F2" w:rsidR="007456DA" w:rsidRDefault="007456DA" w:rsidP="00B46238">
      <w:pPr>
        <w:tabs>
          <w:tab w:val="left" w:pos="3405"/>
        </w:tabs>
        <w:spacing w:line="360" w:lineRule="auto"/>
        <w:ind w:left="851" w:hanging="851"/>
        <w:rPr>
          <w:rFonts w:ascii="Arial" w:hAnsi="Arial" w:cs="Arial"/>
          <w:bCs/>
          <w:sz w:val="24"/>
          <w:szCs w:val="20"/>
        </w:rPr>
      </w:pPr>
      <w:r w:rsidRPr="007456DA">
        <w:rPr>
          <w:rFonts w:ascii="Arial" w:hAnsi="Arial" w:cs="Arial"/>
          <w:bCs/>
          <w:sz w:val="24"/>
          <w:szCs w:val="20"/>
        </w:rPr>
        <w:t xml:space="preserve">Edmund </w:t>
      </w:r>
      <w:proofErr w:type="spellStart"/>
      <w:r w:rsidRPr="007456DA">
        <w:rPr>
          <w:rFonts w:ascii="Arial" w:hAnsi="Arial" w:cs="Arial"/>
          <w:bCs/>
          <w:sz w:val="24"/>
          <w:szCs w:val="20"/>
        </w:rPr>
        <w:t>Gettier</w:t>
      </w:r>
      <w:proofErr w:type="spellEnd"/>
      <w:r w:rsidRPr="007456DA">
        <w:rPr>
          <w:rFonts w:ascii="Arial" w:hAnsi="Arial" w:cs="Arial"/>
          <w:bCs/>
          <w:sz w:val="24"/>
          <w:szCs w:val="20"/>
        </w:rPr>
        <w:t xml:space="preserve">, Paulo Vélez León. ¿Una creencia verdadera justificada es conocimiento? </w:t>
      </w:r>
      <w:proofErr w:type="spellStart"/>
      <w:r w:rsidRPr="007456DA">
        <w:rPr>
          <w:rFonts w:ascii="Arial" w:hAnsi="Arial" w:cs="Arial"/>
          <w:bCs/>
          <w:sz w:val="24"/>
          <w:szCs w:val="20"/>
        </w:rPr>
        <w:t>Disputatio.Philosophical</w:t>
      </w:r>
      <w:proofErr w:type="spellEnd"/>
      <w:r w:rsidRPr="007456DA">
        <w:rPr>
          <w:rFonts w:ascii="Arial" w:hAnsi="Arial" w:cs="Arial"/>
          <w:bCs/>
          <w:sz w:val="24"/>
          <w:szCs w:val="20"/>
        </w:rPr>
        <w:t xml:space="preserve"> </w:t>
      </w:r>
      <w:proofErr w:type="spellStart"/>
      <w:r w:rsidRPr="007456DA">
        <w:rPr>
          <w:rFonts w:ascii="Arial" w:hAnsi="Arial" w:cs="Arial"/>
          <w:bCs/>
          <w:sz w:val="24"/>
          <w:szCs w:val="20"/>
        </w:rPr>
        <w:t>Research</w:t>
      </w:r>
      <w:proofErr w:type="spellEnd"/>
      <w:r w:rsidRPr="007456DA">
        <w:rPr>
          <w:rFonts w:ascii="Arial" w:hAnsi="Arial" w:cs="Arial"/>
          <w:bCs/>
          <w:sz w:val="24"/>
          <w:szCs w:val="20"/>
        </w:rPr>
        <w:t xml:space="preserve"> </w:t>
      </w:r>
      <w:proofErr w:type="spellStart"/>
      <w:r w:rsidRPr="007456DA">
        <w:rPr>
          <w:rFonts w:ascii="Arial" w:hAnsi="Arial" w:cs="Arial"/>
          <w:bCs/>
          <w:sz w:val="24"/>
          <w:szCs w:val="20"/>
        </w:rPr>
        <w:t>Bulletin</w:t>
      </w:r>
      <w:proofErr w:type="spellEnd"/>
      <w:r w:rsidRPr="007456DA">
        <w:rPr>
          <w:rFonts w:ascii="Arial" w:hAnsi="Arial" w:cs="Arial"/>
          <w:bCs/>
          <w:sz w:val="24"/>
          <w:szCs w:val="20"/>
        </w:rPr>
        <w:t xml:space="preserve">, Universidad Salamanca, 2013, 2 (3), pp.185 - 193. </w:t>
      </w:r>
      <w:proofErr w:type="gramStart"/>
      <w:r w:rsidRPr="007456DA">
        <w:rPr>
          <w:rFonts w:ascii="Arial" w:hAnsi="Arial" w:cs="Arial"/>
          <w:bCs/>
          <w:sz w:val="24"/>
          <w:szCs w:val="20"/>
        </w:rPr>
        <w:t>ffhalshs-01439314f</w:t>
      </w:r>
      <w:proofErr w:type="gramEnd"/>
    </w:p>
    <w:p w14:paraId="2FC82899" w14:textId="2CCA511C" w:rsidR="00B46238" w:rsidRDefault="007456DA" w:rsidP="00B46238">
      <w:pPr>
        <w:tabs>
          <w:tab w:val="left" w:pos="3405"/>
        </w:tabs>
        <w:spacing w:line="360" w:lineRule="auto"/>
        <w:ind w:left="851" w:hanging="851"/>
        <w:rPr>
          <w:rFonts w:ascii="Arial" w:hAnsi="Arial" w:cs="Arial"/>
          <w:bCs/>
          <w:sz w:val="24"/>
          <w:szCs w:val="20"/>
        </w:rPr>
      </w:pPr>
      <w:proofErr w:type="spellStart"/>
      <w:r w:rsidRPr="007456DA">
        <w:rPr>
          <w:rFonts w:ascii="Arial" w:hAnsi="Arial" w:cs="Arial"/>
          <w:bCs/>
          <w:sz w:val="24"/>
          <w:szCs w:val="20"/>
        </w:rPr>
        <w:t>Darós</w:t>
      </w:r>
      <w:proofErr w:type="spellEnd"/>
      <w:r w:rsidRPr="007456DA">
        <w:rPr>
          <w:rFonts w:ascii="Arial" w:hAnsi="Arial" w:cs="Arial"/>
          <w:bCs/>
          <w:sz w:val="24"/>
          <w:szCs w:val="20"/>
        </w:rPr>
        <w:t>, W. R.</w:t>
      </w:r>
      <w:r>
        <w:rPr>
          <w:rFonts w:ascii="Arial" w:hAnsi="Arial" w:cs="Arial"/>
          <w:bCs/>
          <w:sz w:val="24"/>
          <w:szCs w:val="20"/>
        </w:rPr>
        <w:t xml:space="preserve"> </w:t>
      </w:r>
      <w:r w:rsidRPr="007456DA">
        <w:rPr>
          <w:rFonts w:ascii="Arial" w:hAnsi="Arial" w:cs="Arial"/>
          <w:bCs/>
          <w:sz w:val="24"/>
          <w:szCs w:val="20"/>
        </w:rPr>
        <w:t>La concepción de la educación según el pragmatismo posmoderno de</w:t>
      </w:r>
      <w:r>
        <w:rPr>
          <w:rFonts w:ascii="Arial" w:hAnsi="Arial" w:cs="Arial"/>
          <w:bCs/>
          <w:sz w:val="24"/>
          <w:szCs w:val="20"/>
        </w:rPr>
        <w:t xml:space="preserve"> </w:t>
      </w:r>
      <w:r w:rsidRPr="007456DA">
        <w:rPr>
          <w:rFonts w:ascii="Arial" w:hAnsi="Arial" w:cs="Arial"/>
          <w:bCs/>
          <w:sz w:val="24"/>
          <w:szCs w:val="20"/>
        </w:rPr>
        <w:t xml:space="preserve">R. </w:t>
      </w:r>
      <w:proofErr w:type="spellStart"/>
      <w:r w:rsidRPr="007456DA">
        <w:rPr>
          <w:rFonts w:ascii="Arial" w:hAnsi="Arial" w:cs="Arial"/>
          <w:bCs/>
          <w:sz w:val="24"/>
          <w:szCs w:val="20"/>
        </w:rPr>
        <w:t>Rorty</w:t>
      </w:r>
      <w:proofErr w:type="spellEnd"/>
      <w:r w:rsidRPr="007456DA">
        <w:rPr>
          <w:rFonts w:ascii="Arial" w:hAnsi="Arial" w:cs="Arial"/>
          <w:bCs/>
          <w:sz w:val="24"/>
          <w:szCs w:val="20"/>
        </w:rPr>
        <w:t>. Sugerencias críticas</w:t>
      </w:r>
      <w:r>
        <w:rPr>
          <w:rFonts w:ascii="Arial" w:hAnsi="Arial" w:cs="Arial"/>
          <w:bCs/>
          <w:sz w:val="24"/>
          <w:szCs w:val="20"/>
        </w:rPr>
        <w:t xml:space="preserve"> </w:t>
      </w:r>
      <w:proofErr w:type="spellStart"/>
      <w:r w:rsidRPr="007456DA">
        <w:rPr>
          <w:rFonts w:ascii="Arial" w:hAnsi="Arial" w:cs="Arial"/>
          <w:bCs/>
          <w:sz w:val="24"/>
          <w:szCs w:val="20"/>
        </w:rPr>
        <w:t>Invenio</w:t>
      </w:r>
      <w:proofErr w:type="spellEnd"/>
      <w:r w:rsidRPr="007456DA">
        <w:rPr>
          <w:rFonts w:ascii="Arial" w:hAnsi="Arial" w:cs="Arial"/>
          <w:bCs/>
          <w:sz w:val="24"/>
          <w:szCs w:val="20"/>
        </w:rPr>
        <w:t>, vol. 5, núm. 9, noviembre, 2002, pp. 49-69</w:t>
      </w:r>
      <w:r>
        <w:rPr>
          <w:rFonts w:ascii="Arial" w:hAnsi="Arial" w:cs="Arial"/>
          <w:bCs/>
          <w:sz w:val="24"/>
          <w:szCs w:val="20"/>
        </w:rPr>
        <w:t xml:space="preserve"> </w:t>
      </w:r>
      <w:r w:rsidRPr="007456DA">
        <w:rPr>
          <w:rFonts w:ascii="Arial" w:hAnsi="Arial" w:cs="Arial"/>
          <w:bCs/>
          <w:sz w:val="24"/>
          <w:szCs w:val="20"/>
        </w:rPr>
        <w:t>Universidad del Centro Educativo Latinoamericano</w:t>
      </w:r>
      <w:r>
        <w:rPr>
          <w:rFonts w:ascii="Arial" w:hAnsi="Arial" w:cs="Arial"/>
          <w:bCs/>
          <w:sz w:val="24"/>
          <w:szCs w:val="20"/>
        </w:rPr>
        <w:t xml:space="preserve"> </w:t>
      </w:r>
      <w:r w:rsidRPr="007456DA">
        <w:rPr>
          <w:rFonts w:ascii="Arial" w:hAnsi="Arial" w:cs="Arial"/>
          <w:bCs/>
          <w:sz w:val="24"/>
          <w:szCs w:val="20"/>
        </w:rPr>
        <w:t>Rosario, Argentina</w:t>
      </w:r>
      <w:r w:rsidR="00B46238">
        <w:rPr>
          <w:rFonts w:ascii="Arial" w:hAnsi="Arial" w:cs="Arial"/>
          <w:bCs/>
          <w:sz w:val="24"/>
          <w:szCs w:val="20"/>
        </w:rPr>
        <w:t>.</w:t>
      </w:r>
    </w:p>
    <w:p w14:paraId="5CFDACE4" w14:textId="23272521" w:rsidR="007456DA" w:rsidRDefault="000A1801" w:rsidP="00B46238">
      <w:pPr>
        <w:tabs>
          <w:tab w:val="left" w:pos="3405"/>
        </w:tabs>
        <w:spacing w:line="360" w:lineRule="auto"/>
        <w:ind w:left="851" w:hanging="851"/>
        <w:rPr>
          <w:rFonts w:ascii="Arial" w:hAnsi="Arial" w:cs="Arial"/>
          <w:bCs/>
          <w:sz w:val="24"/>
          <w:szCs w:val="20"/>
        </w:rPr>
      </w:pPr>
      <w:r w:rsidRPr="000A1801">
        <w:rPr>
          <w:rFonts w:ascii="Arial" w:hAnsi="Arial" w:cs="Arial"/>
          <w:bCs/>
          <w:sz w:val="24"/>
          <w:szCs w:val="20"/>
        </w:rPr>
        <w:t>Freire, Paulo (1989): La educación como práctica de la libertad. Madrid: Siglo XXI.</w:t>
      </w:r>
    </w:p>
    <w:p w14:paraId="053DF332" w14:textId="01F53743" w:rsidR="000A1801" w:rsidRDefault="000A1801" w:rsidP="00B46238">
      <w:pPr>
        <w:ind w:left="851" w:hanging="851"/>
        <w:rPr>
          <w:rFonts w:ascii="Arial" w:hAnsi="Arial" w:cs="Arial"/>
          <w:bCs/>
          <w:sz w:val="24"/>
          <w:szCs w:val="20"/>
        </w:rPr>
      </w:pPr>
      <w:r w:rsidRPr="000A1801">
        <w:rPr>
          <w:rFonts w:ascii="Arial" w:hAnsi="Arial" w:cs="Arial"/>
          <w:bCs/>
          <w:sz w:val="24"/>
          <w:szCs w:val="20"/>
        </w:rPr>
        <w:t xml:space="preserve">Kant, Emmanuel. (2003). Crítica de la razón pura. Ed. </w:t>
      </w:r>
      <w:proofErr w:type="spellStart"/>
      <w:r w:rsidRPr="000A1801">
        <w:rPr>
          <w:rFonts w:ascii="Arial" w:hAnsi="Arial" w:cs="Arial"/>
          <w:bCs/>
          <w:sz w:val="24"/>
          <w:szCs w:val="20"/>
        </w:rPr>
        <w:t>Librodot</w:t>
      </w:r>
      <w:proofErr w:type="spellEnd"/>
      <w:r w:rsidRPr="000A1801">
        <w:rPr>
          <w:rFonts w:ascii="Arial" w:hAnsi="Arial" w:cs="Arial"/>
          <w:bCs/>
          <w:sz w:val="24"/>
          <w:szCs w:val="20"/>
        </w:rPr>
        <w:t xml:space="preserve"> en línea: </w:t>
      </w:r>
      <w:hyperlink r:id="rId6" w:history="1">
        <w:r w:rsidRPr="002A754D">
          <w:rPr>
            <w:rStyle w:val="Hipervnculo"/>
            <w:rFonts w:ascii="Arial" w:hAnsi="Arial" w:cs="Arial"/>
            <w:bCs/>
            <w:sz w:val="24"/>
            <w:szCs w:val="20"/>
          </w:rPr>
          <w:t>https://espanol.free-ebooks.net/ebook/Critica-de-la-Razon-Pura/pdf?dl&amp;preview</w:t>
        </w:r>
      </w:hyperlink>
      <w:r w:rsidRPr="000A1801">
        <w:rPr>
          <w:rFonts w:ascii="Arial" w:hAnsi="Arial" w:cs="Arial"/>
          <w:bCs/>
          <w:sz w:val="24"/>
          <w:szCs w:val="20"/>
        </w:rPr>
        <w:t>.</w:t>
      </w:r>
    </w:p>
    <w:p w14:paraId="157BD7E5" w14:textId="77777777" w:rsidR="000A1801" w:rsidRPr="000A1801" w:rsidRDefault="000A1801" w:rsidP="000A1801">
      <w:pPr>
        <w:rPr>
          <w:rFonts w:ascii="Arial" w:hAnsi="Arial" w:cs="Arial"/>
          <w:bCs/>
          <w:sz w:val="24"/>
          <w:szCs w:val="20"/>
        </w:rPr>
      </w:pPr>
    </w:p>
    <w:p w14:paraId="10445DCE" w14:textId="77777777" w:rsidR="000A1801" w:rsidRPr="007456DA" w:rsidRDefault="000A1801" w:rsidP="007456DA">
      <w:pPr>
        <w:tabs>
          <w:tab w:val="left" w:pos="3405"/>
        </w:tabs>
        <w:spacing w:line="360" w:lineRule="auto"/>
        <w:rPr>
          <w:rFonts w:ascii="Arial" w:hAnsi="Arial" w:cs="Arial"/>
          <w:bCs/>
          <w:sz w:val="24"/>
          <w:szCs w:val="20"/>
        </w:rPr>
      </w:pPr>
    </w:p>
    <w:sectPr w:rsidR="000A1801" w:rsidRPr="007456DA" w:rsidSect="00E94103">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47EDE"/>
    <w:multiLevelType w:val="hybridMultilevel"/>
    <w:tmpl w:val="39409414"/>
    <w:lvl w:ilvl="0" w:tplc="9EC8F69A">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142821"/>
    <w:multiLevelType w:val="multilevel"/>
    <w:tmpl w:val="5764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6855F4"/>
    <w:multiLevelType w:val="hybridMultilevel"/>
    <w:tmpl w:val="900C9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24"/>
    <w:rsid w:val="000A1801"/>
    <w:rsid w:val="004522D4"/>
    <w:rsid w:val="005801BB"/>
    <w:rsid w:val="007456DA"/>
    <w:rsid w:val="0088724C"/>
    <w:rsid w:val="00B00DAB"/>
    <w:rsid w:val="00B46238"/>
    <w:rsid w:val="00D654DD"/>
    <w:rsid w:val="00E25D89"/>
    <w:rsid w:val="00E94103"/>
    <w:rsid w:val="00EE7F24"/>
    <w:rsid w:val="00EF15A4"/>
    <w:rsid w:val="00FF3F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887B"/>
  <w15:docId w15:val="{6A05E043-8833-4640-BFBC-23C87211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724C"/>
    <w:pPr>
      <w:spacing w:after="160" w:line="259" w:lineRule="auto"/>
      <w:ind w:left="720"/>
      <w:contextualSpacing/>
    </w:pPr>
  </w:style>
  <w:style w:type="character" w:styleId="Hipervnculo">
    <w:name w:val="Hyperlink"/>
    <w:basedOn w:val="Fuentedeprrafopredeter"/>
    <w:uiPriority w:val="99"/>
    <w:unhideWhenUsed/>
    <w:rsid w:val="000A1801"/>
    <w:rPr>
      <w:color w:val="0000FF" w:themeColor="hyperlink"/>
      <w:u w:val="single"/>
    </w:rPr>
  </w:style>
  <w:style w:type="character" w:customStyle="1" w:styleId="UnresolvedMention">
    <w:name w:val="Unresolved Mention"/>
    <w:basedOn w:val="Fuentedeprrafopredeter"/>
    <w:uiPriority w:val="99"/>
    <w:semiHidden/>
    <w:unhideWhenUsed/>
    <w:rsid w:val="000A1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panol.free-ebooks.net/ebook/Critica-de-la-Razon-Pura/pdf?dl&amp;preview"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1437</Words>
  <Characters>7906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yuvic</dc:creator>
  <cp:lastModifiedBy>Cuenta Microsoft</cp:lastModifiedBy>
  <cp:revision>2</cp:revision>
  <dcterms:created xsi:type="dcterms:W3CDTF">2021-05-15T01:07:00Z</dcterms:created>
  <dcterms:modified xsi:type="dcterms:W3CDTF">2021-05-15T01:07:00Z</dcterms:modified>
</cp:coreProperties>
</file>