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DB" w:rsidRDefault="005635B4">
      <w:r w:rsidRPr="005635B4">
        <w:drawing>
          <wp:anchor distT="0" distB="0" distL="114300" distR="114300" simplePos="0" relativeHeight="251664384" behindDoc="1" locked="0" layoutInCell="1" allowOverlap="1" wp14:anchorId="26890E0B">
            <wp:simplePos x="0" y="0"/>
            <wp:positionH relativeFrom="page">
              <wp:align>left</wp:align>
            </wp:positionH>
            <wp:positionV relativeFrom="paragraph">
              <wp:posOffset>-899341</wp:posOffset>
            </wp:positionV>
            <wp:extent cx="7707086" cy="10374923"/>
            <wp:effectExtent l="0" t="0" r="825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424" cy="10388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8BD" w:rsidRPr="00CB38BD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687C" wp14:editId="00354786">
                <wp:simplePos x="0" y="0"/>
                <wp:positionH relativeFrom="margin">
                  <wp:align>left</wp:align>
                </wp:positionH>
                <wp:positionV relativeFrom="paragraph">
                  <wp:posOffset>-99695</wp:posOffset>
                </wp:positionV>
                <wp:extent cx="5572125" cy="72390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CB38BD" w:rsidRPr="000D3A28" w:rsidRDefault="00CB38BD" w:rsidP="00CB38BD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56"/>
                                <w:lang w:val="es-ES"/>
                              </w:rPr>
                            </w:pPr>
                            <w:r w:rsidRPr="00CB38BD">
                              <w:rPr>
                                <w:rFonts w:ascii="Cooper Black" w:hAnsi="Cooper Black"/>
                                <w:b/>
                                <w:sz w:val="40"/>
                                <w:lang w:val="es-ES"/>
                              </w:rPr>
                              <w:t>ESCUELA NORMAL DE EDUCACION PREESCOLAR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687C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0;margin-top:-7.85pt;width:438.75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" fillcolor="#deeaf6 [664]" strokecolor="#c55a11" strokeweight=".5pt">
                <v:textbox>
                  <w:txbxContent>
                    <w:p w:rsidR="00CB38BD" w:rsidRPr="000D3A28" w:rsidRDefault="00CB38BD" w:rsidP="00CB38BD">
                      <w:pPr>
                        <w:jc w:val="center"/>
                        <w:rPr>
                          <w:rFonts w:ascii="Cooper Black" w:hAnsi="Cooper Black"/>
                          <w:b/>
                          <w:sz w:val="56"/>
                          <w:lang w:val="es-ES"/>
                        </w:rPr>
                      </w:pPr>
                      <w:r w:rsidRPr="00CB38BD">
                        <w:rPr>
                          <w:rFonts w:ascii="Cooper Black" w:hAnsi="Cooper Black"/>
                          <w:b/>
                          <w:sz w:val="40"/>
                          <w:lang w:val="es-ES"/>
                        </w:rPr>
                        <w:t>ESCUELA NORMAL DE EDUCACION PREESCOLAR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FD4" w:rsidRDefault="00DA6FD4"/>
    <w:p w:rsidR="00DA6FD4" w:rsidRDefault="00DA6FD4"/>
    <w:p w:rsidR="00DA6FD4" w:rsidRDefault="00DA6FD4"/>
    <w:p w:rsidR="00DA6FD4" w:rsidRDefault="00CB38BD">
      <w:r w:rsidRPr="00CB38B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16A8EE24" wp14:editId="69C493CC">
            <wp:simplePos x="0" y="0"/>
            <wp:positionH relativeFrom="margin">
              <wp:posOffset>1698427</wp:posOffset>
            </wp:positionH>
            <wp:positionV relativeFrom="paragraph">
              <wp:posOffset>11743</wp:posOffset>
            </wp:positionV>
            <wp:extent cx="2339439" cy="1918320"/>
            <wp:effectExtent l="0" t="0" r="0" b="6350"/>
            <wp:wrapNone/>
            <wp:docPr id="21" name="Imagen 21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39" cy="19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5635B4">
      <w:r w:rsidRPr="005635B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0D429" wp14:editId="2537EBE2">
                <wp:simplePos x="0" y="0"/>
                <wp:positionH relativeFrom="column">
                  <wp:posOffset>-279918</wp:posOffset>
                </wp:positionH>
                <wp:positionV relativeFrom="paragraph">
                  <wp:posOffset>348732</wp:posOffset>
                </wp:positionV>
                <wp:extent cx="6553200" cy="4611757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611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35B4" w:rsidRDefault="005635B4" w:rsidP="00563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>DISEÑO DE UNA PLANEACION</w:t>
                            </w:r>
                          </w:p>
                          <w:p w:rsidR="005635B4" w:rsidRPr="000D3A28" w:rsidRDefault="005635B4" w:rsidP="00563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>CUESTIONARIO</w:t>
                            </w:r>
                          </w:p>
                          <w:p w:rsidR="005635B4" w:rsidRDefault="005635B4" w:rsidP="00563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ALUMNA</w:t>
                            </w: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:</w:t>
                            </w:r>
                          </w:p>
                          <w:p w:rsidR="005635B4" w:rsidRDefault="005635B4" w:rsidP="00563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  <w:r w:rsidRPr="005635B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  <w:t>CARRANZA SUACEDO ILSE IRASEMA#5</w:t>
                            </w:r>
                          </w:p>
                          <w:p w:rsidR="005635B4" w:rsidRPr="005635B4" w:rsidRDefault="005635B4" w:rsidP="00563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</w:p>
                          <w:p w:rsidR="005635B4" w:rsidRDefault="005635B4" w:rsidP="005635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MATERIA:</w:t>
                            </w:r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 xml:space="preserve"> PLANEACION Y EVALUACION DE LA ENSEÑANZA DEL APRENDIZAJE</w:t>
                            </w:r>
                          </w:p>
                          <w:p w:rsidR="005635B4" w:rsidRPr="000D3A28" w:rsidRDefault="005635B4" w:rsidP="005635B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</w:p>
                          <w:p w:rsidR="005635B4" w:rsidRPr="000D3A28" w:rsidRDefault="005635B4" w:rsidP="00563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MAESTRA:</w:t>
                            </w:r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 xml:space="preserve"> EVA FABIOLA RUIZ PRADIS</w:t>
                            </w:r>
                          </w:p>
                          <w:p w:rsidR="005635B4" w:rsidRPr="000D3A28" w:rsidRDefault="005635B4" w:rsidP="005635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</w:pPr>
                            <w:r w:rsidRPr="000D3A2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0D3A28">
                              <w:rPr>
                                <w:rFonts w:ascii="Times New Roman" w:hAnsi="Times New Roman" w:cs="Times New Roman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D429" id="Cuadro de texto 22" o:spid="_x0000_s1027" type="#_x0000_t202" style="position:absolute;margin-left:-22.05pt;margin-top:27.45pt;width:516pt;height:363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" filled="f" stroked="f" strokeweight=".5pt">
                <v:textbox>
                  <w:txbxContent>
                    <w:p w:rsidR="005635B4" w:rsidRDefault="005635B4" w:rsidP="005635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>DISEÑO DE UNA PLANEACION</w:t>
                      </w:r>
                    </w:p>
                    <w:p w:rsidR="005635B4" w:rsidRPr="000D3A28" w:rsidRDefault="005635B4" w:rsidP="005635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>CUESTIONARIO</w:t>
                      </w:r>
                    </w:p>
                    <w:p w:rsidR="005635B4" w:rsidRDefault="005635B4" w:rsidP="005635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ALUMNA</w:t>
                      </w: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:</w:t>
                      </w:r>
                    </w:p>
                    <w:p w:rsidR="005635B4" w:rsidRDefault="005635B4" w:rsidP="005635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  <w:r w:rsidRPr="005635B4"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  <w:t>CARRANZA SUACEDO ILSE IRASEMA#5</w:t>
                      </w:r>
                    </w:p>
                    <w:p w:rsidR="005635B4" w:rsidRPr="005635B4" w:rsidRDefault="005635B4" w:rsidP="005635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</w:p>
                    <w:p w:rsidR="005635B4" w:rsidRDefault="005635B4" w:rsidP="005635B4">
                      <w:pPr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MATERIA:</w:t>
                      </w:r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 xml:space="preserve"> PLANEACION Y EVALUACION DE LA ENSEÑANZA DEL APRENDIZAJE</w:t>
                      </w:r>
                    </w:p>
                    <w:p w:rsidR="005635B4" w:rsidRPr="000D3A28" w:rsidRDefault="005635B4" w:rsidP="005635B4">
                      <w:pPr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</w:p>
                    <w:p w:rsidR="005635B4" w:rsidRPr="000D3A28" w:rsidRDefault="005635B4" w:rsidP="005635B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MAESTRA:</w:t>
                      </w:r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 xml:space="preserve"> EVA FABIOLA RUIZ PRADIS</w:t>
                      </w:r>
                    </w:p>
                    <w:p w:rsidR="005635B4" w:rsidRPr="000D3A28" w:rsidRDefault="005635B4" w:rsidP="005635B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</w:pPr>
                      <w:r w:rsidRPr="000D3A28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0D3A28">
                        <w:rPr>
                          <w:rFonts w:ascii="Times New Roman" w:hAnsi="Times New Roman" w:cs="Times New Roman"/>
                          <w:sz w:val="40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DA6FD4" w:rsidRDefault="00DA6FD4"/>
    <w:p w:rsidR="00261211" w:rsidRPr="00261211" w:rsidRDefault="005635B4" w:rsidP="00261211">
      <w:pPr>
        <w:jc w:val="center"/>
        <w:rPr>
          <w:rFonts w:ascii="Times New Roman" w:hAnsi="Times New Roman" w:cs="Times New Roman"/>
          <w:b/>
          <w:sz w:val="44"/>
        </w:rPr>
      </w:pPr>
      <w:r w:rsidRPr="005635B4">
        <w:rPr>
          <w:highlight w:val="cyan"/>
        </w:rPr>
        <w:lastRenderedPageBreak/>
        <w:drawing>
          <wp:anchor distT="0" distB="0" distL="114300" distR="114300" simplePos="0" relativeHeight="251666432" behindDoc="1" locked="0" layoutInCell="1" allowOverlap="1" wp14:anchorId="01C21FEC" wp14:editId="0F4F60A7">
            <wp:simplePos x="0" y="0"/>
            <wp:positionH relativeFrom="page">
              <wp:align>left</wp:align>
            </wp:positionH>
            <wp:positionV relativeFrom="paragraph">
              <wp:posOffset>-1288570</wp:posOffset>
            </wp:positionV>
            <wp:extent cx="7707086" cy="10374923"/>
            <wp:effectExtent l="0" t="0" r="825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086" cy="1037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211" w:rsidRPr="005635B4">
        <w:rPr>
          <w:rFonts w:ascii="Times New Roman" w:hAnsi="Times New Roman" w:cs="Times New Roman"/>
          <w:b/>
          <w:sz w:val="44"/>
          <w:highlight w:val="cyan"/>
        </w:rPr>
        <w:t>CUESTIONARIO SOBRE EL DISEÑO DE UNA PLANEACIÓN</w:t>
      </w:r>
    </w:p>
    <w:p w:rsidR="00DA3EA8" w:rsidRPr="00261211" w:rsidRDefault="00DA3EA8" w:rsidP="00261211">
      <w:pPr>
        <w:jc w:val="center"/>
        <w:rPr>
          <w:rFonts w:ascii="Times New Roman" w:hAnsi="Times New Roman" w:cs="Times New Roman"/>
          <w:b/>
          <w:sz w:val="32"/>
        </w:rPr>
      </w:pPr>
      <w:r w:rsidRPr="005635B4">
        <w:rPr>
          <w:rFonts w:ascii="Times New Roman" w:hAnsi="Times New Roman" w:cs="Times New Roman"/>
          <w:b/>
          <w:sz w:val="32"/>
          <w:highlight w:val="yellow"/>
        </w:rPr>
        <w:t>¿Cómo procede el docente para elaborar una planeación didáctica?</w:t>
      </w:r>
    </w:p>
    <w:p w:rsidR="00DA3EA8" w:rsidRPr="005635B4" w:rsidRDefault="00DA3EA8" w:rsidP="00DA3EA8">
      <w:pPr>
        <w:rPr>
          <w:sz w:val="24"/>
        </w:rPr>
      </w:pPr>
      <w:r w:rsidRPr="005635B4">
        <w:rPr>
          <w:sz w:val="24"/>
        </w:rPr>
        <w:t xml:space="preserve">Hay que </w:t>
      </w:r>
      <w:r w:rsidR="00DD31F3" w:rsidRPr="005635B4">
        <w:rPr>
          <w:sz w:val="24"/>
        </w:rPr>
        <w:t>reflexionar</w:t>
      </w:r>
      <w:r w:rsidRPr="005635B4">
        <w:rPr>
          <w:sz w:val="24"/>
        </w:rPr>
        <w:t xml:space="preserve"> con </w:t>
      </w:r>
      <w:r w:rsidR="00DD31F3" w:rsidRPr="005635B4">
        <w:rPr>
          <w:sz w:val="24"/>
        </w:rPr>
        <w:t>anticipación, representar</w:t>
      </w:r>
      <w:r w:rsidRPr="005635B4">
        <w:rPr>
          <w:sz w:val="24"/>
        </w:rPr>
        <w:t xml:space="preserve"> el </w:t>
      </w:r>
      <w:r w:rsidR="00DD31F3" w:rsidRPr="005635B4">
        <w:rPr>
          <w:sz w:val="24"/>
        </w:rPr>
        <w:t>objetivo, recorrer</w:t>
      </w:r>
      <w:r w:rsidRPr="005635B4">
        <w:rPr>
          <w:sz w:val="24"/>
        </w:rPr>
        <w:t xml:space="preserve"> mentalmente hacia el intentar prever las </w:t>
      </w:r>
      <w:proofErr w:type="gramStart"/>
      <w:r w:rsidRPr="005635B4">
        <w:rPr>
          <w:sz w:val="24"/>
        </w:rPr>
        <w:t>reacciones  que</w:t>
      </w:r>
      <w:proofErr w:type="gramEnd"/>
      <w:r w:rsidRPr="005635B4">
        <w:rPr>
          <w:sz w:val="24"/>
        </w:rPr>
        <w:t xml:space="preserve"> tendrán los alumnos </w:t>
      </w:r>
      <w:r w:rsidR="00DD31F3" w:rsidRPr="005635B4">
        <w:rPr>
          <w:sz w:val="24"/>
        </w:rPr>
        <w:t>centrándose</w:t>
      </w:r>
      <w:r w:rsidRPr="005635B4">
        <w:rPr>
          <w:sz w:val="24"/>
        </w:rPr>
        <w:t xml:space="preserve"> toda la atención en analizar cuales son las finalidades alas que se debe de atender el acto </w:t>
      </w:r>
      <w:r w:rsidR="00DD31F3" w:rsidRPr="005635B4">
        <w:rPr>
          <w:sz w:val="24"/>
        </w:rPr>
        <w:t>educativo, como</w:t>
      </w:r>
      <w:r w:rsidRPr="005635B4">
        <w:rPr>
          <w:sz w:val="24"/>
        </w:rPr>
        <w:t xml:space="preserve"> se puede expresar en la orientación general del sistema educativo y en la selección del contenido y en las formas de trabajo pedagógico que se les da aplicada  dentro del </w:t>
      </w:r>
      <w:r w:rsidR="00DD31F3" w:rsidRPr="005635B4">
        <w:rPr>
          <w:sz w:val="24"/>
        </w:rPr>
        <w:t>aula. El</w:t>
      </w:r>
      <w:r w:rsidRPr="005635B4">
        <w:rPr>
          <w:sz w:val="24"/>
        </w:rPr>
        <w:t xml:space="preserve"> docente también toma en cuenta los campos formativos, los aprendizajes esperados, el propósito, la actividad a </w:t>
      </w:r>
      <w:r w:rsidR="00DD31F3" w:rsidRPr="005635B4">
        <w:rPr>
          <w:sz w:val="24"/>
        </w:rPr>
        <w:t>realizar</w:t>
      </w:r>
      <w:r w:rsidRPr="005635B4">
        <w:rPr>
          <w:sz w:val="24"/>
        </w:rPr>
        <w:t xml:space="preserve">, el inicio, el desarrollo y el cierre de dicha </w:t>
      </w:r>
      <w:r w:rsidR="00DD31F3" w:rsidRPr="005635B4">
        <w:rPr>
          <w:sz w:val="24"/>
        </w:rPr>
        <w:t>actividad, los</w:t>
      </w:r>
      <w:r w:rsidRPr="005635B4">
        <w:rPr>
          <w:sz w:val="24"/>
        </w:rPr>
        <w:t xml:space="preserve"> recursos didácticos que se van a utilizar, el tipo de evaluación, el tiempo y el </w:t>
      </w:r>
      <w:r w:rsidR="00DD31F3" w:rsidRPr="005635B4">
        <w:rPr>
          <w:sz w:val="24"/>
        </w:rPr>
        <w:t>lugar. Además</w:t>
      </w:r>
      <w:r w:rsidR="00CB48E8" w:rsidRPr="005635B4">
        <w:rPr>
          <w:sz w:val="24"/>
        </w:rPr>
        <w:t xml:space="preserve"> del contexto en el que se encuentra.</w:t>
      </w:r>
    </w:p>
    <w:p w:rsidR="00DA3EA8" w:rsidRPr="00261211" w:rsidRDefault="00DA3EA8" w:rsidP="00261211">
      <w:pPr>
        <w:jc w:val="center"/>
        <w:rPr>
          <w:rFonts w:ascii="Times New Roman" w:hAnsi="Times New Roman" w:cs="Times New Roman"/>
          <w:b/>
          <w:sz w:val="32"/>
        </w:rPr>
      </w:pPr>
      <w:r w:rsidRPr="005635B4">
        <w:rPr>
          <w:rFonts w:ascii="Times New Roman" w:hAnsi="Times New Roman" w:cs="Times New Roman"/>
          <w:b/>
          <w:sz w:val="32"/>
          <w:highlight w:val="green"/>
        </w:rPr>
        <w:t>¿Qué tipo de preguntas requiere realizar para construir una planeación didáctica?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>¿Cuál es el objetivo?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 xml:space="preserve">¿Qué es lo que pretendo que el </w:t>
      </w:r>
      <w:r w:rsidR="00DD31F3" w:rsidRPr="005635B4">
        <w:rPr>
          <w:sz w:val="24"/>
        </w:rPr>
        <w:t>alumno</w:t>
      </w:r>
      <w:r w:rsidRPr="005635B4">
        <w:rPr>
          <w:sz w:val="24"/>
        </w:rPr>
        <w:t xml:space="preserve"> </w:t>
      </w:r>
      <w:r w:rsidR="00DD31F3" w:rsidRPr="005635B4">
        <w:rPr>
          <w:sz w:val="24"/>
        </w:rPr>
        <w:t>adquiera</w:t>
      </w:r>
      <w:r w:rsidRPr="005635B4">
        <w:rPr>
          <w:sz w:val="24"/>
        </w:rPr>
        <w:t>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>¿Qué tan importante son esos aprendizajes para el alumno?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 xml:space="preserve">¿se cuenta con </w:t>
      </w:r>
      <w:r w:rsidR="00DD31F3" w:rsidRPr="005635B4">
        <w:rPr>
          <w:sz w:val="24"/>
        </w:rPr>
        <w:t>todo</w:t>
      </w:r>
      <w:r w:rsidRPr="005635B4">
        <w:rPr>
          <w:sz w:val="24"/>
        </w:rPr>
        <w:t xml:space="preserve"> el material para realizar la actividad?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>¿Qué competencias se deben ocupar?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>¿Qué aprendizaje esperado deben de tener?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>¿Cuáles son las necesidades de los alumnos?</w:t>
      </w:r>
    </w:p>
    <w:p w:rsidR="00CB48E8" w:rsidRPr="005635B4" w:rsidRDefault="00CB48E8" w:rsidP="00CB48E8">
      <w:pPr>
        <w:pStyle w:val="Prrafodelista"/>
        <w:numPr>
          <w:ilvl w:val="0"/>
          <w:numId w:val="1"/>
        </w:numPr>
        <w:rPr>
          <w:sz w:val="24"/>
        </w:rPr>
      </w:pPr>
      <w:r w:rsidRPr="005635B4">
        <w:rPr>
          <w:sz w:val="24"/>
        </w:rPr>
        <w:t xml:space="preserve">¿en </w:t>
      </w:r>
      <w:r w:rsidR="00261211" w:rsidRPr="005635B4">
        <w:rPr>
          <w:sz w:val="24"/>
        </w:rPr>
        <w:t>cuánto</w:t>
      </w:r>
      <w:r w:rsidRPr="005635B4">
        <w:rPr>
          <w:sz w:val="24"/>
        </w:rPr>
        <w:t xml:space="preserve"> tiempo se </w:t>
      </w:r>
      <w:r w:rsidR="00DD31F3" w:rsidRPr="005635B4">
        <w:rPr>
          <w:sz w:val="24"/>
        </w:rPr>
        <w:t>desarrollará</w:t>
      </w:r>
      <w:r w:rsidRPr="005635B4">
        <w:rPr>
          <w:sz w:val="24"/>
        </w:rPr>
        <w:t xml:space="preserve"> la actividad?</w:t>
      </w:r>
    </w:p>
    <w:p w:rsidR="00DA3EA8" w:rsidRDefault="00DA3EA8" w:rsidP="00DA3EA8"/>
    <w:p w:rsidR="00DA3EA8" w:rsidRPr="00261211" w:rsidRDefault="00DA3EA8" w:rsidP="00261211">
      <w:pPr>
        <w:jc w:val="center"/>
        <w:rPr>
          <w:rFonts w:ascii="Times New Roman" w:hAnsi="Times New Roman" w:cs="Times New Roman"/>
          <w:b/>
          <w:sz w:val="32"/>
        </w:rPr>
      </w:pPr>
      <w:r w:rsidRPr="005635B4">
        <w:rPr>
          <w:rFonts w:ascii="Times New Roman" w:hAnsi="Times New Roman" w:cs="Times New Roman"/>
          <w:b/>
          <w:sz w:val="32"/>
          <w:highlight w:val="cyan"/>
        </w:rPr>
        <w:t>¿Qué papel juegan en la planeación los conocimientos previos y los aprendizajes de los alumnos?</w:t>
      </w:r>
    </w:p>
    <w:p w:rsidR="00386BF2" w:rsidRPr="005635B4" w:rsidRDefault="00386BF2" w:rsidP="00DA3EA8">
      <w:pPr>
        <w:rPr>
          <w:sz w:val="24"/>
        </w:rPr>
      </w:pPr>
      <w:r w:rsidRPr="005635B4">
        <w:rPr>
          <w:sz w:val="24"/>
        </w:rPr>
        <w:t xml:space="preserve">Son muy importante esos </w:t>
      </w:r>
      <w:r w:rsidR="00470192" w:rsidRPr="005635B4">
        <w:rPr>
          <w:sz w:val="24"/>
        </w:rPr>
        <w:t>puntos</w:t>
      </w:r>
      <w:r w:rsidRPr="005635B4">
        <w:rPr>
          <w:sz w:val="24"/>
        </w:rPr>
        <w:t xml:space="preserve"> ya que de ellos vamos a partir para hacer una planeación o un </w:t>
      </w:r>
      <w:r w:rsidR="00470192" w:rsidRPr="005635B4">
        <w:rPr>
          <w:sz w:val="24"/>
        </w:rPr>
        <w:t>proyecto, porque</w:t>
      </w:r>
      <w:r w:rsidRPr="005635B4">
        <w:rPr>
          <w:sz w:val="24"/>
        </w:rPr>
        <w:t xml:space="preserve"> necesitamos conocer que conocimientos previos trae el </w:t>
      </w:r>
      <w:r w:rsidR="00261211" w:rsidRPr="005635B4">
        <w:rPr>
          <w:sz w:val="24"/>
        </w:rPr>
        <w:t>alumno, para</w:t>
      </w:r>
      <w:r w:rsidRPr="005635B4">
        <w:rPr>
          <w:sz w:val="24"/>
        </w:rPr>
        <w:t xml:space="preserve"> de ahí partir y saber en que punto se encuentran para avanzar mas su aprendizaje y con respecto a los aprendizajes </w:t>
      </w:r>
      <w:r w:rsidR="00470192" w:rsidRPr="005635B4">
        <w:rPr>
          <w:sz w:val="24"/>
        </w:rPr>
        <w:t>esperados, es</w:t>
      </w:r>
      <w:r w:rsidRPr="005635B4">
        <w:rPr>
          <w:sz w:val="24"/>
        </w:rPr>
        <w:t xml:space="preserve"> ver que es lo que quereos que el niño alcance en cuanto a aprendizaje y conocimientos para su desarrollo.</w:t>
      </w:r>
    </w:p>
    <w:p w:rsidR="00DA3EA8" w:rsidRPr="00261211" w:rsidRDefault="00DA3EA8" w:rsidP="00261211">
      <w:pPr>
        <w:jc w:val="center"/>
        <w:rPr>
          <w:rFonts w:ascii="Times New Roman" w:hAnsi="Times New Roman" w:cs="Times New Roman"/>
          <w:b/>
          <w:sz w:val="32"/>
        </w:rPr>
      </w:pPr>
      <w:r w:rsidRPr="005635B4">
        <w:rPr>
          <w:rFonts w:ascii="Times New Roman" w:hAnsi="Times New Roman" w:cs="Times New Roman"/>
          <w:b/>
          <w:sz w:val="32"/>
          <w:highlight w:val="yellow"/>
        </w:rPr>
        <w:t>¿Cuál es la relación entre planeación y evaluación?</w:t>
      </w:r>
    </w:p>
    <w:p w:rsidR="00470192" w:rsidRPr="005635B4" w:rsidRDefault="005635B4" w:rsidP="00DA3EA8">
      <w:pPr>
        <w:rPr>
          <w:sz w:val="24"/>
        </w:rPr>
      </w:pPr>
      <w:bookmarkStart w:id="0" w:name="_GoBack"/>
      <w:r w:rsidRPr="005635B4">
        <w:rPr>
          <w:highlight w:val="cyan"/>
        </w:rPr>
        <w:lastRenderedPageBreak/>
        <w:drawing>
          <wp:anchor distT="0" distB="0" distL="114300" distR="114300" simplePos="0" relativeHeight="251668480" behindDoc="1" locked="0" layoutInCell="1" allowOverlap="1" wp14:anchorId="4B124A83" wp14:editId="17C17350">
            <wp:simplePos x="0" y="0"/>
            <wp:positionH relativeFrom="page">
              <wp:posOffset>-783989</wp:posOffset>
            </wp:positionH>
            <wp:positionV relativeFrom="paragraph">
              <wp:posOffset>-2169795</wp:posOffset>
            </wp:positionV>
            <wp:extent cx="8490857" cy="11430000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860" cy="1143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0192" w:rsidRPr="005635B4">
        <w:rPr>
          <w:sz w:val="24"/>
        </w:rPr>
        <w:t>Existe una relación entre evaluación y planeación ya que forman un ciclo continuo e infinito que solo busca  la continua mejora del proceso de aprendizaje, esta relación permite que el alumno sea capaz de conducir su propio conocimiento de acuerdo a sus intereses y objetivos, además que mediante la evaluación, el docente se da cuenta de las posibles  fallas que existen en los diferentes agentes del sistema educativo  ya sean maestros, estrategias, alumnos, contenidos y los administradores del sistema.</w:t>
      </w:r>
    </w:p>
    <w:p w:rsidR="00DA3EA8" w:rsidRPr="00261211" w:rsidRDefault="00DA3EA8" w:rsidP="00261211">
      <w:pPr>
        <w:jc w:val="center"/>
        <w:rPr>
          <w:rFonts w:ascii="Times New Roman" w:hAnsi="Times New Roman" w:cs="Times New Roman"/>
          <w:b/>
          <w:sz w:val="32"/>
        </w:rPr>
      </w:pPr>
      <w:r w:rsidRPr="005635B4">
        <w:rPr>
          <w:rFonts w:ascii="Times New Roman" w:hAnsi="Times New Roman" w:cs="Times New Roman"/>
          <w:b/>
          <w:sz w:val="32"/>
          <w:highlight w:val="green"/>
        </w:rPr>
        <w:t>¿Qué tipo de conocimientos moviliza el docente para organizar el proceso de enseñanza y aprendizaje?</w:t>
      </w:r>
    </w:p>
    <w:p w:rsidR="00470192" w:rsidRPr="005635B4" w:rsidRDefault="00470192" w:rsidP="00DA3EA8">
      <w:pPr>
        <w:rPr>
          <w:sz w:val="24"/>
        </w:rPr>
      </w:pPr>
      <w:r w:rsidRPr="005635B4">
        <w:rPr>
          <w:sz w:val="24"/>
        </w:rPr>
        <w:t xml:space="preserve">Hace que los </w:t>
      </w:r>
      <w:r w:rsidR="00261211" w:rsidRPr="005635B4">
        <w:rPr>
          <w:sz w:val="24"/>
        </w:rPr>
        <w:t>alumnos participen</w:t>
      </w:r>
      <w:r w:rsidRPr="005635B4">
        <w:rPr>
          <w:sz w:val="24"/>
        </w:rPr>
        <w:t xml:space="preserve"> en las </w:t>
      </w:r>
      <w:r w:rsidR="00261211" w:rsidRPr="005635B4">
        <w:rPr>
          <w:sz w:val="24"/>
        </w:rPr>
        <w:t xml:space="preserve">actividades, </w:t>
      </w:r>
      <w:proofErr w:type="gramStart"/>
      <w:r w:rsidR="00261211" w:rsidRPr="005635B4">
        <w:rPr>
          <w:sz w:val="24"/>
        </w:rPr>
        <w:t>porque</w:t>
      </w:r>
      <w:proofErr w:type="gramEnd"/>
      <w:r w:rsidRPr="005635B4">
        <w:rPr>
          <w:sz w:val="24"/>
        </w:rPr>
        <w:t xml:space="preserve"> a fin de </w:t>
      </w:r>
      <w:r w:rsidR="00261211" w:rsidRPr="005635B4">
        <w:rPr>
          <w:sz w:val="24"/>
        </w:rPr>
        <w:t>cuentas, es</w:t>
      </w:r>
      <w:r w:rsidRPr="005635B4">
        <w:rPr>
          <w:sz w:val="24"/>
        </w:rPr>
        <w:t xml:space="preserve"> para ellos y es su </w:t>
      </w:r>
      <w:r w:rsidR="00261211" w:rsidRPr="005635B4">
        <w:rPr>
          <w:sz w:val="24"/>
        </w:rPr>
        <w:t>beneficio, dándoles</w:t>
      </w:r>
      <w:r w:rsidRPr="005635B4">
        <w:rPr>
          <w:sz w:val="24"/>
        </w:rPr>
        <w:t xml:space="preserve"> nuevos </w:t>
      </w:r>
      <w:r w:rsidR="00261211" w:rsidRPr="005635B4">
        <w:rPr>
          <w:sz w:val="24"/>
        </w:rPr>
        <w:t>conocimientos</w:t>
      </w:r>
      <w:r w:rsidRPr="005635B4">
        <w:rPr>
          <w:sz w:val="24"/>
        </w:rPr>
        <w:t xml:space="preserve"> y aprendizajes que les </w:t>
      </w:r>
      <w:r w:rsidR="00261211" w:rsidRPr="005635B4">
        <w:rPr>
          <w:sz w:val="24"/>
        </w:rPr>
        <w:t>servirán</w:t>
      </w:r>
      <w:r w:rsidRPr="005635B4">
        <w:rPr>
          <w:sz w:val="24"/>
        </w:rPr>
        <w:t xml:space="preserve"> un </w:t>
      </w:r>
      <w:r w:rsidR="00261211" w:rsidRPr="005635B4">
        <w:rPr>
          <w:sz w:val="24"/>
        </w:rPr>
        <w:t>futuro, integrando</w:t>
      </w:r>
      <w:r w:rsidRPr="005635B4">
        <w:rPr>
          <w:sz w:val="24"/>
        </w:rPr>
        <w:t xml:space="preserve"> alguno de los cuatro pilares de la educación los cuales son el saber </w:t>
      </w:r>
      <w:r w:rsidR="00EA596C" w:rsidRPr="005635B4">
        <w:rPr>
          <w:sz w:val="24"/>
        </w:rPr>
        <w:t>ser, el</w:t>
      </w:r>
      <w:r w:rsidRPr="005635B4">
        <w:rPr>
          <w:sz w:val="24"/>
        </w:rPr>
        <w:t xml:space="preserve"> saber </w:t>
      </w:r>
      <w:r w:rsidR="00EA596C" w:rsidRPr="005635B4">
        <w:rPr>
          <w:sz w:val="24"/>
        </w:rPr>
        <w:t>hacer, el</w:t>
      </w:r>
      <w:r w:rsidRPr="005635B4">
        <w:rPr>
          <w:sz w:val="24"/>
        </w:rPr>
        <w:t xml:space="preserve"> saber conocer y el saber convivir que les ayudan a movilizar ese proceso de enseñanza y aprendizaje.</w:t>
      </w:r>
    </w:p>
    <w:p w:rsidR="00DA6FD4" w:rsidRPr="00261211" w:rsidRDefault="00DA3EA8" w:rsidP="00261211">
      <w:pPr>
        <w:jc w:val="center"/>
        <w:rPr>
          <w:rFonts w:ascii="Times New Roman" w:hAnsi="Times New Roman" w:cs="Times New Roman"/>
          <w:b/>
          <w:sz w:val="32"/>
        </w:rPr>
      </w:pPr>
      <w:r w:rsidRPr="005635B4">
        <w:rPr>
          <w:rFonts w:ascii="Times New Roman" w:hAnsi="Times New Roman" w:cs="Times New Roman"/>
          <w:b/>
          <w:sz w:val="32"/>
          <w:highlight w:val="cyan"/>
        </w:rPr>
        <w:t>¿Qué importancia tiene el diagnóstico grupal?</w:t>
      </w:r>
    </w:p>
    <w:p w:rsidR="00470192" w:rsidRPr="005635B4" w:rsidRDefault="002430B7" w:rsidP="00DA3EA8">
      <w:pPr>
        <w:rPr>
          <w:sz w:val="24"/>
        </w:rPr>
      </w:pPr>
      <w:r w:rsidRPr="002430B7">
        <w:drawing>
          <wp:anchor distT="0" distB="0" distL="114300" distR="114300" simplePos="0" relativeHeight="251669504" behindDoc="1" locked="0" layoutInCell="1" allowOverlap="1" wp14:anchorId="16CB3FBA">
            <wp:simplePos x="0" y="0"/>
            <wp:positionH relativeFrom="margin">
              <wp:align>center</wp:align>
            </wp:positionH>
            <wp:positionV relativeFrom="paragraph">
              <wp:posOffset>1596390</wp:posOffset>
            </wp:positionV>
            <wp:extent cx="3335020" cy="1981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96C" w:rsidRPr="005635B4">
        <w:rPr>
          <w:sz w:val="24"/>
        </w:rPr>
        <w:t>El diagnostico grupal es muy importante porque este proceso se dirige fundamentalmente a identificar, a categorizar el estado del desarrollo grupal, sobre la base de su caracterización general y a ejercer determinada influencia con el propósito de lograr su modificación ya sea desarrollándolo, consolidándolo o transformándolo. durante todo el proceso el objeto de diagnóstico participa activamente, pues dicho proceso constituye una necesidad y por lo que su implicación favorece el logro de los objetivos propuestos y asegura en un elevado porcentaje merecer la eficiencia y el desempeño</w:t>
      </w:r>
    </w:p>
    <w:sectPr w:rsidR="00470192" w:rsidRPr="00563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23522"/>
    <w:multiLevelType w:val="hybridMultilevel"/>
    <w:tmpl w:val="0CB24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DB"/>
    <w:rsid w:val="002430B7"/>
    <w:rsid w:val="00261211"/>
    <w:rsid w:val="00386BF2"/>
    <w:rsid w:val="00397EDB"/>
    <w:rsid w:val="00470192"/>
    <w:rsid w:val="005635B4"/>
    <w:rsid w:val="00CB38BD"/>
    <w:rsid w:val="00CB48E8"/>
    <w:rsid w:val="00DA3EA8"/>
    <w:rsid w:val="00DA6FD4"/>
    <w:rsid w:val="00DD31F3"/>
    <w:rsid w:val="00E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C497"/>
  <w15:chartTrackingRefBased/>
  <w15:docId w15:val="{63D336AE-72B7-4516-A4FD-0FAB501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7</cp:revision>
  <dcterms:created xsi:type="dcterms:W3CDTF">2021-05-15T19:56:00Z</dcterms:created>
  <dcterms:modified xsi:type="dcterms:W3CDTF">2021-05-15T21:04:00Z</dcterms:modified>
</cp:coreProperties>
</file>