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A0396" w14:textId="77777777" w:rsidR="00EF7CAF" w:rsidRDefault="00EF7CAF" w:rsidP="00EF7CAF">
      <w:pPr>
        <w:rPr>
          <w:rFonts w:ascii="Century Gothic" w:hAnsi="Century Gothic"/>
        </w:rPr>
      </w:pPr>
    </w:p>
    <w:p w14:paraId="29964EB1" w14:textId="031FDB1B" w:rsidR="00EF7CAF" w:rsidRDefault="00EF7CAF" w:rsidP="00D319CA">
      <w:pPr>
        <w:rPr>
          <w:rFonts w:ascii="Century Gothic" w:hAnsi="Century Gothic"/>
          <w:sz w:val="24"/>
          <w:szCs w:val="24"/>
          <w:u w:val="single"/>
        </w:rPr>
      </w:pPr>
    </w:p>
    <w:p w14:paraId="103BBC60" w14:textId="52834034" w:rsidR="00EF7CAF" w:rsidRPr="00EF7CAF" w:rsidRDefault="00EF7CAF" w:rsidP="00EF7CAF">
      <w:pPr>
        <w:rPr>
          <w:rFonts w:ascii="Century Gothic" w:eastAsia="Calibri" w:hAnsi="Century Gothic" w:cs="Arial"/>
          <w:sz w:val="40"/>
          <w:szCs w:val="40"/>
        </w:rPr>
      </w:pPr>
      <w:r w:rsidRPr="00090403">
        <w:rPr>
          <w:rFonts w:ascii="Arial" w:eastAsia="Calibri" w:hAnsi="Arial" w:cs="Arial"/>
          <w:noProof/>
          <w:lang w:eastAsia="es-MX"/>
        </w:rPr>
        <w:drawing>
          <wp:anchor distT="0" distB="0" distL="114300" distR="114300" simplePos="0" relativeHeight="251659264" behindDoc="1" locked="0" layoutInCell="1" allowOverlap="1" wp14:anchorId="1042E75B" wp14:editId="79C9DE08">
            <wp:simplePos x="0" y="0"/>
            <wp:positionH relativeFrom="margin">
              <wp:align>center</wp:align>
            </wp:positionH>
            <wp:positionV relativeFrom="paragraph">
              <wp:posOffset>-485775</wp:posOffset>
            </wp:positionV>
            <wp:extent cx="938063" cy="1162050"/>
            <wp:effectExtent l="0" t="0" r="0" b="0"/>
            <wp:wrapNone/>
            <wp:docPr id="8" name="Imagen 8"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938063" cy="1162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C512E7" w14:textId="77777777" w:rsidR="00EF7CAF" w:rsidRPr="00EF7CAF" w:rsidRDefault="00EF7CAF" w:rsidP="00EF7CAF">
      <w:pPr>
        <w:rPr>
          <w:rFonts w:ascii="Century Gothic" w:eastAsia="Calibri" w:hAnsi="Century Gothic" w:cs="Arial"/>
          <w:sz w:val="40"/>
          <w:szCs w:val="40"/>
        </w:rPr>
      </w:pPr>
    </w:p>
    <w:p w14:paraId="7A321792" w14:textId="7E72E162" w:rsidR="00EF7CAF" w:rsidRPr="00EF7CAF" w:rsidRDefault="00EF7CAF" w:rsidP="00EF7CAF">
      <w:pPr>
        <w:jc w:val="center"/>
        <w:rPr>
          <w:rFonts w:ascii="Century Gothic" w:eastAsia="Calibri" w:hAnsi="Century Gothic" w:cs="Arial"/>
          <w:sz w:val="40"/>
          <w:szCs w:val="40"/>
        </w:rPr>
      </w:pPr>
      <w:r w:rsidRPr="00EF7CAF">
        <w:rPr>
          <w:rFonts w:ascii="Century Gothic" w:eastAsia="Calibri" w:hAnsi="Century Gothic" w:cs="Arial"/>
          <w:sz w:val="40"/>
          <w:szCs w:val="40"/>
        </w:rPr>
        <w:t>Escuela Normal de Educación Preescolar</w:t>
      </w:r>
    </w:p>
    <w:p w14:paraId="6EBF3F89" w14:textId="77777777" w:rsidR="00EF7CAF" w:rsidRPr="00EF7CAF" w:rsidRDefault="00EF7CAF" w:rsidP="00EF7CAF">
      <w:pPr>
        <w:jc w:val="center"/>
        <w:rPr>
          <w:rFonts w:ascii="Century Gothic" w:eastAsia="Calibri" w:hAnsi="Century Gothic" w:cs="Arial"/>
          <w:b/>
          <w:bCs/>
          <w:sz w:val="24"/>
          <w:szCs w:val="24"/>
        </w:rPr>
      </w:pPr>
      <w:r w:rsidRPr="00EF7CAF">
        <w:rPr>
          <w:rFonts w:ascii="Century Gothic" w:eastAsia="Calibri" w:hAnsi="Century Gothic" w:cs="Arial"/>
          <w:b/>
          <w:bCs/>
          <w:sz w:val="24"/>
          <w:szCs w:val="24"/>
        </w:rPr>
        <w:t>Licenciatura en Educación Preescolar</w:t>
      </w:r>
    </w:p>
    <w:p w14:paraId="39F56295"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b/>
          <w:bCs/>
          <w:sz w:val="24"/>
          <w:szCs w:val="24"/>
        </w:rPr>
        <w:t>Asignatura:</w:t>
      </w:r>
      <w:r w:rsidRPr="00EF7CAF">
        <w:rPr>
          <w:rFonts w:ascii="Century Gothic" w:eastAsia="Calibri" w:hAnsi="Century Gothic" w:cs="Arial"/>
          <w:sz w:val="24"/>
          <w:szCs w:val="24"/>
        </w:rPr>
        <w:t xml:space="preserve"> Estrategias para la exploración de mundo social</w:t>
      </w:r>
    </w:p>
    <w:p w14:paraId="15D3B2B1"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b/>
          <w:bCs/>
          <w:sz w:val="24"/>
          <w:szCs w:val="24"/>
        </w:rPr>
        <w:t>Maestro:</w:t>
      </w:r>
      <w:r w:rsidRPr="00EF7CAF">
        <w:rPr>
          <w:rFonts w:ascii="Century Gothic" w:eastAsia="Calibri" w:hAnsi="Century Gothic" w:cs="Arial"/>
          <w:sz w:val="24"/>
          <w:szCs w:val="24"/>
        </w:rPr>
        <w:t xml:space="preserve"> Roberto Acosta Robles</w:t>
      </w:r>
    </w:p>
    <w:p w14:paraId="757AEB7E" w14:textId="347124DF"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“Obra”</w:t>
      </w:r>
    </w:p>
    <w:p w14:paraId="07A92DA6" w14:textId="77777777" w:rsidR="00EF7CAF" w:rsidRPr="00EF7CAF" w:rsidRDefault="00EF7CAF" w:rsidP="00EF7CAF">
      <w:pPr>
        <w:jc w:val="center"/>
        <w:rPr>
          <w:rFonts w:ascii="Century Gothic" w:eastAsia="Calibri" w:hAnsi="Century Gothic" w:cs="Arial"/>
          <w:b/>
          <w:bCs/>
          <w:sz w:val="24"/>
          <w:szCs w:val="24"/>
        </w:rPr>
      </w:pPr>
      <w:r w:rsidRPr="00EF7CAF">
        <w:rPr>
          <w:rFonts w:ascii="Century Gothic" w:eastAsia="Calibri" w:hAnsi="Century Gothic" w:cs="Arial"/>
          <w:b/>
          <w:bCs/>
          <w:sz w:val="24"/>
          <w:szCs w:val="24"/>
        </w:rPr>
        <w:t>Unidad II</w:t>
      </w:r>
    </w:p>
    <w:p w14:paraId="0048E9F0" w14:textId="77777777" w:rsidR="00EF7CAF" w:rsidRPr="00EF7CAF" w:rsidRDefault="00EF7CAF" w:rsidP="00EF7CAF">
      <w:pPr>
        <w:jc w:val="center"/>
        <w:rPr>
          <w:rFonts w:ascii="Century Gothic" w:eastAsia="Calibri" w:hAnsi="Century Gothic" w:cs="Arial"/>
          <w:b/>
          <w:bCs/>
          <w:sz w:val="24"/>
          <w:szCs w:val="24"/>
        </w:rPr>
      </w:pPr>
      <w:r w:rsidRPr="00EF7CAF">
        <w:rPr>
          <w:rFonts w:ascii="Century Gothic" w:eastAsia="Calibri" w:hAnsi="Century Gothic" w:cs="Arial"/>
          <w:b/>
          <w:bCs/>
          <w:sz w:val="24"/>
          <w:szCs w:val="24"/>
        </w:rPr>
        <w:t>LA FAMILIA: EL PRIMER ESPACIO SOCIAL DE LAS NIÑAS Y NIÑOS DE PREESCOLAR.</w:t>
      </w:r>
    </w:p>
    <w:p w14:paraId="08434B3F"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 xml:space="preserve">Detecta los procesos de aprendizaje de sus alumnos para favorecer su </w:t>
      </w:r>
      <w:proofErr w:type="gramStart"/>
      <w:r w:rsidRPr="00EF7CAF">
        <w:rPr>
          <w:rFonts w:ascii="Century Gothic" w:eastAsia="Calibri" w:hAnsi="Century Gothic" w:cs="Arial"/>
          <w:sz w:val="24"/>
          <w:szCs w:val="24"/>
        </w:rPr>
        <w:t>desarrollo</w:t>
      </w:r>
      <w:proofErr w:type="gramEnd"/>
      <w:r w:rsidRPr="00EF7CAF">
        <w:rPr>
          <w:rFonts w:ascii="Century Gothic" w:eastAsia="Calibri" w:hAnsi="Century Gothic" w:cs="Arial"/>
          <w:sz w:val="24"/>
          <w:szCs w:val="24"/>
        </w:rPr>
        <w:t xml:space="preserve"> cognitivo y socioemocional.</w:t>
      </w:r>
    </w:p>
    <w:p w14:paraId="18AA6610"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Aplica el plan y programas de estudio para alcanzar los propósitos educativos y contribuir al pleno desenvolvimiento de las capacidades de sus alumnos.</w:t>
      </w:r>
    </w:p>
    <w:p w14:paraId="5C1A422D"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669A926"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Emplea la evaluación para intervenir en los diferentes ámbitos y momentos de la tarea educativa para mejorar los aprendizajes de sus alumnos.</w:t>
      </w:r>
    </w:p>
    <w:p w14:paraId="4E8B156F" w14:textId="7777777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Integra recursos de la investigación educativa para enriquecer su práctica profesional, expresando su interés por el conocimiento, la ciencia y la mejora de la educación.</w:t>
      </w:r>
    </w:p>
    <w:p w14:paraId="48C21C44" w14:textId="4A2D965C"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Actúa de manera ética ante la diversidad de situaciones que se presentan en la práctica profesional.</w:t>
      </w:r>
    </w:p>
    <w:p w14:paraId="51EE2C33" w14:textId="47016FA2" w:rsidR="00EF7CAF" w:rsidRPr="00EF7CAF" w:rsidRDefault="00EF7CAF" w:rsidP="00EF7CAF">
      <w:pPr>
        <w:jc w:val="center"/>
        <w:rPr>
          <w:rFonts w:ascii="Century Gothic" w:eastAsia="Calibri" w:hAnsi="Century Gothic" w:cs="Arial"/>
          <w:b/>
          <w:bCs/>
          <w:sz w:val="24"/>
          <w:szCs w:val="24"/>
        </w:rPr>
      </w:pPr>
      <w:r w:rsidRPr="00EF7CAF">
        <w:rPr>
          <w:rFonts w:ascii="Century Gothic" w:eastAsia="Calibri" w:hAnsi="Century Gothic" w:cs="Arial"/>
          <w:b/>
          <w:bCs/>
          <w:sz w:val="24"/>
          <w:szCs w:val="24"/>
        </w:rPr>
        <w:t>Equipo de práctica:</w:t>
      </w:r>
    </w:p>
    <w:p w14:paraId="2ECE7E2A" w14:textId="67B05A0F"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Sahima Guadalupe Beltrán Balandrán</w:t>
      </w:r>
    </w:p>
    <w:p w14:paraId="17727060" w14:textId="48EE0CA7" w:rsidR="00EF7CAF" w:rsidRP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Ana Sofía Segovia Alonso</w:t>
      </w:r>
    </w:p>
    <w:p w14:paraId="27345893" w14:textId="6530DDDB" w:rsidR="00EF7CAF" w:rsidRDefault="00EF7CAF" w:rsidP="00EF7CAF">
      <w:pPr>
        <w:jc w:val="center"/>
        <w:rPr>
          <w:rFonts w:ascii="Century Gothic" w:eastAsia="Calibri" w:hAnsi="Century Gothic" w:cs="Arial"/>
          <w:sz w:val="24"/>
          <w:szCs w:val="24"/>
        </w:rPr>
      </w:pPr>
      <w:r w:rsidRPr="00EF7CAF">
        <w:rPr>
          <w:rFonts w:ascii="Century Gothic" w:eastAsia="Calibri" w:hAnsi="Century Gothic" w:cs="Arial"/>
          <w:sz w:val="24"/>
          <w:szCs w:val="24"/>
        </w:rPr>
        <w:t xml:space="preserve">Julia </w:t>
      </w:r>
      <w:proofErr w:type="spellStart"/>
      <w:r w:rsidRPr="00EF7CAF">
        <w:rPr>
          <w:rFonts w:ascii="Century Gothic" w:eastAsia="Calibri" w:hAnsi="Century Gothic" w:cs="Arial"/>
          <w:sz w:val="24"/>
          <w:szCs w:val="24"/>
        </w:rPr>
        <w:t>Faela</w:t>
      </w:r>
      <w:proofErr w:type="spellEnd"/>
      <w:r w:rsidRPr="00EF7CAF">
        <w:rPr>
          <w:rFonts w:ascii="Century Gothic" w:eastAsia="Calibri" w:hAnsi="Century Gothic" w:cs="Arial"/>
          <w:sz w:val="24"/>
          <w:szCs w:val="24"/>
        </w:rPr>
        <w:t xml:space="preserve"> Jiménez Ramírez</w:t>
      </w:r>
      <w:r>
        <w:rPr>
          <w:rFonts w:ascii="Century Gothic" w:eastAsia="Calibri" w:hAnsi="Century Gothic" w:cs="Arial"/>
          <w:sz w:val="24"/>
          <w:szCs w:val="24"/>
        </w:rPr>
        <w:t xml:space="preserve">   </w:t>
      </w:r>
      <w:r w:rsidRPr="00EF7CAF">
        <w:rPr>
          <w:rFonts w:ascii="Century Gothic" w:eastAsia="Calibri" w:hAnsi="Century Gothic" w:cs="Arial"/>
          <w:sz w:val="24"/>
          <w:szCs w:val="24"/>
        </w:rPr>
        <w:t xml:space="preserve">Alicia </w:t>
      </w:r>
      <w:proofErr w:type="spellStart"/>
      <w:r w:rsidRPr="00EF7CAF">
        <w:rPr>
          <w:rFonts w:ascii="Century Gothic" w:eastAsia="Calibri" w:hAnsi="Century Gothic" w:cs="Arial"/>
          <w:sz w:val="24"/>
          <w:szCs w:val="24"/>
        </w:rPr>
        <w:t>Marifer</w:t>
      </w:r>
      <w:proofErr w:type="spellEnd"/>
      <w:r w:rsidRPr="00EF7CAF">
        <w:rPr>
          <w:rFonts w:ascii="Century Gothic" w:eastAsia="Calibri" w:hAnsi="Century Gothic" w:cs="Arial"/>
          <w:sz w:val="24"/>
          <w:szCs w:val="24"/>
        </w:rPr>
        <w:t xml:space="preserve"> Herrera Reyna</w:t>
      </w:r>
    </w:p>
    <w:p w14:paraId="1EBC172B" w14:textId="792C0FAC" w:rsidR="00E4458A" w:rsidRDefault="00E4458A" w:rsidP="00EF7CAF">
      <w:pPr>
        <w:jc w:val="center"/>
        <w:rPr>
          <w:rFonts w:ascii="Century Gothic" w:eastAsia="Calibri" w:hAnsi="Century Gothic" w:cs="Arial"/>
          <w:sz w:val="24"/>
          <w:szCs w:val="24"/>
        </w:rPr>
      </w:pPr>
    </w:p>
    <w:p w14:paraId="2A623B30" w14:textId="7222EE15" w:rsidR="00E4458A" w:rsidRDefault="00E4458A" w:rsidP="00EF7CAF">
      <w:pPr>
        <w:jc w:val="center"/>
        <w:rPr>
          <w:rFonts w:ascii="Century Gothic" w:eastAsia="Calibri" w:hAnsi="Century Gothic" w:cs="Arial"/>
          <w:sz w:val="24"/>
          <w:szCs w:val="24"/>
        </w:rPr>
      </w:pPr>
      <w:r>
        <w:rPr>
          <w:rFonts w:ascii="Century Gothic" w:eastAsia="Calibri" w:hAnsi="Century Gothic" w:cs="Arial"/>
          <w:sz w:val="24"/>
          <w:szCs w:val="24"/>
        </w:rPr>
        <w:t>20 de mayo del 2021</w:t>
      </w:r>
    </w:p>
    <w:p w14:paraId="41148BF2" w14:textId="17223040" w:rsidR="00E4458A" w:rsidRPr="00EF7CAF" w:rsidRDefault="00E4458A" w:rsidP="00EF7CAF">
      <w:pPr>
        <w:jc w:val="center"/>
        <w:rPr>
          <w:rFonts w:ascii="Century Gothic" w:eastAsia="Calibri" w:hAnsi="Century Gothic" w:cs="Arial"/>
          <w:sz w:val="24"/>
          <w:szCs w:val="24"/>
        </w:rPr>
      </w:pPr>
      <w:r>
        <w:rPr>
          <w:rFonts w:ascii="Century Gothic" w:eastAsia="Calibri" w:hAnsi="Century Gothic" w:cs="Arial"/>
          <w:sz w:val="24"/>
          <w:szCs w:val="24"/>
        </w:rPr>
        <w:t xml:space="preserve">Saltillo, Coahuila. </w:t>
      </w:r>
    </w:p>
    <w:p w14:paraId="57D372E9" w14:textId="4CA31C63" w:rsidR="00EF7CAF" w:rsidRDefault="00EF7CAF">
      <w:pPr>
        <w:spacing w:line="259" w:lineRule="auto"/>
        <w:rPr>
          <w:rFonts w:ascii="Century Gothic" w:hAnsi="Century Gothic"/>
        </w:rPr>
      </w:pPr>
    </w:p>
    <w:p w14:paraId="2884EEB0" w14:textId="0EC59EEC" w:rsidR="00D319CA" w:rsidRDefault="00D319CA">
      <w:pPr>
        <w:spacing w:line="259" w:lineRule="auto"/>
        <w:rPr>
          <w:rFonts w:ascii="Century Gothic" w:hAnsi="Century Gothic"/>
        </w:rPr>
      </w:pPr>
    </w:p>
    <w:p w14:paraId="4E6E7410" w14:textId="7E6769B8" w:rsidR="00D319CA" w:rsidRDefault="00D319CA">
      <w:pPr>
        <w:spacing w:line="259" w:lineRule="auto"/>
        <w:rPr>
          <w:rFonts w:ascii="Century Gothic" w:hAnsi="Century Gothic"/>
        </w:rPr>
      </w:pPr>
    </w:p>
    <w:p w14:paraId="604FA4DD" w14:textId="6A749736" w:rsidR="00D319CA" w:rsidRDefault="00D319CA">
      <w:pPr>
        <w:spacing w:line="259" w:lineRule="auto"/>
        <w:rPr>
          <w:rFonts w:ascii="Century Gothic" w:hAnsi="Century Gothic"/>
        </w:rPr>
      </w:pPr>
    </w:p>
    <w:p w14:paraId="15D9E629" w14:textId="635F69D1" w:rsidR="00D319CA" w:rsidRDefault="00D319CA">
      <w:pPr>
        <w:spacing w:line="259" w:lineRule="auto"/>
        <w:rPr>
          <w:rFonts w:ascii="Century Gothic" w:hAnsi="Century Gothic"/>
        </w:rPr>
      </w:pPr>
    </w:p>
    <w:p w14:paraId="5E6B563C" w14:textId="56D8176F" w:rsidR="00D319CA" w:rsidRDefault="00D319CA">
      <w:pPr>
        <w:spacing w:line="259" w:lineRule="auto"/>
        <w:rPr>
          <w:rFonts w:ascii="Century Gothic" w:hAnsi="Century Gothic"/>
        </w:rPr>
      </w:pPr>
    </w:p>
    <w:p w14:paraId="5AD5A7FD" w14:textId="4539CE1B" w:rsidR="00D319CA" w:rsidRDefault="00D319CA">
      <w:pPr>
        <w:spacing w:line="259" w:lineRule="auto"/>
        <w:rPr>
          <w:noProof/>
        </w:rPr>
      </w:pPr>
    </w:p>
    <w:p w14:paraId="5FF6CEF2" w14:textId="06BF8687" w:rsidR="00E4458A" w:rsidRDefault="00E4458A">
      <w:pPr>
        <w:spacing w:line="259" w:lineRule="auto"/>
        <w:rPr>
          <w:noProof/>
        </w:rPr>
      </w:pPr>
      <w:r>
        <w:rPr>
          <w:noProof/>
          <w:lang w:eastAsia="es-MX"/>
        </w:rPr>
        <w:drawing>
          <wp:inline distT="0" distB="0" distL="0" distR="0" wp14:anchorId="7C988FB4" wp14:editId="01618ECC">
            <wp:extent cx="5871261" cy="82772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0040" r="30075"/>
                    <a:stretch/>
                  </pic:blipFill>
                  <pic:spPr bwMode="auto">
                    <a:xfrm>
                      <a:off x="0" y="0"/>
                      <a:ext cx="5882583" cy="8293187"/>
                    </a:xfrm>
                    <a:prstGeom prst="rect">
                      <a:avLst/>
                    </a:prstGeom>
                    <a:ln>
                      <a:noFill/>
                    </a:ln>
                    <a:extLst>
                      <a:ext uri="{53640926-AAD7-44D8-BBD7-CCE9431645EC}">
                        <a14:shadowObscured xmlns:a14="http://schemas.microsoft.com/office/drawing/2010/main"/>
                      </a:ext>
                    </a:extLst>
                  </pic:spPr>
                </pic:pic>
              </a:graphicData>
            </a:graphic>
          </wp:inline>
        </w:drawing>
      </w:r>
    </w:p>
    <w:p w14:paraId="09776A68" w14:textId="77777777" w:rsidR="00E4458A" w:rsidRDefault="00E4458A">
      <w:pPr>
        <w:spacing w:line="259" w:lineRule="auto"/>
        <w:rPr>
          <w:noProof/>
        </w:rPr>
      </w:pPr>
    </w:p>
    <w:p w14:paraId="50E20D55" w14:textId="70AF899A" w:rsidR="00D319CA" w:rsidRDefault="00D319CA" w:rsidP="00E4458A">
      <w:pPr>
        <w:spacing w:line="259" w:lineRule="auto"/>
        <w:rPr>
          <w:rFonts w:ascii="Century Gothic" w:hAnsi="Century Gothic"/>
        </w:rPr>
      </w:pPr>
    </w:p>
    <w:p w14:paraId="7BF6D168" w14:textId="6D18A2F7" w:rsidR="00E4458A" w:rsidRDefault="00E4458A">
      <w:pPr>
        <w:spacing w:line="259" w:lineRule="auto"/>
        <w:rPr>
          <w:noProof/>
        </w:rPr>
      </w:pPr>
    </w:p>
    <w:p w14:paraId="47127C86" w14:textId="63B229A2" w:rsidR="00D319CA" w:rsidRPr="00EF7CAF" w:rsidRDefault="00D319CA">
      <w:pPr>
        <w:spacing w:line="259" w:lineRule="auto"/>
        <w:rPr>
          <w:rFonts w:ascii="Century Gothic" w:hAnsi="Century Gothic"/>
        </w:rPr>
      </w:pPr>
    </w:p>
    <w:p w14:paraId="03262C85" w14:textId="5AA428E1" w:rsidR="00EF7CAF" w:rsidRDefault="007B3E90" w:rsidP="007B3E90">
      <w:pPr>
        <w:jc w:val="center"/>
        <w:rPr>
          <w:rFonts w:ascii="Century Gothic" w:hAnsi="Century Gothic"/>
        </w:rPr>
      </w:pPr>
      <w:r>
        <w:rPr>
          <w:rFonts w:ascii="Century Gothic" w:hAnsi="Century Gothic"/>
          <w:noProof/>
          <w:lang w:eastAsia="es-MX"/>
        </w:rPr>
        <w:lastRenderedPageBreak/>
        <w:drawing>
          <wp:inline distT="0" distB="0" distL="0" distR="0" wp14:anchorId="66C129FC" wp14:editId="22FD503B">
            <wp:extent cx="2762250" cy="2952750"/>
            <wp:effectExtent l="0" t="0" r="0" b="0"/>
            <wp:docPr id="1"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pic:cNvPicPr/>
                  </pic:nvPicPr>
                  <pic:blipFill rotWithShape="1">
                    <a:blip r:embed="rId7">
                      <a:extLst>
                        <a:ext uri="{28A0092B-C50C-407E-A947-70E740481C1C}">
                          <a14:useLocalDpi xmlns:a14="http://schemas.microsoft.com/office/drawing/2010/main" val="0"/>
                        </a:ext>
                      </a:extLst>
                    </a:blip>
                    <a:srcRect t="1587" b="1"/>
                    <a:stretch/>
                  </pic:blipFill>
                  <pic:spPr bwMode="auto">
                    <a:xfrm>
                      <a:off x="0" y="0"/>
                      <a:ext cx="2762636" cy="2953163"/>
                    </a:xfrm>
                    <a:prstGeom prst="rect">
                      <a:avLst/>
                    </a:prstGeom>
                    <a:ln>
                      <a:noFill/>
                    </a:ln>
                    <a:extLst>
                      <a:ext uri="{53640926-AAD7-44D8-BBD7-CCE9431645EC}">
                        <a14:shadowObscured xmlns:a14="http://schemas.microsoft.com/office/drawing/2010/main"/>
                      </a:ext>
                    </a:extLst>
                  </pic:spPr>
                </pic:pic>
              </a:graphicData>
            </a:graphic>
          </wp:inline>
        </w:drawing>
      </w:r>
    </w:p>
    <w:p w14:paraId="1CC33101" w14:textId="1A791FA2" w:rsidR="00EF7CAF" w:rsidRPr="007B3E90" w:rsidRDefault="00EF7CAF" w:rsidP="007B3E90">
      <w:pPr>
        <w:jc w:val="center"/>
        <w:rPr>
          <w:rFonts w:ascii="Century Gothic" w:hAnsi="Century Gothic"/>
          <w:b/>
          <w:bCs/>
          <w:color w:val="C45911" w:themeColor="accent2" w:themeShade="BF"/>
          <w:u w:val="single"/>
        </w:rPr>
      </w:pPr>
      <w:r w:rsidRPr="007B3E90">
        <w:rPr>
          <w:rFonts w:ascii="Century Gothic" w:hAnsi="Century Gothic"/>
          <w:b/>
          <w:bCs/>
          <w:color w:val="C45911" w:themeColor="accent2" w:themeShade="BF"/>
          <w:u w:val="single"/>
        </w:rPr>
        <w:t>Introducción</w:t>
      </w:r>
    </w:p>
    <w:p w14:paraId="073BBEAC" w14:textId="77777777" w:rsidR="00EF7CAF" w:rsidRPr="0056131F" w:rsidRDefault="00EF7CAF" w:rsidP="00EF7CAF">
      <w:pPr>
        <w:rPr>
          <w:rFonts w:ascii="Century Gothic" w:hAnsi="Century Gothic"/>
        </w:rPr>
      </w:pPr>
      <w:r w:rsidRPr="0056131F">
        <w:rPr>
          <w:rFonts w:ascii="Century Gothic" w:hAnsi="Century Gothic"/>
        </w:rPr>
        <w:t xml:space="preserve">Los recursos </w:t>
      </w:r>
      <w:r w:rsidRPr="0056131F">
        <w:rPr>
          <w:rFonts w:ascii="Century Gothic" w:hAnsi="Century Gothic"/>
          <w:lang w:val="es-ES"/>
        </w:rPr>
        <w:t xml:space="preserve">prácticos son el apoyo pedagógico que </w:t>
      </w:r>
      <w:proofErr w:type="gramStart"/>
      <w:r w:rsidRPr="0056131F">
        <w:rPr>
          <w:rFonts w:ascii="Century Gothic" w:hAnsi="Century Gothic"/>
          <w:lang w:val="es-ES"/>
        </w:rPr>
        <w:t>refuerzan</w:t>
      </w:r>
      <w:proofErr w:type="gramEnd"/>
      <w:r w:rsidRPr="0056131F">
        <w:rPr>
          <w:rFonts w:ascii="Century Gothic" w:hAnsi="Century Gothic"/>
          <w:lang w:val="es-ES"/>
        </w:rPr>
        <w:t xml:space="preserve"> la actuación del docente, optimizando el proceso de enseñanza</w:t>
      </w:r>
      <w:r w:rsidRPr="0056131F">
        <w:rPr>
          <w:rFonts w:ascii="Century Gothic" w:hAnsi="Century Gothic"/>
        </w:rPr>
        <w:t>-</w:t>
      </w:r>
      <w:r w:rsidRPr="0056131F">
        <w:rPr>
          <w:rFonts w:ascii="Century Gothic" w:hAnsi="Century Gothic"/>
          <w:lang w:val="es-ES"/>
        </w:rPr>
        <w:t>aprendizaje.</w:t>
      </w:r>
    </w:p>
    <w:p w14:paraId="1A0E6EA8" w14:textId="2456C469" w:rsidR="00EF7CAF" w:rsidRDefault="00EF7CAF" w:rsidP="00EF7CAF">
      <w:pPr>
        <w:rPr>
          <w:rFonts w:ascii="Century Gothic" w:hAnsi="Century Gothic"/>
        </w:rPr>
      </w:pPr>
      <w:r w:rsidRPr="0056131F">
        <w:rPr>
          <w:rFonts w:ascii="Century Gothic" w:hAnsi="Century Gothic"/>
          <w:lang w:val="es-ES"/>
        </w:rPr>
        <w:t xml:space="preserve"> Entre los recursos educativos didácticos se encuentran material audiovisual a audiovisual, medios didácticos informáticos, soportes físicos y otros coma que van a proporcionar al formulador ayuda para desarrollar su actuación en el aula punto estos recursos son diseñados por los docentes respondiendo a los requerimientos, motivando y despertando el interés de los estudiantes para fortalecer el proceso de enseñanza aprendizaje, permitiendo la articulación de los contenidos teóricos de las materias con las clases prácticas.</w:t>
      </w:r>
      <w:r w:rsidRPr="0056131F">
        <w:rPr>
          <w:rFonts w:ascii="Century Gothic" w:hAnsi="Century Gothic"/>
        </w:rPr>
        <w:t xml:space="preserve"> </w:t>
      </w:r>
    </w:p>
    <w:p w14:paraId="2FB9C50A" w14:textId="29AFE2F3" w:rsidR="007B3E90" w:rsidRPr="0056131F" w:rsidRDefault="007B3E90" w:rsidP="007B3E90">
      <w:pPr>
        <w:jc w:val="center"/>
        <w:rPr>
          <w:rFonts w:ascii="Century Gothic" w:hAnsi="Century Gothic"/>
        </w:rPr>
      </w:pPr>
      <w:r>
        <w:rPr>
          <w:rFonts w:ascii="Century Gothic" w:hAnsi="Century Gothic"/>
          <w:noProof/>
          <w:lang w:eastAsia="es-MX"/>
        </w:rPr>
        <w:drawing>
          <wp:inline distT="0" distB="0" distL="0" distR="0" wp14:anchorId="5BA26023" wp14:editId="28F82D41">
            <wp:extent cx="2734057" cy="2867425"/>
            <wp:effectExtent l="0" t="0" r="9525" b="0"/>
            <wp:docPr id="2"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734057" cy="2867425"/>
                    </a:xfrm>
                    <a:prstGeom prst="rect">
                      <a:avLst/>
                    </a:prstGeom>
                  </pic:spPr>
                </pic:pic>
              </a:graphicData>
            </a:graphic>
          </wp:inline>
        </w:drawing>
      </w:r>
    </w:p>
    <w:p w14:paraId="36B7CFEA" w14:textId="77777777" w:rsidR="00EF7CAF" w:rsidRPr="007B3E90" w:rsidRDefault="00EF7CAF" w:rsidP="007B3E90">
      <w:pPr>
        <w:jc w:val="center"/>
        <w:rPr>
          <w:rFonts w:ascii="Century Gothic" w:hAnsi="Century Gothic"/>
          <w:b/>
          <w:bCs/>
          <w:color w:val="C45911" w:themeColor="accent2" w:themeShade="BF"/>
          <w:u w:val="single"/>
        </w:rPr>
      </w:pPr>
      <w:r w:rsidRPr="007B3E90">
        <w:rPr>
          <w:rFonts w:ascii="Century Gothic" w:hAnsi="Century Gothic"/>
          <w:b/>
          <w:bCs/>
          <w:color w:val="C45911" w:themeColor="accent2" w:themeShade="BF"/>
          <w:u w:val="single"/>
        </w:rPr>
        <w:t>Propósito</w:t>
      </w:r>
    </w:p>
    <w:p w14:paraId="44B01647" w14:textId="77777777" w:rsidR="00EF7CAF" w:rsidRPr="0056131F" w:rsidRDefault="00EF7CAF" w:rsidP="00EF7CAF">
      <w:pPr>
        <w:rPr>
          <w:rFonts w:ascii="Century Gothic" w:hAnsi="Century Gothic"/>
        </w:rPr>
      </w:pPr>
      <w:r w:rsidRPr="0056131F">
        <w:rPr>
          <w:rFonts w:ascii="Century Gothic" w:hAnsi="Century Gothic"/>
        </w:rPr>
        <w:t xml:space="preserve">Con la presente obra se busca fomentar la importancia y unión familiar en los niños de preescolar y los padres de familia, partiendo de estos como el núcleo de la socialización, identidad personal, autonomía y el equilibrio emocional en los niños para de esta manera generarles un desarrollo emocional adecuado en conjunto de su familia, ya que es aquí donde los niños forman sus valores, educación y carácter. </w:t>
      </w:r>
    </w:p>
    <w:p w14:paraId="32538C91" w14:textId="41977CF6" w:rsidR="00EF7CAF" w:rsidRDefault="00EF7CAF" w:rsidP="00EF7CAF">
      <w:pPr>
        <w:rPr>
          <w:rFonts w:ascii="Century Gothic" w:hAnsi="Century Gothic"/>
        </w:rPr>
      </w:pPr>
      <w:r w:rsidRPr="0056131F">
        <w:rPr>
          <w:rFonts w:ascii="Century Gothic" w:hAnsi="Century Gothic"/>
        </w:rPr>
        <w:t>En la obra se busca reflejar que cualquier tipo de familia es importante y especial para el desenvolvimiento y desarrollo de los niñas y niñas, sin importar el tipo de familia se entiende que siempre se tendrá un apoyo extra en la vida y un sinfín de valores que se pueden tomar y aprender de estas.</w:t>
      </w:r>
    </w:p>
    <w:p w14:paraId="6BA1B724" w14:textId="18375A2B" w:rsidR="007B3E90" w:rsidRPr="0056131F" w:rsidRDefault="007B3E90" w:rsidP="007B3E90">
      <w:pPr>
        <w:jc w:val="center"/>
        <w:rPr>
          <w:rFonts w:ascii="Century Gothic" w:hAnsi="Century Gothic"/>
        </w:rPr>
      </w:pPr>
      <w:r>
        <w:rPr>
          <w:rFonts w:ascii="Century Gothic" w:hAnsi="Century Gothic"/>
          <w:noProof/>
          <w:lang w:eastAsia="es-MX"/>
        </w:rPr>
        <w:lastRenderedPageBreak/>
        <w:drawing>
          <wp:inline distT="0" distB="0" distL="0" distR="0" wp14:anchorId="1E8AE2DD" wp14:editId="447D0E1E">
            <wp:extent cx="2953162" cy="2953162"/>
            <wp:effectExtent l="0" t="0" r="0" b="0"/>
            <wp:docPr id="4" name="Imagen 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953162" cy="2953162"/>
                    </a:xfrm>
                    <a:prstGeom prst="rect">
                      <a:avLst/>
                    </a:prstGeom>
                  </pic:spPr>
                </pic:pic>
              </a:graphicData>
            </a:graphic>
          </wp:inline>
        </w:drawing>
      </w:r>
    </w:p>
    <w:p w14:paraId="7469BFAB" w14:textId="7CF28589" w:rsidR="00CD520C" w:rsidRDefault="00CD520C" w:rsidP="00CD520C">
      <w:pPr>
        <w:jc w:val="center"/>
        <w:rPr>
          <w:rFonts w:ascii="Century Gothic" w:hAnsi="Century Gothic"/>
          <w:b/>
          <w:bCs/>
          <w:color w:val="C45911" w:themeColor="accent2" w:themeShade="BF"/>
          <w:u w:val="single"/>
        </w:rPr>
      </w:pPr>
      <w:r>
        <w:rPr>
          <w:rFonts w:ascii="Century Gothic" w:hAnsi="Century Gothic"/>
          <w:b/>
          <w:bCs/>
          <w:color w:val="C45911" w:themeColor="accent2" w:themeShade="BF"/>
          <w:u w:val="single"/>
        </w:rPr>
        <w:t>Descripción</w:t>
      </w:r>
    </w:p>
    <w:p w14:paraId="31973D1C" w14:textId="1DB92328" w:rsidR="00CD520C" w:rsidRPr="00CD520C" w:rsidRDefault="00CD520C" w:rsidP="00CD520C">
      <w:pPr>
        <w:rPr>
          <w:rFonts w:ascii="Century Gothic" w:hAnsi="Century Gothic"/>
          <w:bCs/>
        </w:rPr>
      </w:pPr>
      <w:r w:rsidRPr="00CD520C">
        <w:rPr>
          <w:rFonts w:ascii="Century Gothic" w:hAnsi="Century Gothic"/>
          <w:bCs/>
        </w:rPr>
        <w:t xml:space="preserve">Nuestra historia habla sobre la educación en casa, el principal objetivo es dejar una semilla de educación en el personaje principal que vaya creciendo hasta culminar su vida, este con el fin de formar personas con valores </w:t>
      </w:r>
      <w:r w:rsidRPr="00CD520C">
        <w:rPr>
          <w:rFonts w:ascii="Century Gothic" w:hAnsi="Century Gothic"/>
          <w:bCs/>
        </w:rPr>
        <w:t>fijados</w:t>
      </w:r>
      <w:r w:rsidRPr="00CD520C">
        <w:rPr>
          <w:rFonts w:ascii="Century Gothic" w:hAnsi="Century Gothic"/>
          <w:bCs/>
        </w:rPr>
        <w:t xml:space="preserve"> y una educación buena. </w:t>
      </w:r>
    </w:p>
    <w:p w14:paraId="50B54969" w14:textId="12101A6A" w:rsidR="00CD520C" w:rsidRDefault="00CD520C" w:rsidP="00CD520C">
      <w:pPr>
        <w:rPr>
          <w:rFonts w:ascii="Century Gothic" w:hAnsi="Century Gothic"/>
          <w:b/>
          <w:bCs/>
          <w:color w:val="C45911" w:themeColor="accent2" w:themeShade="BF"/>
          <w:u w:val="single"/>
        </w:rPr>
      </w:pPr>
      <w:r w:rsidRPr="00CD520C">
        <w:rPr>
          <w:rFonts w:ascii="Century Gothic" w:hAnsi="Century Gothic"/>
          <w:bCs/>
        </w:rPr>
        <w:t>Queremos que cada niño sea un David para que nuestra sociedad vaya mejorando día a día</w:t>
      </w:r>
      <w:r w:rsidRPr="00CD520C">
        <w:rPr>
          <w:rFonts w:ascii="Century Gothic" w:hAnsi="Century Gothic"/>
          <w:b/>
          <w:bCs/>
          <w:color w:val="C45911" w:themeColor="accent2" w:themeShade="BF"/>
          <w:u w:val="single"/>
        </w:rPr>
        <w:t>.</w:t>
      </w:r>
    </w:p>
    <w:p w14:paraId="24723FE7" w14:textId="77777777" w:rsidR="00CD520C" w:rsidRPr="007B3E90" w:rsidRDefault="00CD520C" w:rsidP="00CD520C">
      <w:pPr>
        <w:jc w:val="center"/>
        <w:rPr>
          <w:rFonts w:ascii="Century Gothic" w:hAnsi="Century Gothic"/>
          <w:b/>
          <w:bCs/>
          <w:color w:val="C45911" w:themeColor="accent2" w:themeShade="BF"/>
          <w:u w:val="single"/>
        </w:rPr>
      </w:pPr>
    </w:p>
    <w:p w14:paraId="4A446A4C" w14:textId="77777777" w:rsidR="00EF7CAF" w:rsidRDefault="00EF7CAF" w:rsidP="00CD520C">
      <w:pPr>
        <w:jc w:val="center"/>
      </w:pPr>
    </w:p>
    <w:p w14:paraId="2E827976" w14:textId="0C239BD5" w:rsidR="009274EC" w:rsidRDefault="007B3E90" w:rsidP="009274EC">
      <w:pPr>
        <w:autoSpaceDE w:val="0"/>
        <w:autoSpaceDN w:val="0"/>
        <w:adjustRightInd w:val="0"/>
        <w:jc w:val="center"/>
        <w:rPr>
          <w:rFonts w:ascii="Cambria" w:hAnsi="Cambria" w:cs="Cambria"/>
          <w:sz w:val="24"/>
          <w:szCs w:val="24"/>
        </w:rPr>
      </w:pPr>
      <w:r>
        <w:rPr>
          <w:rFonts w:ascii="Cambria" w:hAnsi="Cambria" w:cs="Cambria"/>
          <w:noProof/>
          <w:sz w:val="24"/>
          <w:szCs w:val="24"/>
          <w:lang w:eastAsia="es-MX"/>
        </w:rPr>
        <w:drawing>
          <wp:inline distT="0" distB="0" distL="0" distR="0" wp14:anchorId="4D1DE696" wp14:editId="13DB82B3">
            <wp:extent cx="2867425" cy="2981741"/>
            <wp:effectExtent l="0" t="0" r="9525" b="9525"/>
            <wp:docPr id="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867425" cy="2981741"/>
                    </a:xfrm>
                    <a:prstGeom prst="rect">
                      <a:avLst/>
                    </a:prstGeom>
                  </pic:spPr>
                </pic:pic>
              </a:graphicData>
            </a:graphic>
          </wp:inline>
        </w:drawing>
      </w:r>
    </w:p>
    <w:p w14:paraId="792EF914" w14:textId="1470E629" w:rsidR="00CD520C" w:rsidRPr="00CD520C" w:rsidRDefault="00CD520C" w:rsidP="00CD520C">
      <w:pPr>
        <w:jc w:val="center"/>
        <w:rPr>
          <w:rFonts w:ascii="Century Gothic" w:hAnsi="Century Gothic"/>
          <w:b/>
          <w:bCs/>
          <w:color w:val="C45911" w:themeColor="accent2" w:themeShade="BF"/>
          <w:u w:val="single"/>
        </w:rPr>
      </w:pPr>
      <w:r w:rsidRPr="00CD520C">
        <w:rPr>
          <w:rFonts w:ascii="Century Gothic" w:hAnsi="Century Gothic"/>
          <w:b/>
          <w:bCs/>
          <w:color w:val="C45911" w:themeColor="accent2" w:themeShade="BF"/>
          <w:u w:val="single"/>
        </w:rPr>
        <w:t>Desarrollo actos</w:t>
      </w:r>
    </w:p>
    <w:p w14:paraId="5FCC8932" w14:textId="77777777" w:rsidR="00CD520C" w:rsidRPr="00CD520C" w:rsidRDefault="00CD520C" w:rsidP="00CD520C">
      <w:pPr>
        <w:rPr>
          <w:rFonts w:ascii="Century Gothic" w:hAnsi="Century Gothic"/>
          <w:bCs/>
        </w:rPr>
      </w:pPr>
      <w:r w:rsidRPr="00CD520C">
        <w:rPr>
          <w:rFonts w:ascii="Century Gothic" w:hAnsi="Century Gothic"/>
          <w:bCs/>
        </w:rPr>
        <w:t>ACTO I</w:t>
      </w:r>
    </w:p>
    <w:p w14:paraId="44B82E29" w14:textId="77777777" w:rsidR="00CD520C" w:rsidRPr="00CD520C" w:rsidRDefault="00CD520C" w:rsidP="00CD520C">
      <w:pPr>
        <w:rPr>
          <w:rFonts w:ascii="Century Gothic" w:hAnsi="Century Gothic"/>
          <w:bCs/>
        </w:rPr>
      </w:pPr>
      <w:r w:rsidRPr="00CD520C">
        <w:rPr>
          <w:rFonts w:ascii="Century Gothic" w:hAnsi="Century Gothic"/>
          <w:bCs/>
        </w:rPr>
        <w:t>Ambientación: Comedor de la casa.</w:t>
      </w:r>
    </w:p>
    <w:p w14:paraId="68CFC36B" w14:textId="77777777" w:rsidR="00CD520C" w:rsidRPr="00CD520C" w:rsidRDefault="00CD520C" w:rsidP="00CD520C">
      <w:pPr>
        <w:rPr>
          <w:rFonts w:ascii="Century Gothic" w:hAnsi="Century Gothic"/>
          <w:bCs/>
        </w:rPr>
      </w:pPr>
      <w:r w:rsidRPr="00CD520C">
        <w:rPr>
          <w:rFonts w:ascii="Century Gothic" w:hAnsi="Century Gothic"/>
          <w:bCs/>
        </w:rPr>
        <w:t>Claudia (Hablando animadamente): Hijo encontré en el tianguis una ropa buenísima para ti, te va a encantar</w:t>
      </w:r>
      <w:proofErr w:type="gramStart"/>
      <w:r w:rsidRPr="00CD520C">
        <w:rPr>
          <w:rFonts w:ascii="Century Gothic" w:hAnsi="Century Gothic"/>
          <w:bCs/>
        </w:rPr>
        <w:t>!</w:t>
      </w:r>
      <w:proofErr w:type="gramEnd"/>
      <w:r w:rsidRPr="00CD520C">
        <w:rPr>
          <w:rFonts w:ascii="Century Gothic" w:hAnsi="Century Gothic"/>
          <w:bCs/>
        </w:rPr>
        <w:t xml:space="preserve"> </w:t>
      </w:r>
    </w:p>
    <w:p w14:paraId="0588C8A0" w14:textId="77777777" w:rsidR="00CD520C" w:rsidRPr="00CD520C" w:rsidRDefault="00CD520C" w:rsidP="00CD520C">
      <w:pPr>
        <w:rPr>
          <w:rFonts w:ascii="Century Gothic" w:hAnsi="Century Gothic"/>
          <w:bCs/>
        </w:rPr>
      </w:pPr>
      <w:r w:rsidRPr="00CD520C">
        <w:rPr>
          <w:rFonts w:ascii="Century Gothic" w:hAnsi="Century Gothic"/>
          <w:bCs/>
        </w:rPr>
        <w:t>David: (Murmura sin despegar la vista del móvil): ¡Qué bien! Más garras para mi armario</w:t>
      </w:r>
    </w:p>
    <w:p w14:paraId="6B85530D" w14:textId="77777777" w:rsidR="00CD520C" w:rsidRPr="00CD520C" w:rsidRDefault="00CD520C" w:rsidP="00CD520C">
      <w:pPr>
        <w:rPr>
          <w:rFonts w:ascii="Century Gothic" w:hAnsi="Century Gothic"/>
          <w:bCs/>
        </w:rPr>
      </w:pPr>
      <w:r w:rsidRPr="00CD520C">
        <w:rPr>
          <w:rFonts w:ascii="Century Gothic" w:hAnsi="Century Gothic"/>
          <w:bCs/>
        </w:rPr>
        <w:t xml:space="preserve">Claudia (Alzando la voz disgustada): ¡Mírame a la cara mientras estamos conversando! Esa es l forma de dirigirse a la personas, y no son garras es ropa que puedes vestir con dignidad. </w:t>
      </w:r>
    </w:p>
    <w:p w14:paraId="74D00B03" w14:textId="77777777" w:rsidR="00CD520C" w:rsidRPr="00CD520C" w:rsidRDefault="00CD520C" w:rsidP="00CD520C">
      <w:pPr>
        <w:rPr>
          <w:rFonts w:ascii="Century Gothic" w:hAnsi="Century Gothic"/>
          <w:bCs/>
        </w:rPr>
      </w:pPr>
      <w:r w:rsidRPr="00CD520C">
        <w:rPr>
          <w:rFonts w:ascii="Century Gothic" w:hAnsi="Century Gothic"/>
          <w:bCs/>
        </w:rPr>
        <w:t>¡Ve y lava los trastes!</w:t>
      </w:r>
    </w:p>
    <w:p w14:paraId="6C436481" w14:textId="77777777" w:rsidR="00CD520C" w:rsidRPr="00CD520C" w:rsidRDefault="00CD520C" w:rsidP="00CD520C">
      <w:pPr>
        <w:rPr>
          <w:rFonts w:ascii="Century Gothic" w:hAnsi="Century Gothic"/>
          <w:bCs/>
        </w:rPr>
      </w:pPr>
      <w:r w:rsidRPr="00CD520C">
        <w:rPr>
          <w:rFonts w:ascii="Century Gothic" w:hAnsi="Century Gothic"/>
          <w:bCs/>
        </w:rPr>
        <w:lastRenderedPageBreak/>
        <w:t xml:space="preserve">David (Mirando a su madre con molestia): ¿Por qué debo usar esa ropa? </w:t>
      </w:r>
    </w:p>
    <w:p w14:paraId="707390C9" w14:textId="77777777" w:rsidR="00CD520C" w:rsidRPr="00CD520C" w:rsidRDefault="00CD520C" w:rsidP="00CD520C">
      <w:pPr>
        <w:rPr>
          <w:rFonts w:ascii="Century Gothic" w:hAnsi="Century Gothic"/>
          <w:bCs/>
        </w:rPr>
      </w:pPr>
      <w:r w:rsidRPr="00CD520C">
        <w:rPr>
          <w:rFonts w:ascii="Century Gothic" w:hAnsi="Century Gothic"/>
          <w:bCs/>
        </w:rPr>
        <w:t xml:space="preserve">Claudia (Desaprobando con la cabeza): No es esclavitud David, es responsabilidad y apoyo dentro </w:t>
      </w:r>
      <w:proofErr w:type="spellStart"/>
      <w:proofErr w:type="gramStart"/>
      <w:r w:rsidRPr="00CD520C">
        <w:rPr>
          <w:rFonts w:ascii="Century Gothic" w:hAnsi="Century Gothic"/>
          <w:bCs/>
        </w:rPr>
        <w:t>de el</w:t>
      </w:r>
      <w:proofErr w:type="spellEnd"/>
      <w:proofErr w:type="gramEnd"/>
      <w:r w:rsidRPr="00CD520C">
        <w:rPr>
          <w:rFonts w:ascii="Century Gothic" w:hAnsi="Century Gothic"/>
          <w:bCs/>
        </w:rPr>
        <w:t xml:space="preserve"> lugar donde vives y así como quieres tener derechos, debes cumplir tus deberes.</w:t>
      </w:r>
    </w:p>
    <w:p w14:paraId="1C866CD4" w14:textId="77777777" w:rsidR="00CD520C" w:rsidRPr="00CD520C" w:rsidRDefault="00CD520C" w:rsidP="00CD520C">
      <w:pPr>
        <w:rPr>
          <w:rFonts w:ascii="Century Gothic" w:hAnsi="Century Gothic"/>
          <w:bCs/>
        </w:rPr>
      </w:pPr>
      <w:r w:rsidRPr="00CD520C">
        <w:rPr>
          <w:rFonts w:ascii="Century Gothic" w:hAnsi="Century Gothic"/>
          <w:bCs/>
        </w:rPr>
        <w:t xml:space="preserve">David (Diciendo con ironía): Tu deber es darme de vestir y me vistes con garras que no me gustan </w:t>
      </w:r>
    </w:p>
    <w:p w14:paraId="6C09B397" w14:textId="77777777" w:rsidR="00CD520C" w:rsidRPr="00CD520C" w:rsidRDefault="00CD520C" w:rsidP="00CD520C">
      <w:pPr>
        <w:rPr>
          <w:rFonts w:ascii="Century Gothic" w:hAnsi="Century Gothic"/>
          <w:bCs/>
        </w:rPr>
      </w:pPr>
      <w:proofErr w:type="gramStart"/>
      <w:r w:rsidRPr="00CD520C">
        <w:rPr>
          <w:rFonts w:ascii="Century Gothic" w:hAnsi="Century Gothic"/>
          <w:bCs/>
        </w:rPr>
        <w:t>Esteban :</w:t>
      </w:r>
      <w:proofErr w:type="gramEnd"/>
      <w:r w:rsidRPr="00CD520C">
        <w:rPr>
          <w:rFonts w:ascii="Century Gothic" w:hAnsi="Century Gothic"/>
          <w:bCs/>
        </w:rPr>
        <w:t xml:space="preserve"> ¡Qué mal agradecido eres! Sabes muy bien que no tenemos recursos para derrochar en ropa de buena marca, aun así hago el esfuerzo de siempre comprarte cosas, y por supuesto que cumplimos nuestros deberes como padres y por eso tengo todo el derecho de exigirte que cumplas los tuyos</w:t>
      </w:r>
      <w:proofErr w:type="gramStart"/>
      <w:r w:rsidRPr="00CD520C">
        <w:rPr>
          <w:rFonts w:ascii="Century Gothic" w:hAnsi="Century Gothic"/>
          <w:bCs/>
        </w:rPr>
        <w:t>..</w:t>
      </w:r>
      <w:proofErr w:type="gramEnd"/>
    </w:p>
    <w:p w14:paraId="4B3B98FF" w14:textId="77777777" w:rsidR="00CD520C" w:rsidRPr="00CD520C" w:rsidRDefault="00CD520C" w:rsidP="00CD520C">
      <w:pPr>
        <w:rPr>
          <w:rFonts w:ascii="Century Gothic" w:hAnsi="Century Gothic"/>
          <w:bCs/>
        </w:rPr>
      </w:pPr>
      <w:r w:rsidRPr="00CD520C">
        <w:rPr>
          <w:rFonts w:ascii="Century Gothic" w:hAnsi="Century Gothic"/>
          <w:bCs/>
        </w:rPr>
        <w:t>Claudia (Levantándose de la mesa): Ve a estudiar, haz tus tareas y  antes de las 2:00 de la tarde, porque recuerda que debes ir con tu abuela a llevarle su medicina y es mejor esperar a que te esperen.</w:t>
      </w:r>
    </w:p>
    <w:p w14:paraId="48695344" w14:textId="77777777" w:rsidR="00CD520C" w:rsidRPr="00CD520C" w:rsidRDefault="00CD520C" w:rsidP="00CD520C">
      <w:pPr>
        <w:rPr>
          <w:rFonts w:ascii="Century Gothic" w:hAnsi="Century Gothic"/>
          <w:bCs/>
        </w:rPr>
      </w:pPr>
      <w:r w:rsidRPr="00CD520C">
        <w:rPr>
          <w:rFonts w:ascii="Century Gothic" w:hAnsi="Century Gothic"/>
          <w:bCs/>
        </w:rPr>
        <w:t>David (Bostezando): Pero mamá, la maestra jamás revisa las tareas, solo las manda por molestar, además en clases en línea no aprendemos.</w:t>
      </w:r>
    </w:p>
    <w:p w14:paraId="0BAC2F5F" w14:textId="77777777" w:rsidR="00CD520C" w:rsidRPr="00CD520C" w:rsidRDefault="00CD520C" w:rsidP="00CD520C">
      <w:pPr>
        <w:rPr>
          <w:rFonts w:ascii="Century Gothic" w:hAnsi="Century Gothic"/>
          <w:bCs/>
        </w:rPr>
      </w:pPr>
      <w:r w:rsidRPr="00CD520C">
        <w:rPr>
          <w:rFonts w:ascii="Century Gothic" w:hAnsi="Century Gothic"/>
          <w:bCs/>
        </w:rPr>
        <w:t>Esteban: No importa si no las revisa, debes estudiar si quieres ser exitosa en el futuro. Una buena profesión te ayudará a conseguir el mejor empleo, así tendrás mucho dinero y podrás comprarte todo lo que yo no puedo darte.</w:t>
      </w:r>
    </w:p>
    <w:p w14:paraId="67A216EB" w14:textId="77777777" w:rsidR="00CD520C" w:rsidRPr="00CD520C" w:rsidRDefault="00CD520C" w:rsidP="00CD520C">
      <w:pPr>
        <w:rPr>
          <w:rFonts w:ascii="Century Gothic" w:hAnsi="Century Gothic"/>
          <w:bCs/>
        </w:rPr>
      </w:pPr>
    </w:p>
    <w:p w14:paraId="5056132E" w14:textId="77777777" w:rsidR="00CD520C" w:rsidRPr="00CD520C" w:rsidRDefault="00CD520C" w:rsidP="00CD520C">
      <w:pPr>
        <w:rPr>
          <w:rFonts w:ascii="Century Gothic" w:hAnsi="Century Gothic"/>
          <w:bCs/>
        </w:rPr>
      </w:pPr>
      <w:r w:rsidRPr="00CD520C">
        <w:rPr>
          <w:rFonts w:ascii="Century Gothic" w:hAnsi="Century Gothic"/>
          <w:bCs/>
        </w:rPr>
        <w:t>ACTO II</w:t>
      </w:r>
    </w:p>
    <w:p w14:paraId="112AB570" w14:textId="77777777" w:rsidR="00CD520C" w:rsidRPr="00CD520C" w:rsidRDefault="00CD520C" w:rsidP="00CD520C">
      <w:pPr>
        <w:rPr>
          <w:rFonts w:ascii="Century Gothic" w:hAnsi="Century Gothic"/>
          <w:bCs/>
        </w:rPr>
      </w:pPr>
      <w:r w:rsidRPr="00CD520C">
        <w:rPr>
          <w:rFonts w:ascii="Century Gothic" w:hAnsi="Century Gothic"/>
          <w:bCs/>
        </w:rPr>
        <w:t xml:space="preserve">15 años después </w:t>
      </w:r>
    </w:p>
    <w:p w14:paraId="2E7F487B" w14:textId="77777777" w:rsidR="00CD520C" w:rsidRPr="00CD520C" w:rsidRDefault="00CD520C" w:rsidP="00CD520C">
      <w:pPr>
        <w:rPr>
          <w:rFonts w:ascii="Century Gothic" w:hAnsi="Century Gothic"/>
          <w:bCs/>
        </w:rPr>
      </w:pPr>
      <w:r w:rsidRPr="00CD520C">
        <w:rPr>
          <w:rFonts w:ascii="Century Gothic" w:hAnsi="Century Gothic"/>
          <w:bCs/>
        </w:rPr>
        <w:t>Ambientación: Oficina con un escritorio y dos sillas. Sala de espera con una silla</w:t>
      </w:r>
    </w:p>
    <w:p w14:paraId="640C5266" w14:textId="77777777" w:rsidR="00CD520C" w:rsidRPr="00CD520C" w:rsidRDefault="00CD520C" w:rsidP="00CD520C">
      <w:pPr>
        <w:rPr>
          <w:rFonts w:ascii="Century Gothic" w:hAnsi="Century Gothic"/>
          <w:bCs/>
        </w:rPr>
      </w:pPr>
      <w:r w:rsidRPr="00CD520C">
        <w:rPr>
          <w:rFonts w:ascii="Century Gothic" w:hAnsi="Century Gothic"/>
          <w:bCs/>
        </w:rPr>
        <w:t>Diego (Mira su reloj): Buenos días ¿Vienes por la entrevista para el empleo?</w:t>
      </w:r>
    </w:p>
    <w:p w14:paraId="47C20A57" w14:textId="77777777" w:rsidR="00CD520C" w:rsidRPr="00CD520C" w:rsidRDefault="00CD520C" w:rsidP="00CD520C">
      <w:pPr>
        <w:rPr>
          <w:rFonts w:ascii="Century Gothic" w:hAnsi="Century Gothic"/>
          <w:bCs/>
        </w:rPr>
      </w:pPr>
      <w:r w:rsidRPr="00CD520C">
        <w:rPr>
          <w:rFonts w:ascii="Century Gothic" w:hAnsi="Century Gothic"/>
          <w:bCs/>
        </w:rPr>
        <w:t xml:space="preserve">David (Se levanta y estrecha la mano de </w:t>
      </w:r>
      <w:proofErr w:type="gramStart"/>
      <w:r w:rsidRPr="00CD520C">
        <w:rPr>
          <w:rFonts w:ascii="Century Gothic" w:hAnsi="Century Gothic"/>
          <w:bCs/>
        </w:rPr>
        <w:t>Diego )</w:t>
      </w:r>
      <w:proofErr w:type="gramEnd"/>
      <w:r w:rsidRPr="00CD520C">
        <w:rPr>
          <w:rFonts w:ascii="Century Gothic" w:hAnsi="Century Gothic"/>
          <w:bCs/>
        </w:rPr>
        <w:t xml:space="preserve">: ¡Así es! Mucho gusto, soy </w:t>
      </w:r>
      <w:proofErr w:type="gramStart"/>
      <w:r w:rsidRPr="00CD520C">
        <w:rPr>
          <w:rFonts w:ascii="Century Gothic" w:hAnsi="Century Gothic"/>
          <w:bCs/>
        </w:rPr>
        <w:t>David .</w:t>
      </w:r>
      <w:proofErr w:type="gramEnd"/>
    </w:p>
    <w:p w14:paraId="7A138C09" w14:textId="77777777" w:rsidR="00CD520C" w:rsidRPr="00CD520C" w:rsidRDefault="00CD520C" w:rsidP="00CD520C">
      <w:pPr>
        <w:rPr>
          <w:rFonts w:ascii="Century Gothic" w:hAnsi="Century Gothic"/>
          <w:bCs/>
        </w:rPr>
      </w:pPr>
      <w:r w:rsidRPr="00CD520C">
        <w:rPr>
          <w:rFonts w:ascii="Century Gothic" w:hAnsi="Century Gothic"/>
          <w:bCs/>
        </w:rPr>
        <w:t>Diego (Señala su oficina y la deja pasar): Soy Diego. Aun es un poco temprano, había programado las entrevistas para las 8:30.</w:t>
      </w:r>
    </w:p>
    <w:p w14:paraId="5AF02CB4" w14:textId="77777777" w:rsidR="00CD520C" w:rsidRPr="00CD520C" w:rsidRDefault="00CD520C" w:rsidP="00CD520C">
      <w:pPr>
        <w:rPr>
          <w:rFonts w:ascii="Century Gothic" w:hAnsi="Century Gothic"/>
          <w:bCs/>
        </w:rPr>
      </w:pPr>
      <w:r w:rsidRPr="00CD520C">
        <w:rPr>
          <w:rFonts w:ascii="Century Gothic" w:hAnsi="Century Gothic"/>
          <w:bCs/>
        </w:rPr>
        <w:t>David: Es mejor esperar a que te esperen.</w:t>
      </w:r>
    </w:p>
    <w:p w14:paraId="4AEFE3E9" w14:textId="77777777" w:rsidR="00CD520C" w:rsidRPr="00CD520C" w:rsidRDefault="00CD520C" w:rsidP="00CD520C">
      <w:pPr>
        <w:rPr>
          <w:rFonts w:ascii="Century Gothic" w:hAnsi="Century Gothic"/>
          <w:bCs/>
        </w:rPr>
      </w:pPr>
      <w:r w:rsidRPr="00CD520C">
        <w:rPr>
          <w:rFonts w:ascii="Century Gothic" w:hAnsi="Century Gothic"/>
          <w:bCs/>
        </w:rPr>
        <w:t>Diego: Excelente forma de pensar, en nuestra empresa premiamos la puntualidad. Permíteme por favor tu hoja de vida para leerla.</w:t>
      </w:r>
    </w:p>
    <w:p w14:paraId="70073869" w14:textId="77777777" w:rsidR="00CD520C" w:rsidRPr="00CD520C" w:rsidRDefault="00CD520C" w:rsidP="00CD520C">
      <w:pPr>
        <w:rPr>
          <w:rFonts w:ascii="Century Gothic" w:hAnsi="Century Gothic"/>
          <w:bCs/>
        </w:rPr>
      </w:pPr>
      <w:r w:rsidRPr="00CD520C">
        <w:rPr>
          <w:rFonts w:ascii="Century Gothic" w:hAnsi="Century Gothic"/>
          <w:bCs/>
        </w:rPr>
        <w:t xml:space="preserve">David (Entregando los documentos que llevaba en sus manos): Aquí mi </w:t>
      </w:r>
      <w:proofErr w:type="spellStart"/>
      <w:proofErr w:type="gramStart"/>
      <w:r w:rsidRPr="00CD520C">
        <w:rPr>
          <w:rFonts w:ascii="Century Gothic" w:hAnsi="Century Gothic"/>
          <w:bCs/>
        </w:rPr>
        <w:t>curriculum</w:t>
      </w:r>
      <w:proofErr w:type="spellEnd"/>
      <w:r w:rsidRPr="00CD520C">
        <w:rPr>
          <w:rFonts w:ascii="Century Gothic" w:hAnsi="Century Gothic"/>
          <w:bCs/>
        </w:rPr>
        <w:t xml:space="preserve"> ,</w:t>
      </w:r>
      <w:proofErr w:type="gramEnd"/>
      <w:r w:rsidRPr="00CD520C">
        <w:rPr>
          <w:rFonts w:ascii="Century Gothic" w:hAnsi="Century Gothic"/>
          <w:bCs/>
        </w:rPr>
        <w:t xml:space="preserve"> y estos son certificados de los cursos que he realizado.</w:t>
      </w:r>
    </w:p>
    <w:p w14:paraId="600BFB05" w14:textId="77777777" w:rsidR="00CD520C" w:rsidRPr="00CD520C" w:rsidRDefault="00CD520C" w:rsidP="00CD520C">
      <w:pPr>
        <w:rPr>
          <w:rFonts w:ascii="Century Gothic" w:hAnsi="Century Gothic"/>
          <w:bCs/>
        </w:rPr>
      </w:pPr>
      <w:r w:rsidRPr="00CD520C">
        <w:rPr>
          <w:rFonts w:ascii="Century Gothic" w:hAnsi="Century Gothic"/>
          <w:bCs/>
        </w:rPr>
        <w:t>Fernando (Asombrado mientras lee): Eres una chica muy preparada, pareces estar muy capacitada para el empleo.</w:t>
      </w:r>
    </w:p>
    <w:p w14:paraId="46A9D7CA" w14:textId="77777777" w:rsidR="00CD520C" w:rsidRPr="00CD520C" w:rsidRDefault="00CD520C" w:rsidP="00CD520C">
      <w:pPr>
        <w:rPr>
          <w:rFonts w:ascii="Century Gothic" w:hAnsi="Century Gothic"/>
          <w:bCs/>
        </w:rPr>
      </w:pPr>
      <w:r w:rsidRPr="00CD520C">
        <w:rPr>
          <w:rFonts w:ascii="Century Gothic" w:hAnsi="Century Gothic"/>
          <w:bCs/>
        </w:rPr>
        <w:t>Susana: Los estudios son importantes para tener éxito.</w:t>
      </w:r>
    </w:p>
    <w:p w14:paraId="7CC84C93" w14:textId="77777777" w:rsidR="00CD520C" w:rsidRPr="00CD520C" w:rsidRDefault="00CD520C" w:rsidP="00CD520C">
      <w:pPr>
        <w:rPr>
          <w:rFonts w:ascii="Century Gothic" w:hAnsi="Century Gothic"/>
          <w:bCs/>
        </w:rPr>
      </w:pPr>
      <w:r w:rsidRPr="00CD520C">
        <w:rPr>
          <w:rFonts w:ascii="Century Gothic" w:hAnsi="Century Gothic"/>
          <w:bCs/>
        </w:rPr>
        <w:t>Fernando (Con una sonrisa): Estoy de acuerdo. Estamos buscando a alguien que organice nuestros archivos, pero según tus estudios mereces un puesto mejor. ¿Te interesaría trabajar con nosotros en el área de economía? Tendrías muchos beneficios, todos los derechos que por ley se dan a nuestros trabajadores.</w:t>
      </w:r>
    </w:p>
    <w:p w14:paraId="2B2EAEB2" w14:textId="77777777" w:rsidR="00CD520C" w:rsidRPr="00CD520C" w:rsidRDefault="00CD520C" w:rsidP="00CD520C">
      <w:pPr>
        <w:rPr>
          <w:rFonts w:ascii="Century Gothic" w:hAnsi="Century Gothic"/>
          <w:bCs/>
        </w:rPr>
      </w:pPr>
      <w:r w:rsidRPr="00CD520C">
        <w:rPr>
          <w:rFonts w:ascii="Century Gothic" w:hAnsi="Century Gothic"/>
          <w:bCs/>
        </w:rPr>
        <w:t>David (Entusiasmado): ¡Por supuesto! ¿Cuáles serían mis deberes?</w:t>
      </w:r>
    </w:p>
    <w:p w14:paraId="38F0AFEA" w14:textId="77777777" w:rsidR="00CD520C" w:rsidRPr="00CD520C" w:rsidRDefault="00CD520C" w:rsidP="00CD520C">
      <w:pPr>
        <w:rPr>
          <w:rFonts w:ascii="Century Gothic" w:hAnsi="Century Gothic"/>
          <w:bCs/>
        </w:rPr>
      </w:pPr>
      <w:r w:rsidRPr="00CD520C">
        <w:rPr>
          <w:rFonts w:ascii="Century Gothic" w:hAnsi="Century Gothic"/>
          <w:bCs/>
        </w:rPr>
        <w:t xml:space="preserve">Suena el teléfono de David, </w:t>
      </w:r>
      <w:proofErr w:type="spellStart"/>
      <w:r w:rsidRPr="00CD520C">
        <w:rPr>
          <w:rFonts w:ascii="Century Gothic" w:hAnsi="Century Gothic"/>
          <w:bCs/>
        </w:rPr>
        <w:t>el</w:t>
      </w:r>
      <w:proofErr w:type="spellEnd"/>
      <w:r w:rsidRPr="00CD520C">
        <w:rPr>
          <w:rFonts w:ascii="Century Gothic" w:hAnsi="Century Gothic"/>
          <w:bCs/>
        </w:rPr>
        <w:t xml:space="preserve"> lo coloca en silencio y vuelve a mirar a Diego.</w:t>
      </w:r>
    </w:p>
    <w:p w14:paraId="04998844" w14:textId="77777777" w:rsidR="00CD520C" w:rsidRPr="00CD520C" w:rsidRDefault="00CD520C" w:rsidP="00CD520C">
      <w:pPr>
        <w:rPr>
          <w:rFonts w:ascii="Century Gothic" w:hAnsi="Century Gothic"/>
          <w:bCs/>
        </w:rPr>
      </w:pPr>
      <w:r w:rsidRPr="00CD520C">
        <w:rPr>
          <w:rFonts w:ascii="Century Gothic" w:hAnsi="Century Gothic"/>
          <w:bCs/>
        </w:rPr>
        <w:t>Diego: ¿No vas a contestar?</w:t>
      </w:r>
    </w:p>
    <w:p w14:paraId="110D4D88" w14:textId="77777777" w:rsidR="00CD520C" w:rsidRPr="00CD520C" w:rsidRDefault="00CD520C" w:rsidP="00CD520C">
      <w:pPr>
        <w:rPr>
          <w:rFonts w:ascii="Century Gothic" w:hAnsi="Century Gothic"/>
          <w:bCs/>
        </w:rPr>
      </w:pPr>
      <w:r w:rsidRPr="00CD520C">
        <w:rPr>
          <w:rFonts w:ascii="Century Gothic" w:hAnsi="Century Gothic"/>
          <w:bCs/>
        </w:rPr>
        <w:t>David: Ahora no, estoy hablando con usted.</w:t>
      </w:r>
    </w:p>
    <w:p w14:paraId="4664100E" w14:textId="77777777" w:rsidR="00CD520C" w:rsidRPr="00CD520C" w:rsidRDefault="00CD520C" w:rsidP="00CD520C">
      <w:pPr>
        <w:rPr>
          <w:rFonts w:ascii="Century Gothic" w:hAnsi="Century Gothic"/>
          <w:bCs/>
        </w:rPr>
      </w:pPr>
      <w:r w:rsidRPr="00CD520C">
        <w:rPr>
          <w:rFonts w:ascii="Century Gothic" w:hAnsi="Century Gothic"/>
          <w:bCs/>
        </w:rPr>
        <w:t>Diego: Aquí verás los deberes y derechos del empleo. Léelo, fírmalo y comienzas el lunes. Mis felicitaciones y admiración para la universidad que formó a una persona tan preparada y educada.</w:t>
      </w:r>
    </w:p>
    <w:p w14:paraId="07C8C507" w14:textId="77777777" w:rsidR="00CD520C" w:rsidRPr="00CD520C" w:rsidRDefault="00CD520C" w:rsidP="00CD520C">
      <w:pPr>
        <w:rPr>
          <w:rFonts w:ascii="Century Gothic" w:hAnsi="Century Gothic"/>
          <w:bCs/>
        </w:rPr>
      </w:pPr>
      <w:r w:rsidRPr="00CD520C">
        <w:rPr>
          <w:rFonts w:ascii="Century Gothic" w:hAnsi="Century Gothic"/>
          <w:bCs/>
        </w:rPr>
        <w:lastRenderedPageBreak/>
        <w:t xml:space="preserve">David (Con una enorme sonrisa): Toda mi educación viene de casa. Las felicitaciones y mi total admiración son para mis </w:t>
      </w:r>
      <w:proofErr w:type="gramStart"/>
      <w:r w:rsidRPr="00CD520C">
        <w:rPr>
          <w:rFonts w:ascii="Century Gothic" w:hAnsi="Century Gothic"/>
          <w:bCs/>
        </w:rPr>
        <w:t>papás .</w:t>
      </w:r>
      <w:proofErr w:type="gramEnd"/>
    </w:p>
    <w:p w14:paraId="1349E207" w14:textId="3C3B4C26" w:rsidR="00CD520C" w:rsidRDefault="00CD520C" w:rsidP="00CD520C">
      <w:pPr>
        <w:rPr>
          <w:rFonts w:ascii="Century Gothic" w:hAnsi="Century Gothic"/>
          <w:bCs/>
        </w:rPr>
      </w:pPr>
      <w:r w:rsidRPr="00CD520C">
        <w:rPr>
          <w:rFonts w:ascii="Century Gothic" w:hAnsi="Century Gothic"/>
          <w:bCs/>
        </w:rPr>
        <w:t>FIN</w:t>
      </w:r>
    </w:p>
    <w:p w14:paraId="010CA197" w14:textId="77777777" w:rsidR="00CD520C" w:rsidRPr="00CD520C" w:rsidRDefault="00CD520C" w:rsidP="00CD520C">
      <w:pPr>
        <w:rPr>
          <w:rFonts w:ascii="Century Gothic" w:hAnsi="Century Gothic"/>
          <w:bCs/>
        </w:rPr>
      </w:pPr>
    </w:p>
    <w:p w14:paraId="1B5244A5" w14:textId="49E526E5" w:rsidR="009274EC" w:rsidRDefault="007B3E90" w:rsidP="00CD520C">
      <w:pPr>
        <w:spacing w:line="259" w:lineRule="auto"/>
        <w:jc w:val="center"/>
        <w:rPr>
          <w:rFonts w:ascii="Cambria" w:hAnsi="Cambria" w:cs="Cambria"/>
          <w:sz w:val="24"/>
          <w:szCs w:val="24"/>
          <w:lang w:val="es-ES"/>
        </w:rPr>
      </w:pPr>
      <w:r>
        <w:rPr>
          <w:rFonts w:ascii="Cambria" w:hAnsi="Cambria" w:cs="Cambria"/>
          <w:noProof/>
          <w:sz w:val="24"/>
          <w:szCs w:val="24"/>
          <w:lang w:eastAsia="es-MX"/>
        </w:rPr>
        <w:drawing>
          <wp:inline distT="0" distB="0" distL="0" distR="0" wp14:anchorId="301EE823" wp14:editId="26838FEC">
            <wp:extent cx="2876951" cy="2972215"/>
            <wp:effectExtent l="0" t="0" r="0" b="0"/>
            <wp:docPr id="6" name="Imagen 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76951" cy="2972215"/>
                    </a:xfrm>
                    <a:prstGeom prst="rect">
                      <a:avLst/>
                    </a:prstGeom>
                  </pic:spPr>
                </pic:pic>
              </a:graphicData>
            </a:graphic>
          </wp:inline>
        </w:drawing>
      </w:r>
    </w:p>
    <w:p w14:paraId="11BBB207" w14:textId="63B24BA1" w:rsidR="00CD520C" w:rsidRDefault="00CD520C" w:rsidP="00CD520C">
      <w:pPr>
        <w:jc w:val="center"/>
        <w:rPr>
          <w:rFonts w:ascii="Century Gothic" w:hAnsi="Century Gothic"/>
          <w:b/>
          <w:bCs/>
          <w:color w:val="C45911" w:themeColor="accent2" w:themeShade="BF"/>
          <w:u w:val="single"/>
        </w:rPr>
      </w:pPr>
      <w:r>
        <w:rPr>
          <w:rFonts w:ascii="Century Gothic" w:hAnsi="Century Gothic"/>
          <w:b/>
          <w:bCs/>
          <w:color w:val="C45911" w:themeColor="accent2" w:themeShade="BF"/>
          <w:u w:val="single"/>
        </w:rPr>
        <w:t>Personajes</w:t>
      </w:r>
    </w:p>
    <w:p w14:paraId="74889431" w14:textId="1D0EFBF7" w:rsidR="00CD520C" w:rsidRPr="00CD520C" w:rsidRDefault="00CD520C" w:rsidP="00CD520C">
      <w:pPr>
        <w:rPr>
          <w:rFonts w:ascii="Century Gothic" w:hAnsi="Century Gothic"/>
          <w:bCs/>
        </w:rPr>
      </w:pPr>
      <w:r w:rsidRPr="00CD520C">
        <w:rPr>
          <w:rFonts w:ascii="Century Gothic" w:hAnsi="Century Gothic"/>
          <w:bCs/>
        </w:rPr>
        <w:t xml:space="preserve">4 </w:t>
      </w:r>
      <w:r w:rsidRPr="00CD520C">
        <w:rPr>
          <w:rFonts w:ascii="Century Gothic" w:hAnsi="Century Gothic"/>
          <w:bCs/>
        </w:rPr>
        <w:t>personajes:</w:t>
      </w:r>
    </w:p>
    <w:p w14:paraId="36AA085F" w14:textId="77777777" w:rsidR="00CD520C" w:rsidRPr="00CD520C" w:rsidRDefault="00CD520C" w:rsidP="00CD520C">
      <w:pPr>
        <w:rPr>
          <w:rFonts w:ascii="Century Gothic" w:hAnsi="Century Gothic"/>
          <w:bCs/>
        </w:rPr>
      </w:pPr>
      <w:r w:rsidRPr="00CD520C">
        <w:rPr>
          <w:rFonts w:ascii="Century Gothic" w:hAnsi="Century Gothic"/>
          <w:bCs/>
        </w:rPr>
        <w:t>1. Claudia: Mamá dedicada a educar a su hija.</w:t>
      </w:r>
    </w:p>
    <w:p w14:paraId="341005FF" w14:textId="77777777" w:rsidR="00CD520C" w:rsidRPr="00CD520C" w:rsidRDefault="00CD520C" w:rsidP="00CD520C">
      <w:pPr>
        <w:rPr>
          <w:rFonts w:ascii="Century Gothic" w:hAnsi="Century Gothic"/>
          <w:bCs/>
        </w:rPr>
      </w:pPr>
      <w:r w:rsidRPr="00CD520C">
        <w:rPr>
          <w:rFonts w:ascii="Century Gothic" w:hAnsi="Century Gothic"/>
          <w:bCs/>
        </w:rPr>
        <w:t>2. David: Hijo de Claudia y Esteban</w:t>
      </w:r>
    </w:p>
    <w:p w14:paraId="65C2C72D" w14:textId="77777777" w:rsidR="00CD520C" w:rsidRPr="00CD520C" w:rsidRDefault="00CD520C" w:rsidP="00CD520C">
      <w:pPr>
        <w:rPr>
          <w:rFonts w:ascii="Century Gothic" w:hAnsi="Century Gothic"/>
          <w:bCs/>
        </w:rPr>
      </w:pPr>
      <w:r w:rsidRPr="00CD520C">
        <w:rPr>
          <w:rFonts w:ascii="Century Gothic" w:hAnsi="Century Gothic"/>
          <w:bCs/>
        </w:rPr>
        <w:t>3. Esteban: Papá dedicado a sacar adelante a la familia</w:t>
      </w:r>
    </w:p>
    <w:p w14:paraId="70400951" w14:textId="7C5FE462" w:rsidR="00CD520C" w:rsidRPr="00CD520C" w:rsidRDefault="00CD520C" w:rsidP="00CD520C">
      <w:pPr>
        <w:rPr>
          <w:rFonts w:ascii="Century Gothic" w:hAnsi="Century Gothic"/>
          <w:bCs/>
        </w:rPr>
      </w:pPr>
      <w:r w:rsidRPr="00CD520C">
        <w:rPr>
          <w:rFonts w:ascii="Century Gothic" w:hAnsi="Century Gothic"/>
          <w:bCs/>
        </w:rPr>
        <w:t>4. Diego: Entrevistador.</w:t>
      </w:r>
    </w:p>
    <w:p w14:paraId="32252148" w14:textId="19C44893" w:rsidR="007B3E90" w:rsidRDefault="007B3E90" w:rsidP="007B3E90">
      <w:pPr>
        <w:spacing w:line="259" w:lineRule="auto"/>
        <w:jc w:val="center"/>
        <w:rPr>
          <w:rFonts w:ascii="Cambria" w:hAnsi="Cambria" w:cs="Cambria"/>
          <w:sz w:val="24"/>
          <w:szCs w:val="24"/>
          <w:lang w:val="es-ES"/>
        </w:rPr>
      </w:pPr>
      <w:r>
        <w:rPr>
          <w:rFonts w:ascii="Cambria" w:hAnsi="Cambria" w:cs="Cambria"/>
          <w:noProof/>
          <w:sz w:val="24"/>
          <w:szCs w:val="24"/>
          <w:lang w:eastAsia="es-MX"/>
        </w:rPr>
        <w:drawing>
          <wp:inline distT="0" distB="0" distL="0" distR="0" wp14:anchorId="7594D3FF" wp14:editId="444EB00A">
            <wp:extent cx="2924583" cy="2915057"/>
            <wp:effectExtent l="0" t="0" r="9525" b="0"/>
            <wp:docPr id="7" name="Imagen 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24583" cy="2915057"/>
                    </a:xfrm>
                    <a:prstGeom prst="rect">
                      <a:avLst/>
                    </a:prstGeom>
                  </pic:spPr>
                </pic:pic>
              </a:graphicData>
            </a:graphic>
          </wp:inline>
        </w:drawing>
      </w:r>
    </w:p>
    <w:p w14:paraId="61A700A0" w14:textId="32FB17EC" w:rsidR="00CD520C" w:rsidRDefault="00CD520C" w:rsidP="00CD520C">
      <w:pPr>
        <w:jc w:val="center"/>
        <w:rPr>
          <w:rFonts w:ascii="Century Gothic" w:hAnsi="Century Gothic"/>
          <w:b/>
          <w:bCs/>
          <w:color w:val="C45911" w:themeColor="accent2" w:themeShade="BF"/>
          <w:u w:val="single"/>
        </w:rPr>
      </w:pPr>
      <w:r>
        <w:rPr>
          <w:rFonts w:ascii="Century Gothic" w:hAnsi="Century Gothic"/>
          <w:b/>
          <w:bCs/>
          <w:color w:val="C45911" w:themeColor="accent2" w:themeShade="BF"/>
          <w:u w:val="single"/>
        </w:rPr>
        <w:t xml:space="preserve">Anexos </w:t>
      </w:r>
    </w:p>
    <w:p w14:paraId="65D174AD" w14:textId="7CE27B5B" w:rsidR="00CD520C" w:rsidRDefault="00CD520C" w:rsidP="00CD520C">
      <w:pPr>
        <w:jc w:val="center"/>
        <w:rPr>
          <w:rFonts w:ascii="Century Gothic" w:hAnsi="Century Gothic"/>
          <w:b/>
          <w:bCs/>
          <w:color w:val="C45911" w:themeColor="accent2" w:themeShade="BF"/>
          <w:u w:val="single"/>
        </w:rPr>
      </w:pPr>
      <w:r>
        <w:rPr>
          <w:noProof/>
          <w:lang w:eastAsia="es-MX"/>
        </w:rPr>
        <w:lastRenderedPageBreak/>
        <w:drawing>
          <wp:inline distT="0" distB="0" distL="0" distR="0" wp14:anchorId="376E0C26" wp14:editId="6E42BBEB">
            <wp:extent cx="5612130" cy="3156823"/>
            <wp:effectExtent l="0" t="0" r="7620" b="5715"/>
            <wp:docPr id="12" name="Imagen 12" descr="Cómo tu oficina influye en tu productividad: la filosofía Kaizen - 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tu oficina influye en tu productividad: la filosofía Kaizen - AS.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ln>
                      <a:noFill/>
                    </a:ln>
                    <a:effectLst>
                      <a:softEdge rad="112500"/>
                    </a:effectLst>
                  </pic:spPr>
                </pic:pic>
              </a:graphicData>
            </a:graphic>
          </wp:inline>
        </w:drawing>
      </w:r>
    </w:p>
    <w:p w14:paraId="3285920E" w14:textId="15E863B2" w:rsidR="00B146A4" w:rsidRPr="00B146A4" w:rsidRDefault="00B146A4" w:rsidP="00CD520C">
      <w:pPr>
        <w:jc w:val="center"/>
        <w:rPr>
          <w:rFonts w:ascii="Century Gothic" w:hAnsi="Century Gothic"/>
          <w:b/>
          <w:bCs/>
          <w:u w:val="single"/>
        </w:rPr>
      </w:pPr>
      <w:r w:rsidRPr="00B146A4">
        <w:rPr>
          <w:rFonts w:ascii="Century Gothic" w:hAnsi="Century Gothic"/>
          <w:b/>
          <w:bCs/>
          <w:u w:val="single"/>
        </w:rPr>
        <w:t>“</w:t>
      </w:r>
      <w:r>
        <w:rPr>
          <w:rFonts w:ascii="Century Gothic" w:hAnsi="Century Gothic"/>
          <w:b/>
          <w:bCs/>
          <w:u w:val="single"/>
        </w:rPr>
        <w:t>L</w:t>
      </w:r>
      <w:r w:rsidRPr="00B146A4">
        <w:rPr>
          <w:rFonts w:ascii="Century Gothic" w:hAnsi="Century Gothic"/>
          <w:b/>
          <w:bCs/>
          <w:u w:val="single"/>
        </w:rPr>
        <w:t>a familia es donde comienza la vida y el amor nunca termina”</w:t>
      </w:r>
    </w:p>
    <w:p w14:paraId="11302AFF" w14:textId="6C17C103" w:rsidR="00CD520C" w:rsidRDefault="00B146A4" w:rsidP="00CD520C">
      <w:pPr>
        <w:jc w:val="center"/>
        <w:rPr>
          <w:rFonts w:ascii="Century Gothic" w:hAnsi="Century Gothic"/>
          <w:b/>
          <w:bCs/>
          <w:color w:val="C45911" w:themeColor="accent2" w:themeShade="BF"/>
          <w:u w:val="single"/>
        </w:rPr>
      </w:pPr>
      <w:r>
        <w:rPr>
          <w:noProof/>
          <w:lang w:eastAsia="es-MX"/>
        </w:rPr>
        <w:drawing>
          <wp:inline distT="0" distB="0" distL="0" distR="0" wp14:anchorId="1D562A39" wp14:editId="65B5638B">
            <wp:extent cx="5612130" cy="4209098"/>
            <wp:effectExtent l="0" t="0" r="7620" b="1270"/>
            <wp:docPr id="13" name="Imagen 13" descr="Cocina pequeña color chocolate con barra | Diseño muebles de cocina,  Modelos de cocinas modernas, Decoracion de cocinas pequ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ina pequeña color chocolate con barra | Diseño muebles de cocina,  Modelos de cocinas modernas, Decoracion de cocinas pequen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ln>
                      <a:noFill/>
                    </a:ln>
                    <a:effectLst>
                      <a:softEdge rad="112500"/>
                    </a:effectLst>
                  </pic:spPr>
                </pic:pic>
              </a:graphicData>
            </a:graphic>
          </wp:inline>
        </w:drawing>
      </w:r>
    </w:p>
    <w:p w14:paraId="30CA72E8" w14:textId="0EAC3BAD" w:rsidR="00CD520C" w:rsidRPr="00B146A4" w:rsidRDefault="00B146A4" w:rsidP="007B3E90">
      <w:pPr>
        <w:spacing w:line="259" w:lineRule="auto"/>
        <w:jc w:val="center"/>
        <w:rPr>
          <w:rFonts w:ascii="Century Gothic" w:hAnsi="Century Gothic" w:cs="Cambria"/>
          <w:b/>
          <w:szCs w:val="24"/>
          <w:u w:val="single"/>
          <w:lang w:val="es-ES"/>
        </w:rPr>
      </w:pPr>
      <w:r w:rsidRPr="00B146A4">
        <w:rPr>
          <w:rFonts w:ascii="Century Gothic" w:hAnsi="Century Gothic" w:cs="Cambria"/>
          <w:b/>
          <w:szCs w:val="24"/>
          <w:u w:val="single"/>
          <w:lang w:val="es-ES"/>
        </w:rPr>
        <w:t>“La paz y la armonía constituye la mayor riqueza de la familia”</w:t>
      </w:r>
    </w:p>
    <w:p w14:paraId="1A20FA2F" w14:textId="6E43F9DB" w:rsidR="007B3E90" w:rsidRDefault="007B3E90" w:rsidP="007B3E90">
      <w:pPr>
        <w:spacing w:line="259" w:lineRule="auto"/>
        <w:jc w:val="center"/>
        <w:rPr>
          <w:rFonts w:ascii="Cambria" w:hAnsi="Cambria" w:cs="Cambria"/>
          <w:sz w:val="24"/>
          <w:szCs w:val="24"/>
          <w:lang w:val="es-ES"/>
        </w:rPr>
      </w:pPr>
      <w:r>
        <w:rPr>
          <w:rFonts w:ascii="Cambria" w:hAnsi="Cambria" w:cs="Cambria"/>
          <w:noProof/>
          <w:sz w:val="24"/>
          <w:szCs w:val="24"/>
          <w:lang w:eastAsia="es-MX"/>
        </w:rPr>
        <w:lastRenderedPageBreak/>
        <w:drawing>
          <wp:inline distT="0" distB="0" distL="0" distR="0" wp14:anchorId="227A7042" wp14:editId="6081CA8A">
            <wp:extent cx="2915057" cy="2924583"/>
            <wp:effectExtent l="0" t="0" r="0" b="9525"/>
            <wp:docPr id="9" name="Imagen 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Forma&#10;&#10;Descripción generada automáticamente con confianza media"/>
                    <pic:cNvPicPr/>
                  </pic:nvPicPr>
                  <pic:blipFill>
                    <a:blip r:embed="rId15">
                      <a:extLst>
                        <a:ext uri="{28A0092B-C50C-407E-A947-70E740481C1C}">
                          <a14:useLocalDpi xmlns:a14="http://schemas.microsoft.com/office/drawing/2010/main" val="0"/>
                        </a:ext>
                      </a:extLst>
                    </a:blip>
                    <a:stretch>
                      <a:fillRect/>
                    </a:stretch>
                  </pic:blipFill>
                  <pic:spPr>
                    <a:xfrm>
                      <a:off x="0" y="0"/>
                      <a:ext cx="2915057" cy="2924583"/>
                    </a:xfrm>
                    <a:prstGeom prst="rect">
                      <a:avLst/>
                    </a:prstGeom>
                  </pic:spPr>
                </pic:pic>
              </a:graphicData>
            </a:graphic>
          </wp:inline>
        </w:drawing>
      </w:r>
    </w:p>
    <w:p w14:paraId="48EDB66B" w14:textId="77777777" w:rsidR="00CD520C" w:rsidRDefault="00CD520C" w:rsidP="007B3E90">
      <w:pPr>
        <w:spacing w:line="259" w:lineRule="auto"/>
        <w:jc w:val="center"/>
        <w:rPr>
          <w:rFonts w:ascii="Century Gothic" w:hAnsi="Century Gothic"/>
          <w:b/>
          <w:bCs/>
          <w:color w:val="C45911" w:themeColor="accent2" w:themeShade="BF"/>
          <w:u w:val="single"/>
        </w:rPr>
      </w:pPr>
      <w:r>
        <w:rPr>
          <w:rFonts w:ascii="Century Gothic" w:hAnsi="Century Gothic"/>
          <w:b/>
          <w:bCs/>
          <w:color w:val="C45911" w:themeColor="accent2" w:themeShade="BF"/>
          <w:u w:val="single"/>
        </w:rPr>
        <w:t>Conclusión</w:t>
      </w:r>
    </w:p>
    <w:p w14:paraId="4044E925" w14:textId="31C1154B" w:rsidR="00CD520C" w:rsidRPr="00CD520C" w:rsidRDefault="00CD520C" w:rsidP="00CD520C">
      <w:pPr>
        <w:spacing w:line="259" w:lineRule="auto"/>
        <w:rPr>
          <w:rFonts w:ascii="Cambria" w:hAnsi="Cambria" w:cs="Cambria"/>
          <w:sz w:val="24"/>
          <w:szCs w:val="24"/>
          <w:lang w:val="es-ES"/>
        </w:rPr>
      </w:pPr>
      <w:r w:rsidRPr="00CD520C">
        <w:rPr>
          <w:rFonts w:ascii="Century Gothic" w:hAnsi="Century Gothic"/>
          <w:bCs/>
        </w:rPr>
        <w:t xml:space="preserve">Nos damos cuenta que en casa se forman los valores que se refuerzan dentro de las aulas, no es responsabilidad total del docente formar a sus alumnos, sino que es trabajo en equipo, siendo los padres de familia nuestra principal fuente de educación. </w:t>
      </w:r>
    </w:p>
    <w:p w14:paraId="1495575B" w14:textId="77777777" w:rsidR="00CD520C" w:rsidRDefault="00CD520C" w:rsidP="007B3E90">
      <w:pPr>
        <w:spacing w:line="259" w:lineRule="auto"/>
        <w:jc w:val="center"/>
        <w:rPr>
          <w:rFonts w:ascii="Cambria" w:hAnsi="Cambria" w:cs="Cambria"/>
          <w:sz w:val="24"/>
          <w:szCs w:val="24"/>
          <w:lang w:val="es-ES"/>
        </w:rPr>
      </w:pPr>
    </w:p>
    <w:p w14:paraId="40D52BB6" w14:textId="1FAFFDBC" w:rsidR="007B3E90" w:rsidRDefault="00D319CA" w:rsidP="007B3E90">
      <w:pPr>
        <w:spacing w:line="259" w:lineRule="auto"/>
        <w:jc w:val="center"/>
        <w:rPr>
          <w:rFonts w:ascii="Cambria" w:hAnsi="Cambria" w:cs="Cambria"/>
          <w:sz w:val="24"/>
          <w:szCs w:val="24"/>
          <w:lang w:val="es-ES"/>
        </w:rPr>
      </w:pPr>
      <w:r>
        <w:rPr>
          <w:rFonts w:ascii="Cambria" w:hAnsi="Cambria" w:cs="Cambria"/>
          <w:noProof/>
          <w:sz w:val="24"/>
          <w:szCs w:val="24"/>
          <w:lang w:eastAsia="es-MX"/>
        </w:rPr>
        <w:drawing>
          <wp:inline distT="0" distB="0" distL="0" distR="0" wp14:anchorId="3DA5E971" wp14:editId="7E23AF3A">
            <wp:extent cx="2896004" cy="2915057"/>
            <wp:effectExtent l="0" t="0" r="0" b="0"/>
            <wp:docPr id="10" name="Imagen 10"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Forma&#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2896004" cy="2915057"/>
                    </a:xfrm>
                    <a:prstGeom prst="rect">
                      <a:avLst/>
                    </a:prstGeom>
                  </pic:spPr>
                </pic:pic>
              </a:graphicData>
            </a:graphic>
          </wp:inline>
        </w:drawing>
      </w:r>
    </w:p>
    <w:p w14:paraId="191ADDA2" w14:textId="1AFE8D75" w:rsidR="00B146A4" w:rsidRDefault="00B146A4" w:rsidP="00B146A4">
      <w:pPr>
        <w:jc w:val="center"/>
        <w:rPr>
          <w:rFonts w:ascii="Century Gothic" w:hAnsi="Century Gothic"/>
          <w:b/>
          <w:bCs/>
          <w:color w:val="C45911" w:themeColor="accent2" w:themeShade="BF"/>
          <w:u w:val="single"/>
        </w:rPr>
      </w:pPr>
      <w:r>
        <w:rPr>
          <w:rFonts w:ascii="Century Gothic" w:hAnsi="Century Gothic"/>
          <w:b/>
          <w:bCs/>
          <w:color w:val="C45911" w:themeColor="accent2" w:themeShade="BF"/>
          <w:u w:val="single"/>
        </w:rPr>
        <w:t>Referencias</w:t>
      </w:r>
    </w:p>
    <w:p w14:paraId="7F9F3D45" w14:textId="77777777" w:rsidR="00B146A4" w:rsidRDefault="00B146A4" w:rsidP="00B146A4">
      <w:pPr>
        <w:jc w:val="center"/>
        <w:rPr>
          <w:rFonts w:ascii="Century Gothic" w:hAnsi="Century Gothic"/>
          <w:b/>
          <w:bCs/>
          <w:color w:val="C45911" w:themeColor="accent2" w:themeShade="BF"/>
          <w:u w:val="single"/>
        </w:rPr>
      </w:pPr>
    </w:p>
    <w:p w14:paraId="1A5CA6DF" w14:textId="779A3B93" w:rsidR="00D319CA" w:rsidRPr="00B146A4" w:rsidRDefault="00B146A4" w:rsidP="00B146A4">
      <w:pPr>
        <w:autoSpaceDE w:val="0"/>
        <w:autoSpaceDN w:val="0"/>
        <w:adjustRightInd w:val="0"/>
        <w:rPr>
          <w:rFonts w:ascii="Century Gothic" w:hAnsi="Century Gothic" w:cs="Cambria"/>
          <w:noProof/>
          <w:sz w:val="18"/>
          <w:szCs w:val="18"/>
          <w:lang w:val="es-ES"/>
        </w:rPr>
      </w:pPr>
      <w:hyperlink r:id="rId17" w:history="1">
        <w:r w:rsidRPr="00B146A4">
          <w:rPr>
            <w:rStyle w:val="Hipervnculo"/>
            <w:rFonts w:ascii="Century Gothic" w:hAnsi="Century Gothic" w:cs="Cambria"/>
            <w:noProof/>
            <w:sz w:val="18"/>
            <w:szCs w:val="18"/>
            <w:lang w:val="es-ES"/>
          </w:rPr>
          <w:t>https://www.google.com/search?q=oficina&amp;tbm=isch&amp;ved=2ahUKEwi6w_GRudnwAhWtgU4HHTDxBfMQ2-cCegQIABAA&amp;oq=oficina&amp;gs_lcp=CgNpbWcQAzIECCMQJzIHCAAQsQMQQzIHCAAQsQMQQzIECAAQQzIECAAQQzIECAAQQzIHCAAQsQMQQzIECAAQQzIECAAQQzIHCAAQsQMQQzoHCCMQ6gIQJzoCCAA6BQgAELEDUIcCWMYqYM0vaAFwAHgAgAHdBIgBiRySAQswLjQuMy4wLjEuM5gBAKABAaoBC2d3cy13aXotaW1nsAEKwAEB&amp;sclient=img&amp;ei=J_WmYPqTCK2DuuoPsOKXmA8</w:t>
        </w:r>
      </w:hyperlink>
    </w:p>
    <w:p w14:paraId="4F7866D2" w14:textId="07C950D4" w:rsidR="00B146A4" w:rsidRPr="00B146A4" w:rsidRDefault="00B146A4" w:rsidP="009274EC">
      <w:pPr>
        <w:autoSpaceDE w:val="0"/>
        <w:autoSpaceDN w:val="0"/>
        <w:adjustRightInd w:val="0"/>
        <w:jc w:val="center"/>
        <w:rPr>
          <w:rFonts w:ascii="Century Gothic" w:hAnsi="Century Gothic" w:cs="Cambria"/>
          <w:noProof/>
          <w:sz w:val="18"/>
          <w:szCs w:val="18"/>
          <w:lang w:val="es-ES"/>
        </w:rPr>
      </w:pPr>
      <w:hyperlink r:id="rId18" w:history="1">
        <w:r w:rsidRPr="00B146A4">
          <w:rPr>
            <w:rStyle w:val="Hipervnculo"/>
            <w:rFonts w:ascii="Century Gothic" w:hAnsi="Century Gothic" w:cs="Cambria"/>
            <w:noProof/>
            <w:sz w:val="18"/>
            <w:szCs w:val="18"/>
            <w:lang w:val="es-ES"/>
          </w:rPr>
          <w:t>https://www.google.com/search?q=cocina&amp;tbm=isch&amp;ved=2ahUKEwjj3rmWudnwAhUTLq0KHdvvDF8Q2-cCegQIABAA&amp;oq=cocina&amp;gs_lcp=CgNpbWcQAzIECCMQJzIHCAAQsQMQQzIHCAAQsQMQQzIECAAQQzIECAAQQzIHCAAQsQMQQzIECAAQQzIFCAAQsQMyBwgAELEDEEMyBQgAELEDOgIIADoHCCMQ6gIQJ1D10wFYj_EBYIvzAWgBcAB4AIABrQKIAYUUkgEHMC43LjQuMZgBAKABAaoBC2d3cy13aXotaW1nsAEKwAEB&amp;sclient=img&amp;ei=MPWmYOOGK5PctAXb37P4BQ</w:t>
        </w:r>
      </w:hyperlink>
    </w:p>
    <w:p w14:paraId="512E96E0" w14:textId="61B40DFD" w:rsidR="00B146A4" w:rsidRPr="00B146A4" w:rsidRDefault="00B146A4" w:rsidP="009274EC">
      <w:pPr>
        <w:autoSpaceDE w:val="0"/>
        <w:autoSpaceDN w:val="0"/>
        <w:adjustRightInd w:val="0"/>
        <w:jc w:val="center"/>
        <w:rPr>
          <w:rFonts w:ascii="Century Gothic" w:hAnsi="Century Gothic" w:cs="Cambria"/>
          <w:noProof/>
          <w:sz w:val="18"/>
          <w:szCs w:val="18"/>
          <w:lang w:val="es-ES"/>
        </w:rPr>
      </w:pPr>
      <w:hyperlink r:id="rId19" w:history="1">
        <w:r w:rsidRPr="00B146A4">
          <w:rPr>
            <w:rStyle w:val="Hipervnculo"/>
            <w:rFonts w:ascii="Century Gothic" w:hAnsi="Century Gothic" w:cs="Cambria"/>
            <w:noProof/>
            <w:sz w:val="18"/>
            <w:szCs w:val="18"/>
            <w:lang w:val="es-ES"/>
          </w:rPr>
          <w:t>https://rpp.pe/lima/actualidad/importancia-de-la-familia-en-la-vida-de-las-personas-noticia-668100#:~:text=La%20familia%20es%20el%20n%C3%BAcleo,desarrollo%20integral%20de%20la%20persona.&amp;text=La%20familia%20es%20el%20componente,afinidades%20logra%20proyectarse%20y%20desarrollarse</w:t>
        </w:r>
      </w:hyperlink>
      <w:r w:rsidRPr="00B146A4">
        <w:rPr>
          <w:rFonts w:ascii="Century Gothic" w:hAnsi="Century Gothic" w:cs="Cambria"/>
          <w:noProof/>
          <w:sz w:val="18"/>
          <w:szCs w:val="18"/>
          <w:lang w:val="es-ES"/>
        </w:rPr>
        <w:t>.</w:t>
      </w:r>
    </w:p>
    <w:p w14:paraId="420307B1" w14:textId="77777777" w:rsidR="00B146A4" w:rsidRPr="00B146A4" w:rsidRDefault="00B146A4" w:rsidP="009274EC">
      <w:pPr>
        <w:autoSpaceDE w:val="0"/>
        <w:autoSpaceDN w:val="0"/>
        <w:adjustRightInd w:val="0"/>
        <w:jc w:val="center"/>
        <w:rPr>
          <w:rFonts w:ascii="Century Gothic" w:hAnsi="Century Gothic" w:cs="Cambria"/>
          <w:noProof/>
          <w:sz w:val="18"/>
          <w:szCs w:val="18"/>
          <w:lang w:val="es-ES"/>
        </w:rPr>
      </w:pPr>
    </w:p>
    <w:p w14:paraId="2DDFDDA1" w14:textId="77777777" w:rsidR="00B146A4" w:rsidRPr="00B146A4" w:rsidRDefault="00B146A4" w:rsidP="009274EC">
      <w:pPr>
        <w:autoSpaceDE w:val="0"/>
        <w:autoSpaceDN w:val="0"/>
        <w:adjustRightInd w:val="0"/>
        <w:jc w:val="center"/>
        <w:rPr>
          <w:rFonts w:ascii="Century Gothic" w:hAnsi="Century Gothic" w:cs="Cambria"/>
          <w:noProof/>
          <w:sz w:val="18"/>
          <w:szCs w:val="18"/>
          <w:lang w:val="es-ES"/>
        </w:rPr>
      </w:pPr>
    </w:p>
    <w:p w14:paraId="4B5532E5"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554426DF"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760002BA"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2D03F06C"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13872798"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74C9C466"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bookmarkStart w:id="0" w:name="_GoBack"/>
      <w:bookmarkEnd w:id="0"/>
    </w:p>
    <w:p w14:paraId="076F8B79" w14:textId="77777777" w:rsidR="00D319CA" w:rsidRPr="00B146A4" w:rsidRDefault="00D319CA" w:rsidP="009274EC">
      <w:pPr>
        <w:autoSpaceDE w:val="0"/>
        <w:autoSpaceDN w:val="0"/>
        <w:adjustRightInd w:val="0"/>
        <w:jc w:val="center"/>
        <w:rPr>
          <w:rFonts w:ascii="Century Gothic" w:hAnsi="Century Gothic" w:cs="Cambria"/>
          <w:noProof/>
          <w:sz w:val="18"/>
          <w:szCs w:val="18"/>
          <w:lang w:val="es-ES"/>
        </w:rPr>
      </w:pPr>
    </w:p>
    <w:p w14:paraId="7016217E"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23DF1D20"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13B38761"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3E8BBB80"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011631C1"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73C5FF65"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748DC68F"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79534DE9"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4EDF3E94"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2848F840" w14:textId="77777777" w:rsidR="00D319CA" w:rsidRDefault="00D319CA" w:rsidP="009274EC">
      <w:pPr>
        <w:autoSpaceDE w:val="0"/>
        <w:autoSpaceDN w:val="0"/>
        <w:adjustRightInd w:val="0"/>
        <w:jc w:val="center"/>
        <w:rPr>
          <w:rFonts w:ascii="Century Gothic" w:hAnsi="Century Gothic" w:cs="Cambria"/>
          <w:noProof/>
          <w:sz w:val="24"/>
          <w:szCs w:val="24"/>
          <w:lang w:val="es-ES"/>
        </w:rPr>
      </w:pPr>
    </w:p>
    <w:p w14:paraId="745A75DF" w14:textId="126888DE" w:rsidR="007B3E90" w:rsidRDefault="007B3E90" w:rsidP="009274EC">
      <w:pPr>
        <w:autoSpaceDE w:val="0"/>
        <w:autoSpaceDN w:val="0"/>
        <w:adjustRightInd w:val="0"/>
        <w:jc w:val="center"/>
        <w:rPr>
          <w:rFonts w:ascii="Century Gothic" w:hAnsi="Century Gothic" w:cs="Cambria"/>
          <w:sz w:val="24"/>
          <w:szCs w:val="24"/>
          <w:lang w:val="es-ES"/>
        </w:rPr>
      </w:pPr>
      <w:r>
        <w:rPr>
          <w:rFonts w:ascii="Century Gothic" w:hAnsi="Century Gothic" w:cs="Cambria"/>
          <w:noProof/>
          <w:sz w:val="24"/>
          <w:szCs w:val="24"/>
          <w:lang w:eastAsia="es-MX"/>
        </w:rPr>
        <w:drawing>
          <wp:inline distT="0" distB="0" distL="0" distR="0" wp14:anchorId="025E3804" wp14:editId="13138687">
            <wp:extent cx="2953162" cy="2772162"/>
            <wp:effectExtent l="0" t="0" r="0" b="9525"/>
            <wp:docPr id="3" name="Imagen 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Flecha&#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2953162" cy="2772162"/>
                    </a:xfrm>
                    <a:prstGeom prst="rect">
                      <a:avLst/>
                    </a:prstGeom>
                  </pic:spPr>
                </pic:pic>
              </a:graphicData>
            </a:graphic>
          </wp:inline>
        </w:drawing>
      </w:r>
    </w:p>
    <w:p w14:paraId="1F5D46AA" w14:textId="75BD6C5B" w:rsidR="009274EC" w:rsidRPr="007B3E90" w:rsidRDefault="009274EC" w:rsidP="009274EC">
      <w:pPr>
        <w:autoSpaceDE w:val="0"/>
        <w:autoSpaceDN w:val="0"/>
        <w:adjustRightInd w:val="0"/>
        <w:jc w:val="center"/>
        <w:rPr>
          <w:rFonts w:ascii="Century Gothic" w:hAnsi="Century Gothic" w:cs="Cambria"/>
          <w:b/>
          <w:bCs/>
          <w:color w:val="00B0F0"/>
          <w:sz w:val="24"/>
          <w:szCs w:val="24"/>
          <w:u w:val="single"/>
          <w:lang w:val="es-ES"/>
        </w:rPr>
      </w:pPr>
      <w:r w:rsidRPr="007B3E90">
        <w:rPr>
          <w:rFonts w:ascii="Century Gothic" w:hAnsi="Century Gothic" w:cs="Cambria"/>
          <w:b/>
          <w:bCs/>
          <w:color w:val="00B0F0"/>
          <w:sz w:val="24"/>
          <w:szCs w:val="24"/>
          <w:u w:val="single"/>
          <w:lang w:val="es-ES"/>
        </w:rPr>
        <w:t>Rubrica recurso didáctico</w:t>
      </w:r>
    </w:p>
    <w:p w14:paraId="586C983C" w14:textId="137D74E5" w:rsidR="009274EC" w:rsidRPr="007B3E90" w:rsidRDefault="009274EC" w:rsidP="009274EC">
      <w:pPr>
        <w:autoSpaceDE w:val="0"/>
        <w:autoSpaceDN w:val="0"/>
        <w:adjustRightInd w:val="0"/>
        <w:jc w:val="both"/>
        <w:rPr>
          <w:rFonts w:ascii="Century Gothic" w:hAnsi="Century Gothic" w:cs="Cambria"/>
          <w:b/>
          <w:bCs/>
          <w:color w:val="00B0F0"/>
          <w:sz w:val="24"/>
          <w:szCs w:val="24"/>
          <w:u w:val="single"/>
          <w:lang w:val="es-ES"/>
        </w:rPr>
      </w:pPr>
      <w:r w:rsidRPr="007B3E90">
        <w:rPr>
          <w:rFonts w:ascii="Century Gothic" w:hAnsi="Century Gothic" w:cs="Cambria"/>
          <w:b/>
          <w:bCs/>
          <w:color w:val="00B0F0"/>
          <w:sz w:val="24"/>
          <w:szCs w:val="24"/>
          <w:u w:val="single"/>
          <w:lang w:val="es-ES"/>
        </w:rPr>
        <w:t xml:space="preserve">Obra: </w:t>
      </w:r>
    </w:p>
    <w:p w14:paraId="591923A4" w14:textId="4EFA2EE3" w:rsidR="009274EC" w:rsidRPr="007B3E90" w:rsidRDefault="009274EC" w:rsidP="009274EC">
      <w:pPr>
        <w:autoSpaceDE w:val="0"/>
        <w:autoSpaceDN w:val="0"/>
        <w:adjustRightInd w:val="0"/>
        <w:jc w:val="both"/>
        <w:rPr>
          <w:rFonts w:ascii="Century Gothic" w:hAnsi="Century Gothic" w:cs="Cambria"/>
          <w:sz w:val="24"/>
          <w:szCs w:val="24"/>
          <w:lang w:val="es-ES"/>
        </w:rPr>
      </w:pPr>
      <w:r w:rsidRPr="007B3E90">
        <w:rPr>
          <w:rFonts w:ascii="Century Gothic" w:hAnsi="Century Gothic" w:cs="Cambria"/>
          <w:b/>
          <w:bCs/>
          <w:color w:val="00B0F0"/>
          <w:sz w:val="24"/>
          <w:szCs w:val="24"/>
          <w:u w:val="single"/>
          <w:lang w:val="es-ES"/>
        </w:rPr>
        <w:t>Fecha</w:t>
      </w:r>
      <w:proofErr w:type="gramStart"/>
      <w:r w:rsidRPr="007B3E90">
        <w:rPr>
          <w:rFonts w:ascii="Century Gothic" w:hAnsi="Century Gothic" w:cs="Cambria"/>
          <w:b/>
          <w:bCs/>
          <w:color w:val="00B0F0"/>
          <w:sz w:val="24"/>
          <w:szCs w:val="24"/>
          <w:u w:val="single"/>
          <w:lang w:val="es-ES"/>
        </w:rPr>
        <w:t>:</w:t>
      </w:r>
      <w:r w:rsidR="007B3E90">
        <w:rPr>
          <w:rFonts w:ascii="Century Gothic" w:hAnsi="Century Gothic" w:cs="Cambria"/>
          <w:b/>
          <w:bCs/>
          <w:color w:val="00B0F0"/>
          <w:sz w:val="24"/>
          <w:szCs w:val="24"/>
          <w:u w:val="single"/>
          <w:lang w:val="es-ES"/>
        </w:rPr>
        <w:t xml:space="preserve"> </w:t>
      </w:r>
      <w:r w:rsidRPr="007B3E90">
        <w:rPr>
          <w:rFonts w:ascii="Century Gothic" w:hAnsi="Century Gothic" w:cs="Cambria"/>
          <w:sz w:val="24"/>
          <w:szCs w:val="24"/>
          <w:lang w:val="es-ES"/>
        </w:rPr>
        <w:t xml:space="preserve"> </w:t>
      </w:r>
      <w:r w:rsidR="007B3E90">
        <w:rPr>
          <w:rFonts w:ascii="Century Gothic" w:hAnsi="Century Gothic" w:cs="Cambria"/>
          <w:sz w:val="24"/>
          <w:szCs w:val="24"/>
          <w:lang w:val="es-ES"/>
        </w:rPr>
        <w:t>20</w:t>
      </w:r>
      <w:proofErr w:type="gramEnd"/>
      <w:r w:rsidR="007B3E90">
        <w:rPr>
          <w:rFonts w:ascii="Century Gothic" w:hAnsi="Century Gothic" w:cs="Cambria"/>
          <w:sz w:val="24"/>
          <w:szCs w:val="24"/>
          <w:lang w:val="es-ES"/>
        </w:rPr>
        <w:t xml:space="preserve"> MAYO 2021</w:t>
      </w:r>
    </w:p>
    <w:p w14:paraId="34792F5C" w14:textId="75C42AB2" w:rsidR="009274EC" w:rsidRPr="007B3E90" w:rsidRDefault="007B3E90" w:rsidP="007B3E90">
      <w:pPr>
        <w:autoSpaceDE w:val="0"/>
        <w:autoSpaceDN w:val="0"/>
        <w:adjustRightInd w:val="0"/>
        <w:jc w:val="center"/>
        <w:rPr>
          <w:rFonts w:ascii="Century Gothic" w:hAnsi="Century Gothic" w:cs="Cambria"/>
          <w:b/>
          <w:bCs/>
          <w:color w:val="833C0B" w:themeColor="accent2" w:themeShade="80"/>
          <w:sz w:val="24"/>
          <w:szCs w:val="24"/>
          <w:u w:val="single"/>
          <w:lang w:val="es-ES"/>
        </w:rPr>
      </w:pPr>
      <w:r w:rsidRPr="007B3E90">
        <w:rPr>
          <w:rFonts w:ascii="Century Gothic" w:hAnsi="Century Gothic" w:cs="Cambria"/>
          <w:b/>
          <w:bCs/>
          <w:color w:val="833C0B" w:themeColor="accent2" w:themeShade="80"/>
          <w:sz w:val="24"/>
          <w:szCs w:val="24"/>
          <w:u w:val="single"/>
          <w:lang w:val="es-ES"/>
        </w:rPr>
        <w:t>Rubrica para</w:t>
      </w:r>
      <w:r w:rsidR="009274EC" w:rsidRPr="007B3E90">
        <w:rPr>
          <w:rFonts w:ascii="Century Gothic" w:hAnsi="Century Gothic" w:cs="Cambria"/>
          <w:b/>
          <w:bCs/>
          <w:color w:val="833C0B" w:themeColor="accent2" w:themeShade="80"/>
          <w:sz w:val="24"/>
          <w:szCs w:val="24"/>
          <w:u w:val="single"/>
          <w:lang w:val="es-ES"/>
        </w:rPr>
        <w:t xml:space="preserve"> evaluar representación teatral (evidencia 2)</w:t>
      </w:r>
    </w:p>
    <w:tbl>
      <w:tblPr>
        <w:tblStyle w:val="Tablaconcuadrcula"/>
        <w:tblW w:w="9067" w:type="dxa"/>
        <w:tblInd w:w="0" w:type="dxa"/>
        <w:tblLayout w:type="fixed"/>
        <w:tblLook w:val="04A0" w:firstRow="1" w:lastRow="0" w:firstColumn="1" w:lastColumn="0" w:noHBand="0" w:noVBand="1"/>
      </w:tblPr>
      <w:tblGrid>
        <w:gridCol w:w="1555"/>
        <w:gridCol w:w="1984"/>
        <w:gridCol w:w="1559"/>
        <w:gridCol w:w="1843"/>
        <w:gridCol w:w="2126"/>
      </w:tblGrid>
      <w:tr w:rsidR="009274EC" w:rsidRPr="007B3E90" w14:paraId="1AAB1D40"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281A9BAA" w14:textId="77777777" w:rsidR="009274EC" w:rsidRPr="007B3E90" w:rsidRDefault="009274EC">
            <w:pPr>
              <w:autoSpaceDE w:val="0"/>
              <w:autoSpaceDN w:val="0"/>
              <w:adjustRightInd w:val="0"/>
              <w:spacing w:line="240" w:lineRule="auto"/>
              <w:jc w:val="center"/>
              <w:rPr>
                <w:rFonts w:ascii="Century Gothic" w:hAnsi="Century Gothic" w:cs="Cambria"/>
                <w:color w:val="833C0B" w:themeColor="accent2" w:themeShade="80"/>
                <w:sz w:val="24"/>
                <w:szCs w:val="24"/>
                <w:u w:val="single"/>
                <w:lang w:val="es-ES"/>
              </w:rPr>
            </w:pPr>
            <w:r w:rsidRPr="007B3E90">
              <w:rPr>
                <w:rFonts w:ascii="Century Gothic" w:hAnsi="Century Gothic" w:cs="Cambria"/>
                <w:color w:val="833C0B" w:themeColor="accent2" w:themeShade="80"/>
                <w:sz w:val="24"/>
                <w:szCs w:val="24"/>
                <w:u w:val="single"/>
                <w:lang w:val="es-ES"/>
              </w:rPr>
              <w:t>Criterios</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1FD287ED" w14:textId="77777777" w:rsidR="009274EC" w:rsidRPr="007B3E90" w:rsidRDefault="009274EC">
            <w:pPr>
              <w:autoSpaceDE w:val="0"/>
              <w:autoSpaceDN w:val="0"/>
              <w:adjustRightInd w:val="0"/>
              <w:spacing w:line="240" w:lineRule="auto"/>
              <w:jc w:val="center"/>
              <w:rPr>
                <w:rFonts w:ascii="Century Gothic" w:hAnsi="Century Gothic" w:cs="Cambria"/>
                <w:color w:val="833C0B" w:themeColor="accent2" w:themeShade="80"/>
                <w:sz w:val="24"/>
                <w:szCs w:val="24"/>
                <w:u w:val="single"/>
                <w:lang w:val="es-ES"/>
              </w:rPr>
            </w:pPr>
            <w:r w:rsidRPr="007B3E90">
              <w:rPr>
                <w:rFonts w:ascii="Century Gothic" w:hAnsi="Century Gothic" w:cs="Cambria"/>
                <w:color w:val="833C0B" w:themeColor="accent2" w:themeShade="80"/>
                <w:sz w:val="24"/>
                <w:szCs w:val="24"/>
                <w:u w:val="single"/>
                <w:lang w:val="es-ES"/>
              </w:rPr>
              <w:t>Excelente (10)</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6AB5474B" w14:textId="77777777" w:rsidR="009274EC" w:rsidRPr="007B3E90" w:rsidRDefault="009274EC">
            <w:pPr>
              <w:autoSpaceDE w:val="0"/>
              <w:autoSpaceDN w:val="0"/>
              <w:adjustRightInd w:val="0"/>
              <w:spacing w:line="240" w:lineRule="auto"/>
              <w:jc w:val="center"/>
              <w:rPr>
                <w:rFonts w:ascii="Century Gothic" w:hAnsi="Century Gothic" w:cs="Cambria"/>
                <w:color w:val="833C0B" w:themeColor="accent2" w:themeShade="80"/>
                <w:sz w:val="24"/>
                <w:szCs w:val="24"/>
                <w:u w:val="single"/>
                <w:lang w:val="es-ES"/>
              </w:rPr>
            </w:pPr>
            <w:r w:rsidRPr="007B3E90">
              <w:rPr>
                <w:rFonts w:ascii="Century Gothic" w:hAnsi="Century Gothic" w:cs="Cambria"/>
                <w:color w:val="833C0B" w:themeColor="accent2" w:themeShade="80"/>
                <w:sz w:val="24"/>
                <w:szCs w:val="24"/>
                <w:u w:val="single"/>
                <w:lang w:val="es-ES"/>
              </w:rPr>
              <w:t>Bueno (9)</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477CEAED" w14:textId="77777777" w:rsidR="009274EC" w:rsidRPr="007B3E90" w:rsidRDefault="009274EC">
            <w:pPr>
              <w:autoSpaceDE w:val="0"/>
              <w:autoSpaceDN w:val="0"/>
              <w:adjustRightInd w:val="0"/>
              <w:spacing w:line="240" w:lineRule="auto"/>
              <w:jc w:val="center"/>
              <w:rPr>
                <w:rFonts w:ascii="Century Gothic" w:hAnsi="Century Gothic" w:cs="Cambria"/>
                <w:color w:val="833C0B" w:themeColor="accent2" w:themeShade="80"/>
                <w:sz w:val="24"/>
                <w:szCs w:val="24"/>
                <w:u w:val="single"/>
                <w:lang w:val="es-ES"/>
              </w:rPr>
            </w:pPr>
            <w:r w:rsidRPr="007B3E90">
              <w:rPr>
                <w:rFonts w:ascii="Century Gothic" w:hAnsi="Century Gothic" w:cs="Cambria"/>
                <w:color w:val="833C0B" w:themeColor="accent2" w:themeShade="80"/>
                <w:sz w:val="24"/>
                <w:szCs w:val="24"/>
                <w:u w:val="single"/>
                <w:lang w:val="es-ES"/>
              </w:rPr>
              <w:t>Regular (7)</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1E4D6868" w14:textId="77777777" w:rsidR="009274EC" w:rsidRPr="007B3E90" w:rsidRDefault="009274EC">
            <w:pPr>
              <w:autoSpaceDE w:val="0"/>
              <w:autoSpaceDN w:val="0"/>
              <w:adjustRightInd w:val="0"/>
              <w:spacing w:line="240" w:lineRule="auto"/>
              <w:jc w:val="center"/>
              <w:rPr>
                <w:rFonts w:ascii="Century Gothic" w:hAnsi="Century Gothic" w:cs="Cambria"/>
                <w:color w:val="833C0B" w:themeColor="accent2" w:themeShade="80"/>
                <w:sz w:val="24"/>
                <w:szCs w:val="24"/>
                <w:u w:val="single"/>
                <w:lang w:val="es-ES"/>
              </w:rPr>
            </w:pPr>
            <w:r w:rsidRPr="007B3E90">
              <w:rPr>
                <w:rFonts w:ascii="Century Gothic" w:hAnsi="Century Gothic" w:cs="Cambria"/>
                <w:color w:val="833C0B" w:themeColor="accent2" w:themeShade="80"/>
                <w:sz w:val="24"/>
                <w:szCs w:val="24"/>
                <w:u w:val="single"/>
                <w:lang w:val="es-ES"/>
              </w:rPr>
              <w:t>Insuficiente (5)</w:t>
            </w:r>
          </w:p>
        </w:tc>
      </w:tr>
      <w:tr w:rsidR="009274EC" w:rsidRPr="007B3E90" w14:paraId="40CF7067"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318DCDF5" w14:textId="77777777" w:rsidR="009274EC" w:rsidRPr="007B3E90" w:rsidRDefault="009274EC">
            <w:pPr>
              <w:autoSpaceDE w:val="0"/>
              <w:autoSpaceDN w:val="0"/>
              <w:adjustRightInd w:val="0"/>
              <w:spacing w:line="240" w:lineRule="auto"/>
              <w:jc w:val="center"/>
              <w:rPr>
                <w:rFonts w:ascii="Century Gothic" w:hAnsi="Century Gothic" w:cs="Cambria"/>
                <w:b/>
                <w:bCs/>
                <w:color w:val="833C0B" w:themeColor="accent2" w:themeShade="80"/>
                <w:sz w:val="24"/>
                <w:szCs w:val="24"/>
                <w:lang w:val="es-ES"/>
              </w:rPr>
            </w:pPr>
            <w:r w:rsidRPr="007B3E90">
              <w:rPr>
                <w:rFonts w:ascii="Century Gothic" w:hAnsi="Century Gothic" w:cs="Cambria"/>
                <w:b/>
                <w:bCs/>
                <w:color w:val="833C0B" w:themeColor="accent2" w:themeShade="80"/>
                <w:sz w:val="24"/>
                <w:szCs w:val="24"/>
                <w:lang w:val="es-ES"/>
              </w:rPr>
              <w:t>Expresión oral</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28230234" w14:textId="77777777" w:rsidR="009274EC" w:rsidRPr="007B3E90" w:rsidRDefault="009274EC">
            <w:pPr>
              <w:autoSpaceDE w:val="0"/>
              <w:autoSpaceDN w:val="0"/>
              <w:adjustRightInd w:val="0"/>
              <w:spacing w:line="240" w:lineRule="auto"/>
              <w:jc w:val="both"/>
              <w:rPr>
                <w:rFonts w:ascii="Century Gothic" w:hAnsi="Century Gothic" w:cs="Cambria"/>
                <w:sz w:val="24"/>
                <w:szCs w:val="24"/>
                <w:lang w:val="es-ES"/>
              </w:rPr>
            </w:pPr>
            <w:r w:rsidRPr="007B3E90">
              <w:rPr>
                <w:rFonts w:ascii="Century Gothic" w:hAnsi="Century Gothic" w:cs="Cambria"/>
                <w:sz w:val="24"/>
                <w:szCs w:val="24"/>
                <w:lang w:val="es-ES"/>
              </w:rPr>
              <w:t xml:space="preserve">Su expresión es muy clara y utilizan un tono de voz fuerte, con distintos matices de voz que caracterizan a </w:t>
            </w:r>
            <w:r w:rsidRPr="007B3E90">
              <w:rPr>
                <w:rFonts w:ascii="Century Gothic" w:hAnsi="Century Gothic" w:cs="Cambria"/>
                <w:sz w:val="24"/>
                <w:szCs w:val="24"/>
                <w:lang w:val="es-ES"/>
              </w:rPr>
              <w:lastRenderedPageBreak/>
              <w:t>sus personajes. Llaman la atención del público</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62184254" w14:textId="23001F59" w:rsidR="009274EC" w:rsidRPr="007B3E90" w:rsidRDefault="007B3E90">
            <w:pPr>
              <w:autoSpaceDE w:val="0"/>
              <w:autoSpaceDN w:val="0"/>
              <w:adjustRightInd w:val="0"/>
              <w:spacing w:line="240" w:lineRule="auto"/>
              <w:jc w:val="both"/>
              <w:rPr>
                <w:rFonts w:ascii="Century Gothic" w:hAnsi="Century Gothic" w:cs="Cambria"/>
                <w:sz w:val="24"/>
                <w:szCs w:val="24"/>
                <w:lang w:val="es-ES"/>
              </w:rPr>
            </w:pPr>
            <w:r w:rsidRPr="007B3E90">
              <w:rPr>
                <w:rFonts w:ascii="Century Gothic" w:hAnsi="Century Gothic" w:cs="Cambria"/>
                <w:sz w:val="24"/>
                <w:szCs w:val="24"/>
                <w:lang w:val="es-ES"/>
              </w:rPr>
              <w:lastRenderedPageBreak/>
              <w:t>Representan claramente el</w:t>
            </w:r>
            <w:r w:rsidR="009274EC" w:rsidRPr="007B3E90">
              <w:rPr>
                <w:rFonts w:ascii="Century Gothic" w:hAnsi="Century Gothic" w:cs="Cambria"/>
                <w:sz w:val="24"/>
                <w:szCs w:val="24"/>
                <w:lang w:val="es-ES"/>
              </w:rPr>
              <w:t xml:space="preserve"> personaje de cada uno, sin embargo, </w:t>
            </w:r>
            <w:r w:rsidR="009274EC" w:rsidRPr="007B3E90">
              <w:rPr>
                <w:rFonts w:ascii="Century Gothic" w:hAnsi="Century Gothic" w:cs="Cambria"/>
                <w:sz w:val="24"/>
                <w:szCs w:val="24"/>
                <w:lang w:val="es-ES"/>
              </w:rPr>
              <w:lastRenderedPageBreak/>
              <w:t>el tono de voz no es tan fuerte. Su tono es lineal.</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57B58E9E"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lastRenderedPageBreak/>
              <w:t xml:space="preserve">Su expresión oral es plana no utilizan distintos matices y no se distinguen los personajes que </w:t>
            </w:r>
            <w:r w:rsidRPr="007B3E90">
              <w:rPr>
                <w:rFonts w:ascii="Century Gothic" w:hAnsi="Century Gothic" w:cs="Cambria"/>
                <w:sz w:val="24"/>
                <w:szCs w:val="24"/>
                <w:lang w:val="es-ES"/>
              </w:rPr>
              <w:lastRenderedPageBreak/>
              <w:t xml:space="preserve">caracterizan. No captan la atención del público. </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6B2D3822" w14:textId="08C67B44"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lastRenderedPageBreak/>
              <w:t xml:space="preserve">Su expresión no es clara, no utiliza distintos matices de voz </w:t>
            </w:r>
            <w:r w:rsidR="007B3E90" w:rsidRPr="007B3E90">
              <w:rPr>
                <w:rFonts w:ascii="Century Gothic" w:hAnsi="Century Gothic" w:cs="Cambria"/>
                <w:sz w:val="24"/>
                <w:szCs w:val="24"/>
                <w:lang w:val="es-ES"/>
              </w:rPr>
              <w:t>y sus</w:t>
            </w:r>
            <w:r w:rsidRPr="007B3E90">
              <w:rPr>
                <w:rFonts w:ascii="Century Gothic" w:hAnsi="Century Gothic" w:cs="Cambria"/>
                <w:sz w:val="24"/>
                <w:szCs w:val="24"/>
                <w:lang w:val="es-ES"/>
              </w:rPr>
              <w:t xml:space="preserve"> tonos son muy bajos.</w:t>
            </w:r>
          </w:p>
        </w:tc>
      </w:tr>
      <w:tr w:rsidR="009274EC" w:rsidRPr="007B3E90" w14:paraId="7F90E873"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71180997" w14:textId="77777777" w:rsidR="009274EC" w:rsidRPr="007B3E90" w:rsidRDefault="009274EC">
            <w:pPr>
              <w:autoSpaceDE w:val="0"/>
              <w:autoSpaceDN w:val="0"/>
              <w:adjustRightInd w:val="0"/>
              <w:spacing w:line="240" w:lineRule="auto"/>
              <w:jc w:val="center"/>
              <w:rPr>
                <w:rFonts w:ascii="Century Gothic" w:hAnsi="Century Gothic" w:cs="Cambria"/>
                <w:b/>
                <w:bCs/>
                <w:color w:val="833C0B" w:themeColor="accent2" w:themeShade="80"/>
                <w:sz w:val="24"/>
                <w:szCs w:val="24"/>
                <w:lang w:val="es-ES"/>
              </w:rPr>
            </w:pPr>
            <w:r w:rsidRPr="007B3E90">
              <w:rPr>
                <w:rFonts w:ascii="Century Gothic" w:hAnsi="Century Gothic" w:cs="Cambria"/>
                <w:b/>
                <w:bCs/>
                <w:color w:val="833C0B" w:themeColor="accent2" w:themeShade="80"/>
                <w:sz w:val="24"/>
                <w:szCs w:val="24"/>
                <w:lang w:val="es-ES"/>
              </w:rPr>
              <w:lastRenderedPageBreak/>
              <w:t>Expresión corporal</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4234CE75" w14:textId="08664C52"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Utilizan adecuadamente el espacio asignado para su representación; se mueven y realizan distintos gestos de acuerdo con su personaje.</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7EE127DB" w14:textId="75F30D5C"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Utilizan el espacio asignado, se </w:t>
            </w:r>
            <w:r w:rsidR="007B3E90" w:rsidRPr="007B3E90">
              <w:rPr>
                <w:rFonts w:ascii="Century Gothic" w:hAnsi="Century Gothic" w:cs="Cambria"/>
                <w:sz w:val="24"/>
                <w:szCs w:val="24"/>
                <w:lang w:val="es-ES"/>
              </w:rPr>
              <w:t>mueven,</w:t>
            </w:r>
            <w:r w:rsidRPr="007B3E90">
              <w:rPr>
                <w:rFonts w:ascii="Century Gothic" w:hAnsi="Century Gothic" w:cs="Cambria"/>
                <w:sz w:val="24"/>
                <w:szCs w:val="24"/>
                <w:lang w:val="es-ES"/>
              </w:rPr>
              <w:t xml:space="preserve"> pero no son constantes en movimientos. No muestra seguridad en su presentación.</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1EC2F618" w14:textId="3FDEFCEA"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No utilizan todo el espacio </w:t>
            </w:r>
            <w:r w:rsidR="007B3E90" w:rsidRPr="007B3E90">
              <w:rPr>
                <w:rFonts w:ascii="Century Gothic" w:hAnsi="Century Gothic" w:cs="Cambria"/>
                <w:sz w:val="24"/>
                <w:szCs w:val="24"/>
                <w:lang w:val="es-ES"/>
              </w:rPr>
              <w:t>asignado, se</w:t>
            </w:r>
            <w:r w:rsidRPr="007B3E90">
              <w:rPr>
                <w:rFonts w:ascii="Century Gothic" w:hAnsi="Century Gothic" w:cs="Cambria"/>
                <w:sz w:val="24"/>
                <w:szCs w:val="24"/>
                <w:lang w:val="es-ES"/>
              </w:rPr>
              <w:t xml:space="preserve"> mueven y realizan </w:t>
            </w:r>
            <w:r w:rsidR="007B3E90" w:rsidRPr="007B3E90">
              <w:rPr>
                <w:rFonts w:ascii="Century Gothic" w:hAnsi="Century Gothic" w:cs="Cambria"/>
                <w:sz w:val="24"/>
                <w:szCs w:val="24"/>
                <w:lang w:val="es-ES"/>
              </w:rPr>
              <w:t>gestos,</w:t>
            </w:r>
            <w:r w:rsidRPr="007B3E90">
              <w:rPr>
                <w:rFonts w:ascii="Century Gothic" w:hAnsi="Century Gothic" w:cs="Cambria"/>
                <w:sz w:val="24"/>
                <w:szCs w:val="24"/>
                <w:lang w:val="es-ES"/>
              </w:rPr>
              <w:t xml:space="preserve"> pero en forma mínima.</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3867C22C"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No se mueven, ni realizan gestos, se quedan permanentemente en un solo lugar.</w:t>
            </w:r>
          </w:p>
        </w:tc>
      </w:tr>
      <w:tr w:rsidR="009274EC" w:rsidRPr="007B3E90" w14:paraId="707BE078"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75327524" w14:textId="77777777" w:rsidR="009274EC" w:rsidRPr="007B3E90" w:rsidRDefault="009274EC">
            <w:pPr>
              <w:autoSpaceDE w:val="0"/>
              <w:autoSpaceDN w:val="0"/>
              <w:adjustRightInd w:val="0"/>
              <w:spacing w:line="240" w:lineRule="auto"/>
              <w:jc w:val="center"/>
              <w:rPr>
                <w:rFonts w:ascii="Century Gothic" w:hAnsi="Century Gothic" w:cs="Cambria"/>
                <w:b/>
                <w:bCs/>
                <w:color w:val="833C0B" w:themeColor="accent2" w:themeShade="80"/>
                <w:sz w:val="24"/>
                <w:szCs w:val="24"/>
                <w:lang w:val="es-ES"/>
              </w:rPr>
            </w:pPr>
            <w:r w:rsidRPr="007B3E90">
              <w:rPr>
                <w:rFonts w:ascii="Century Gothic" w:hAnsi="Century Gothic" w:cs="Cambria"/>
                <w:b/>
                <w:bCs/>
                <w:color w:val="833C0B" w:themeColor="accent2" w:themeShade="80"/>
                <w:sz w:val="24"/>
                <w:szCs w:val="24"/>
                <w:lang w:val="es-ES"/>
              </w:rPr>
              <w:t>Escenografía</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2BC4DF8A"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Presentan una escenografía acorde al tema central de la obra, utilizando diferentes implementos vistos en clase</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3AC0758B" w14:textId="2DF749DA"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Presentan </w:t>
            </w:r>
            <w:r w:rsidR="007B3E90" w:rsidRPr="007B3E90">
              <w:rPr>
                <w:rFonts w:ascii="Century Gothic" w:hAnsi="Century Gothic" w:cs="Cambria"/>
                <w:sz w:val="24"/>
                <w:szCs w:val="24"/>
                <w:lang w:val="es-ES"/>
              </w:rPr>
              <w:t>escenografía,</w:t>
            </w:r>
            <w:r w:rsidRPr="007B3E90">
              <w:rPr>
                <w:rFonts w:ascii="Century Gothic" w:hAnsi="Century Gothic" w:cs="Cambria"/>
                <w:sz w:val="24"/>
                <w:szCs w:val="24"/>
                <w:lang w:val="es-ES"/>
              </w:rPr>
              <w:t xml:space="preserve"> pero no es suficiente, es solo para una escena.</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046A291F"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Presenta una escenografía escasa, solo algunos implementos.</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77B832A5"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No presentan escenografía.</w:t>
            </w:r>
          </w:p>
        </w:tc>
      </w:tr>
      <w:tr w:rsidR="009274EC" w:rsidRPr="007B3E90" w14:paraId="3984C941"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5B5F5799" w14:textId="77777777" w:rsidR="009274EC" w:rsidRPr="007B3E90" w:rsidRDefault="009274EC">
            <w:pPr>
              <w:autoSpaceDE w:val="0"/>
              <w:autoSpaceDN w:val="0"/>
              <w:adjustRightInd w:val="0"/>
              <w:spacing w:line="240" w:lineRule="auto"/>
              <w:jc w:val="center"/>
              <w:rPr>
                <w:rFonts w:ascii="Century Gothic" w:hAnsi="Century Gothic" w:cs="Cambria"/>
                <w:b/>
                <w:bCs/>
                <w:sz w:val="24"/>
                <w:szCs w:val="24"/>
                <w:lang w:val="es-ES"/>
              </w:rPr>
            </w:pPr>
            <w:r w:rsidRPr="007B3E90">
              <w:rPr>
                <w:rFonts w:ascii="Century Gothic" w:hAnsi="Century Gothic" w:cs="Cambria"/>
                <w:b/>
                <w:bCs/>
                <w:color w:val="833C0B" w:themeColor="accent2" w:themeShade="80"/>
                <w:sz w:val="24"/>
                <w:szCs w:val="24"/>
                <w:lang w:val="es-ES"/>
              </w:rPr>
              <w:t>Vestuario</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73B07A18"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Todos los integrantes presentan un vestuario acorde al personaje que representan.</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5448F20A"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No todos los integrantes presentan un vestuario acorde al personaje que representan</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0D7A4546" w14:textId="31CBDB8D"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Presentan un </w:t>
            </w:r>
            <w:r w:rsidR="007B3E90" w:rsidRPr="007B3E90">
              <w:rPr>
                <w:rFonts w:ascii="Century Gothic" w:hAnsi="Century Gothic" w:cs="Cambria"/>
                <w:sz w:val="24"/>
                <w:szCs w:val="24"/>
                <w:lang w:val="es-ES"/>
              </w:rPr>
              <w:t>vestuario,</w:t>
            </w:r>
            <w:r w:rsidRPr="007B3E90">
              <w:rPr>
                <w:rFonts w:ascii="Century Gothic" w:hAnsi="Century Gothic" w:cs="Cambria"/>
                <w:sz w:val="24"/>
                <w:szCs w:val="24"/>
                <w:lang w:val="es-ES"/>
              </w:rPr>
              <w:t xml:space="preserve"> pero no es apropiado al personaje que representa</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26C04787"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No presenta un vestuario.</w:t>
            </w:r>
          </w:p>
        </w:tc>
      </w:tr>
      <w:tr w:rsidR="009274EC" w:rsidRPr="007B3E90" w14:paraId="1E4E5477"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362999D5" w14:textId="77777777" w:rsidR="009274EC" w:rsidRPr="007B3E90" w:rsidRDefault="009274EC">
            <w:pPr>
              <w:autoSpaceDE w:val="0"/>
              <w:autoSpaceDN w:val="0"/>
              <w:adjustRightInd w:val="0"/>
              <w:spacing w:line="240" w:lineRule="auto"/>
              <w:jc w:val="center"/>
              <w:rPr>
                <w:rFonts w:ascii="Century Gothic" w:hAnsi="Century Gothic" w:cs="Cambria"/>
                <w:b/>
                <w:bCs/>
                <w:color w:val="833C0B" w:themeColor="accent2" w:themeShade="80"/>
                <w:sz w:val="24"/>
                <w:szCs w:val="24"/>
                <w:lang w:val="es-ES"/>
              </w:rPr>
            </w:pPr>
            <w:r w:rsidRPr="007B3E90">
              <w:rPr>
                <w:rFonts w:ascii="Century Gothic" w:hAnsi="Century Gothic" w:cs="Cambria"/>
                <w:b/>
                <w:bCs/>
                <w:color w:val="833C0B" w:themeColor="accent2" w:themeShade="80"/>
                <w:sz w:val="24"/>
                <w:szCs w:val="24"/>
                <w:lang w:val="es-ES"/>
              </w:rPr>
              <w:t>Acción</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74FF4456"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Se identifican claramente las acciones para mantener la atención del espectador.</w:t>
            </w:r>
          </w:p>
          <w:p w14:paraId="7FED8DC6" w14:textId="5839EF20"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Inicio, Planteamiento, nudo, desarrollo, </w:t>
            </w:r>
            <w:r w:rsidR="007B3E90" w:rsidRPr="007B3E90">
              <w:rPr>
                <w:rFonts w:ascii="Century Gothic" w:hAnsi="Century Gothic" w:cs="Cambria"/>
                <w:sz w:val="24"/>
                <w:szCs w:val="24"/>
                <w:lang w:val="es-ES"/>
              </w:rPr>
              <w:t>clímax</w:t>
            </w:r>
            <w:r w:rsidRPr="007B3E90">
              <w:rPr>
                <w:rFonts w:ascii="Century Gothic" w:hAnsi="Century Gothic" w:cs="Cambria"/>
                <w:sz w:val="24"/>
                <w:szCs w:val="24"/>
                <w:lang w:val="es-ES"/>
              </w:rPr>
              <w:t xml:space="preserve"> y desenlace.</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5764F2EB" w14:textId="6FE2CF38"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Se identifican las acciones, sin </w:t>
            </w:r>
            <w:r w:rsidR="007B3E90" w:rsidRPr="007B3E90">
              <w:rPr>
                <w:rFonts w:ascii="Century Gothic" w:hAnsi="Century Gothic" w:cs="Cambria"/>
                <w:sz w:val="24"/>
                <w:szCs w:val="24"/>
                <w:lang w:val="es-ES"/>
              </w:rPr>
              <w:t>embargo,</w:t>
            </w:r>
            <w:r w:rsidRPr="007B3E90">
              <w:rPr>
                <w:rFonts w:ascii="Century Gothic" w:hAnsi="Century Gothic" w:cs="Cambria"/>
                <w:sz w:val="24"/>
                <w:szCs w:val="24"/>
                <w:lang w:val="es-ES"/>
              </w:rPr>
              <w:t xml:space="preserve"> no cuenta con todos y pasan de una acción a otra radicalmente.</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56C8034D" w14:textId="0113D1BB"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No son claras las acciones ni la secuencia de </w:t>
            </w:r>
            <w:r w:rsidR="007B3E90" w:rsidRPr="007B3E90">
              <w:rPr>
                <w:rFonts w:ascii="Century Gothic" w:hAnsi="Century Gothic" w:cs="Cambria"/>
                <w:sz w:val="24"/>
                <w:szCs w:val="24"/>
                <w:lang w:val="es-ES"/>
              </w:rPr>
              <w:t>estas</w:t>
            </w:r>
            <w:r w:rsidRPr="007B3E90">
              <w:rPr>
                <w:rFonts w:ascii="Century Gothic" w:hAnsi="Century Gothic" w:cs="Cambria"/>
                <w:sz w:val="24"/>
                <w:szCs w:val="24"/>
                <w:lang w:val="es-ES"/>
              </w:rPr>
              <w:t>.</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52338A52"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Las acciones son lineales y sin interés para el público.</w:t>
            </w:r>
          </w:p>
        </w:tc>
      </w:tr>
      <w:tr w:rsidR="009274EC" w:rsidRPr="007B3E90" w14:paraId="64BC438C"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3E0B298E" w14:textId="77777777" w:rsidR="009274EC" w:rsidRPr="007B3E90" w:rsidRDefault="009274EC">
            <w:pPr>
              <w:autoSpaceDE w:val="0"/>
              <w:autoSpaceDN w:val="0"/>
              <w:adjustRightInd w:val="0"/>
              <w:spacing w:line="240" w:lineRule="auto"/>
              <w:jc w:val="center"/>
              <w:rPr>
                <w:rFonts w:ascii="Century Gothic" w:hAnsi="Century Gothic" w:cs="Cambria"/>
                <w:b/>
                <w:bCs/>
                <w:color w:val="833C0B" w:themeColor="accent2" w:themeShade="80"/>
                <w:sz w:val="24"/>
                <w:szCs w:val="24"/>
                <w:lang w:val="es-ES"/>
              </w:rPr>
            </w:pPr>
            <w:r w:rsidRPr="007B3E90">
              <w:rPr>
                <w:rFonts w:ascii="Century Gothic" w:hAnsi="Century Gothic" w:cs="Cambria"/>
                <w:b/>
                <w:bCs/>
                <w:color w:val="833C0B" w:themeColor="accent2" w:themeShade="80"/>
                <w:sz w:val="24"/>
                <w:szCs w:val="24"/>
                <w:lang w:val="es-ES"/>
              </w:rPr>
              <w:t>Tiempo</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4D45FBA3"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 xml:space="preserve">Se ajustaron al tiempo establecido </w:t>
            </w:r>
            <w:r w:rsidRPr="007B3E90">
              <w:rPr>
                <w:rFonts w:ascii="Century Gothic" w:hAnsi="Century Gothic" w:cs="Cambria"/>
                <w:sz w:val="24"/>
                <w:szCs w:val="24"/>
                <w:lang w:val="es-ES"/>
              </w:rPr>
              <w:lastRenderedPageBreak/>
              <w:t>de 50 minutos máximo.</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10D367E5"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lastRenderedPageBreak/>
              <w:t xml:space="preserve">No se ajustaron al tiempo </w:t>
            </w:r>
            <w:r w:rsidRPr="007B3E90">
              <w:rPr>
                <w:rFonts w:ascii="Century Gothic" w:hAnsi="Century Gothic" w:cs="Cambria"/>
                <w:sz w:val="24"/>
                <w:szCs w:val="24"/>
                <w:lang w:val="es-ES"/>
              </w:rPr>
              <w:lastRenderedPageBreak/>
              <w:t>establecido y terminaron 10 minutos antes del tiempo límite.</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19458134"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lastRenderedPageBreak/>
              <w:t xml:space="preserve">No se ajustaron al tiempo y </w:t>
            </w:r>
            <w:r w:rsidRPr="007B3E90">
              <w:rPr>
                <w:rFonts w:ascii="Century Gothic" w:hAnsi="Century Gothic" w:cs="Cambria"/>
                <w:sz w:val="24"/>
                <w:szCs w:val="24"/>
                <w:lang w:val="es-ES"/>
              </w:rPr>
              <w:lastRenderedPageBreak/>
              <w:t>terminaron 20 minutos antes del tiempo establecido</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1A7A6689"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lastRenderedPageBreak/>
              <w:t xml:space="preserve">No se ajustaron al tiempo y se les tuvo que </w:t>
            </w:r>
            <w:r w:rsidRPr="007B3E90">
              <w:rPr>
                <w:rFonts w:ascii="Century Gothic" w:hAnsi="Century Gothic" w:cs="Cambria"/>
                <w:sz w:val="24"/>
                <w:szCs w:val="24"/>
                <w:lang w:val="es-ES"/>
              </w:rPr>
              <w:lastRenderedPageBreak/>
              <w:t>indicar la finalización de la representación.</w:t>
            </w:r>
          </w:p>
        </w:tc>
      </w:tr>
      <w:tr w:rsidR="009274EC" w:rsidRPr="007B3E90" w14:paraId="354B53A9" w14:textId="77777777" w:rsidTr="007B3E90">
        <w:tc>
          <w:tcPr>
            <w:tcW w:w="1555" w:type="dxa"/>
            <w:tcBorders>
              <w:top w:val="single" w:sz="4" w:space="0" w:color="auto"/>
              <w:left w:val="single" w:sz="4" w:space="0" w:color="auto"/>
              <w:bottom w:val="single" w:sz="4" w:space="0" w:color="auto"/>
              <w:right w:val="single" w:sz="4" w:space="0" w:color="auto"/>
            </w:tcBorders>
            <w:shd w:val="clear" w:color="auto" w:fill="FFCCCC"/>
            <w:hideMark/>
          </w:tcPr>
          <w:p w14:paraId="25785164" w14:textId="77777777" w:rsidR="009274EC" w:rsidRPr="007B3E90" w:rsidRDefault="009274EC">
            <w:pPr>
              <w:autoSpaceDE w:val="0"/>
              <w:autoSpaceDN w:val="0"/>
              <w:adjustRightInd w:val="0"/>
              <w:spacing w:line="240" w:lineRule="auto"/>
              <w:jc w:val="center"/>
              <w:rPr>
                <w:rFonts w:ascii="Century Gothic" w:hAnsi="Century Gothic" w:cs="Cambria"/>
                <w:b/>
                <w:bCs/>
                <w:sz w:val="24"/>
                <w:szCs w:val="24"/>
                <w:lang w:val="es-ES"/>
              </w:rPr>
            </w:pPr>
            <w:r w:rsidRPr="007B3E90">
              <w:rPr>
                <w:rFonts w:ascii="Century Gothic" w:hAnsi="Century Gothic" w:cs="Cambria"/>
                <w:b/>
                <w:bCs/>
                <w:color w:val="833C0B" w:themeColor="accent2" w:themeShade="80"/>
                <w:sz w:val="24"/>
                <w:szCs w:val="24"/>
                <w:lang w:val="es-ES"/>
              </w:rPr>
              <w:lastRenderedPageBreak/>
              <w:t>Trabajo grupal</w:t>
            </w:r>
          </w:p>
        </w:tc>
        <w:tc>
          <w:tcPr>
            <w:tcW w:w="1984" w:type="dxa"/>
            <w:tcBorders>
              <w:top w:val="single" w:sz="4" w:space="0" w:color="auto"/>
              <w:left w:val="single" w:sz="4" w:space="0" w:color="auto"/>
              <w:bottom w:val="single" w:sz="4" w:space="0" w:color="auto"/>
              <w:right w:val="single" w:sz="4" w:space="0" w:color="auto"/>
            </w:tcBorders>
            <w:shd w:val="clear" w:color="auto" w:fill="FFCCCC"/>
            <w:hideMark/>
          </w:tcPr>
          <w:p w14:paraId="13D722A7"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Durante las clases asignadas se observa un trabajo grupal adecuado, todos aportan y trabajan en las ideas y roles que deben asumir.</w:t>
            </w:r>
          </w:p>
        </w:tc>
        <w:tc>
          <w:tcPr>
            <w:tcW w:w="1559" w:type="dxa"/>
            <w:tcBorders>
              <w:top w:val="single" w:sz="4" w:space="0" w:color="auto"/>
              <w:left w:val="single" w:sz="4" w:space="0" w:color="auto"/>
              <w:bottom w:val="single" w:sz="4" w:space="0" w:color="auto"/>
              <w:right w:val="single" w:sz="4" w:space="0" w:color="auto"/>
            </w:tcBorders>
            <w:shd w:val="clear" w:color="auto" w:fill="FFCCCC"/>
            <w:hideMark/>
          </w:tcPr>
          <w:p w14:paraId="3F59126C"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El trabajo grupal es bueno, se observa la participación, sin embargo, no todos se involucran</w:t>
            </w:r>
          </w:p>
        </w:tc>
        <w:tc>
          <w:tcPr>
            <w:tcW w:w="1843" w:type="dxa"/>
            <w:tcBorders>
              <w:top w:val="single" w:sz="4" w:space="0" w:color="auto"/>
              <w:left w:val="single" w:sz="4" w:space="0" w:color="auto"/>
              <w:bottom w:val="single" w:sz="4" w:space="0" w:color="auto"/>
              <w:right w:val="single" w:sz="4" w:space="0" w:color="auto"/>
            </w:tcBorders>
            <w:shd w:val="clear" w:color="auto" w:fill="FFCCCC"/>
            <w:hideMark/>
          </w:tcPr>
          <w:p w14:paraId="57248416"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Solo en algunas ocasiones se observa la participación de todos, las ideas no se conservan y hay individualismo</w:t>
            </w:r>
          </w:p>
        </w:tc>
        <w:tc>
          <w:tcPr>
            <w:tcW w:w="2126" w:type="dxa"/>
            <w:tcBorders>
              <w:top w:val="single" w:sz="4" w:space="0" w:color="auto"/>
              <w:left w:val="single" w:sz="4" w:space="0" w:color="auto"/>
              <w:bottom w:val="single" w:sz="4" w:space="0" w:color="auto"/>
              <w:right w:val="single" w:sz="4" w:space="0" w:color="auto"/>
            </w:tcBorders>
            <w:shd w:val="clear" w:color="auto" w:fill="FFCCCC"/>
            <w:hideMark/>
          </w:tcPr>
          <w:p w14:paraId="2EEC2B71" w14:textId="77777777" w:rsidR="009274EC" w:rsidRPr="007B3E90" w:rsidRDefault="009274EC">
            <w:pPr>
              <w:autoSpaceDE w:val="0"/>
              <w:autoSpaceDN w:val="0"/>
              <w:adjustRightInd w:val="0"/>
              <w:spacing w:line="240" w:lineRule="auto"/>
              <w:rPr>
                <w:rFonts w:ascii="Century Gothic" w:hAnsi="Century Gothic" w:cs="Cambria"/>
                <w:sz w:val="24"/>
                <w:szCs w:val="24"/>
                <w:lang w:val="es-ES"/>
              </w:rPr>
            </w:pPr>
            <w:r w:rsidRPr="007B3E90">
              <w:rPr>
                <w:rFonts w:ascii="Century Gothic" w:hAnsi="Century Gothic" w:cs="Cambria"/>
                <w:sz w:val="24"/>
                <w:szCs w:val="24"/>
                <w:lang w:val="es-ES"/>
              </w:rPr>
              <w:t>No existe un trabajo grupal, hay individualismo y eso se proyecta en la representación</w:t>
            </w:r>
          </w:p>
        </w:tc>
      </w:tr>
    </w:tbl>
    <w:p w14:paraId="25D54A6B" w14:textId="77777777" w:rsidR="009274EC" w:rsidRPr="007B3E90" w:rsidRDefault="009274EC" w:rsidP="009274EC">
      <w:pPr>
        <w:autoSpaceDE w:val="0"/>
        <w:autoSpaceDN w:val="0"/>
        <w:adjustRightInd w:val="0"/>
        <w:jc w:val="center"/>
        <w:rPr>
          <w:rFonts w:ascii="Century Gothic" w:hAnsi="Century Gothic" w:cs="Cambria"/>
          <w:sz w:val="24"/>
          <w:szCs w:val="24"/>
          <w:lang w:val="es-ES"/>
        </w:rPr>
      </w:pPr>
    </w:p>
    <w:p w14:paraId="0294C46A" w14:textId="77777777" w:rsidR="009274EC" w:rsidRPr="007B3E90" w:rsidRDefault="009274EC" w:rsidP="009274EC">
      <w:pPr>
        <w:jc w:val="center"/>
        <w:rPr>
          <w:rFonts w:ascii="Century Gothic" w:hAnsi="Century Gothic"/>
          <w:sz w:val="24"/>
          <w:szCs w:val="24"/>
        </w:rPr>
      </w:pPr>
    </w:p>
    <w:p w14:paraId="203FCC4F" w14:textId="77777777" w:rsidR="009274EC" w:rsidRPr="007B3E90" w:rsidRDefault="009274EC" w:rsidP="009274EC">
      <w:pPr>
        <w:jc w:val="center"/>
        <w:rPr>
          <w:rFonts w:ascii="Century Gothic" w:hAnsi="Century Gothic"/>
          <w:sz w:val="24"/>
          <w:szCs w:val="24"/>
        </w:rPr>
      </w:pPr>
    </w:p>
    <w:p w14:paraId="4A8DB636" w14:textId="77777777" w:rsidR="009274EC" w:rsidRPr="007B3E90" w:rsidRDefault="009274EC" w:rsidP="009274EC">
      <w:pPr>
        <w:jc w:val="center"/>
        <w:rPr>
          <w:rFonts w:ascii="Century Gothic" w:hAnsi="Century Gothic"/>
          <w:sz w:val="24"/>
          <w:szCs w:val="24"/>
        </w:rPr>
      </w:pPr>
    </w:p>
    <w:p w14:paraId="39941959" w14:textId="77777777" w:rsidR="009274EC" w:rsidRPr="007B3E90" w:rsidRDefault="009274EC" w:rsidP="009274EC">
      <w:pPr>
        <w:jc w:val="center"/>
        <w:rPr>
          <w:rFonts w:ascii="Century Gothic" w:hAnsi="Century Gothic"/>
          <w:sz w:val="24"/>
          <w:szCs w:val="24"/>
        </w:rPr>
      </w:pPr>
    </w:p>
    <w:p w14:paraId="019D3C1C" w14:textId="77777777" w:rsidR="009274EC" w:rsidRPr="007B3E90" w:rsidRDefault="009274EC" w:rsidP="00D319CA">
      <w:pPr>
        <w:rPr>
          <w:rFonts w:ascii="Century Gothic" w:hAnsi="Century Gothic"/>
          <w:sz w:val="24"/>
          <w:szCs w:val="24"/>
        </w:rPr>
      </w:pPr>
    </w:p>
    <w:sectPr w:rsidR="009274EC" w:rsidRPr="007B3E90" w:rsidSect="00D319CA">
      <w:pgSz w:w="12240" w:h="20160" w:code="5"/>
      <w:pgMar w:top="1417" w:right="1701" w:bottom="1417" w:left="1701" w:header="708" w:footer="708" w:gutter="0"/>
      <w:pgBorders w:offsetFrom="page">
        <w:top w:val="film" w:sz="20" w:space="24" w:color="auto"/>
        <w:left w:val="film" w:sz="20" w:space="24" w:color="auto"/>
        <w:bottom w:val="film" w:sz="20" w:space="24" w:color="auto"/>
        <w:right w:val="film"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EC"/>
    <w:rsid w:val="007B3E90"/>
    <w:rsid w:val="00817CCE"/>
    <w:rsid w:val="009274EC"/>
    <w:rsid w:val="00B146A4"/>
    <w:rsid w:val="00CD520C"/>
    <w:rsid w:val="00D319CA"/>
    <w:rsid w:val="00E4458A"/>
    <w:rsid w:val="00EF7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d0303"/>
    </o:shapedefaults>
    <o:shapelayout v:ext="edit">
      <o:idmap v:ext="edit" data="1"/>
    </o:shapelayout>
  </w:shapeDefaults>
  <w:decimalSymbol w:val="."/>
  <w:listSeparator w:val=","/>
  <w14:docId w14:val="278E74E3"/>
  <w15:chartTrackingRefBased/>
  <w15:docId w15:val="{1B6C5D86-FA58-43E6-A794-375FD49C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4EC"/>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74E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EF7CA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14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jpeg"/><Relationship Id="rId18" Type="http://schemas.openxmlformats.org/officeDocument/2006/relationships/hyperlink" Target="https://www.google.com/search?q=cocina&amp;tbm=isch&amp;ved=2ahUKEwjj3rmWudnwAhUTLq0KHdvvDF8Q2-cCegQIABAA&amp;oq=cocina&amp;gs_lcp=CgNpbWcQAzIECCMQJzIHCAAQsQMQQzIHCAAQsQMQQzIECAAQQzIECAAQQzIHCAAQsQMQQzIECAAQQzIFCAAQsQMyBwgAELEDEEMyBQgAELEDOgIIADoHCCMQ6gIQJ1D10wFYj_EBYIvzAWgBcAB4AIABrQKIAYUUkgEHMC43LjQuMZgBAKABAaoBC2d3cy13aXotaW1nsAEKwAEB&amp;sclient=img&amp;ei=MPWmYOOGK5PctAXb37P4B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tmp"/><Relationship Id="rId12" Type="http://schemas.openxmlformats.org/officeDocument/2006/relationships/image" Target="media/image8.tmp"/><Relationship Id="rId17" Type="http://schemas.openxmlformats.org/officeDocument/2006/relationships/hyperlink" Target="https://www.google.com/search?q=oficina&amp;tbm=isch&amp;ved=2ahUKEwi6w_GRudnwAhWtgU4HHTDxBfMQ2-cCegQIABAA&amp;oq=oficina&amp;gs_lcp=CgNpbWcQAzIECCMQJzIHCAAQsQMQQzIHCAAQsQMQQzIECAAQQzIECAAQQzIECAAQQzIHCAAQsQMQQzIECAAQQzIECAAQQzIHCAAQsQMQQzoHCCMQ6gIQJzoCCAA6BQgAELEDUIcCWMYqYM0vaAFwAHgAgAHdBIgBiRySAQswLjQuMy4wLjEuM5gBAKABAaoBC2d3cy13aXotaW1nsAEKwAEB&amp;sclient=img&amp;ei=J_WmYPqTCK2DuuoPsOKXmA8" TargetMode="External"/><Relationship Id="rId2" Type="http://schemas.openxmlformats.org/officeDocument/2006/relationships/styles" Target="styles.xml"/><Relationship Id="rId16" Type="http://schemas.openxmlformats.org/officeDocument/2006/relationships/image" Target="media/image12.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gif"/><Relationship Id="rId15" Type="http://schemas.openxmlformats.org/officeDocument/2006/relationships/image" Target="media/image11.tmp"/><Relationship Id="rId10" Type="http://schemas.openxmlformats.org/officeDocument/2006/relationships/image" Target="media/image6.tmp"/><Relationship Id="rId19" Type="http://schemas.openxmlformats.org/officeDocument/2006/relationships/hyperlink" Target="https://rpp.pe/lima/actualidad/importancia-de-la-familia-en-la-vida-de-las-personas-noticia-668100#:~:text=La%20familia%20es%20el%20n%C3%BAcleo,desarrollo%20integral%20de%20la%20persona.&amp;text=La%20familia%20es%20el%20componente,afinidades%20logra%20proyectarse%20y%20desarrollarse" TargetMode="External"/><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A3AA-97C0-42B5-97E3-CEA6A68D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1860</Words>
  <Characters>10235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HOME</cp:lastModifiedBy>
  <cp:revision>2</cp:revision>
  <dcterms:created xsi:type="dcterms:W3CDTF">2021-05-20T23:51:00Z</dcterms:created>
  <dcterms:modified xsi:type="dcterms:W3CDTF">2021-05-20T23:51:00Z</dcterms:modified>
</cp:coreProperties>
</file>