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46" w:rsidRPr="0046226C" w:rsidRDefault="00803E46" w:rsidP="00803E46">
      <w:pPr>
        <w:ind w:left="708"/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5D0DD3B2" wp14:editId="767F3A76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 xml:space="preserve"> NORMAL DE EDUCACIÓN PREESCOLAR</w:t>
      </w: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Optativa</w:t>
      </w:r>
    </w:p>
    <w:p w:rsidR="00803E46" w:rsidRPr="00F46230" w:rsidRDefault="00803E46" w:rsidP="00803E46">
      <w:pPr>
        <w:jc w:val="center"/>
        <w:rPr>
          <w:rFonts w:ascii="Arial" w:hAnsi="Arial" w:cs="Arial"/>
          <w:sz w:val="24"/>
        </w:rPr>
      </w:pP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Joel Rodríguez Pinal</w:t>
      </w: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</w:p>
    <w:p w:rsidR="00803E46" w:rsidRPr="002D3383" w:rsidRDefault="00803E46" w:rsidP="00803E4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CONCEPTO DE EDUCACIÓN</w:t>
      </w: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803E46" w:rsidRDefault="00803E46" w:rsidP="00803E46">
      <w:pPr>
        <w:jc w:val="center"/>
        <w:rPr>
          <w:rFonts w:ascii="Arial" w:hAnsi="Arial" w:cs="Arial"/>
          <w:b/>
          <w:sz w:val="24"/>
        </w:rPr>
      </w:pPr>
    </w:p>
    <w:p w:rsidR="00803E46" w:rsidRDefault="00803E46" w:rsidP="00803E46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803E46" w:rsidRDefault="00803E46" w:rsidP="00803E46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803E46" w:rsidRDefault="00803E46" w:rsidP="00803E46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803E46" w:rsidRPr="00A422A4" w:rsidRDefault="00803E46" w:rsidP="00803E46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E</w:t>
      </w:r>
      <w:r w:rsidRPr="00B72CBC">
        <w:rPr>
          <w:rFonts w:ascii="Arial" w:hAnsi="Arial" w:cs="Arial"/>
          <w:sz w:val="24"/>
        </w:rPr>
        <w:t>l sentido y los fines de la educación.</w:t>
      </w:r>
    </w:p>
    <w:p w:rsidR="00803E46" w:rsidRPr="007B7FC0" w:rsidRDefault="00803E46" w:rsidP="00803E46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803E46" w:rsidRPr="006D671D" w:rsidRDefault="00803E46" w:rsidP="00803E4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D671D">
        <w:rPr>
          <w:rFonts w:ascii="Arial" w:hAnsi="Arial" w:cs="Arial"/>
          <w:sz w:val="24"/>
        </w:rPr>
        <w:t>Actúa de manera ética ante la diversidad de situaciones que se presentan en la práctica profesional.</w:t>
      </w:r>
      <w:r w:rsidRPr="006D671D">
        <w:rPr>
          <w:rFonts w:ascii="Arial" w:hAnsi="Arial" w:cs="Arial"/>
          <w:sz w:val="24"/>
        </w:rPr>
        <w:tab/>
      </w:r>
    </w:p>
    <w:p w:rsidR="00803E46" w:rsidRPr="006D671D" w:rsidRDefault="00803E46" w:rsidP="00803E4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D671D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803E46" w:rsidRDefault="00803E46" w:rsidP="00803E46">
      <w:pPr>
        <w:rPr>
          <w:rFonts w:ascii="Arial" w:hAnsi="Arial" w:cs="Arial"/>
          <w:sz w:val="24"/>
        </w:rPr>
      </w:pPr>
    </w:p>
    <w:p w:rsidR="00803E46" w:rsidRDefault="00803E46" w:rsidP="00803E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1D7B0E" w:rsidRDefault="001D7B0E">
      <w:pPr>
        <w:rPr>
          <w:rFonts w:ascii="Arial" w:hAnsi="Arial" w:cs="Arial"/>
          <w:sz w:val="24"/>
        </w:rPr>
      </w:pPr>
    </w:p>
    <w:p w:rsidR="001D7B0E" w:rsidRDefault="001D7B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77891" w:rsidRPr="002A4737" w:rsidRDefault="001D7B0E" w:rsidP="001D7B0E">
      <w:pPr>
        <w:spacing w:after="240" w:line="360" w:lineRule="auto"/>
        <w:jc w:val="center"/>
        <w:rPr>
          <w:rFonts w:ascii="Arial" w:hAnsi="Arial" w:cs="Arial"/>
          <w:b/>
          <w:sz w:val="32"/>
        </w:rPr>
      </w:pPr>
      <w:r w:rsidRPr="002A4737">
        <w:rPr>
          <w:rFonts w:ascii="Arial" w:hAnsi="Arial" w:cs="Arial"/>
          <w:b/>
          <w:sz w:val="32"/>
        </w:rPr>
        <w:lastRenderedPageBreak/>
        <w:t>La concepción bancaria de la educación y sus alternativas en Freire</w:t>
      </w:r>
    </w:p>
    <w:p w:rsidR="00082083" w:rsidRDefault="000C55C1" w:rsidP="000C55C1">
      <w:pPr>
        <w:spacing w:after="240" w:line="360" w:lineRule="auto"/>
        <w:rPr>
          <w:rFonts w:ascii="Arial" w:hAnsi="Arial" w:cs="Arial"/>
          <w:sz w:val="24"/>
        </w:rPr>
      </w:pPr>
      <w:r w:rsidRPr="000C55C1">
        <w:rPr>
          <w:rFonts w:ascii="Arial" w:hAnsi="Arial" w:cs="Arial"/>
          <w:sz w:val="24"/>
        </w:rPr>
        <w:t>"La educación es solo una narración, donde los educandos permanecen estáticos, y el educador solo llena a los educandos con s</w:t>
      </w:r>
      <w:r>
        <w:rPr>
          <w:rFonts w:ascii="Arial" w:hAnsi="Arial" w:cs="Arial"/>
          <w:sz w:val="24"/>
        </w:rPr>
        <w:t xml:space="preserve">us contenidos de su narración." </w:t>
      </w:r>
      <w:r w:rsidRPr="000C55C1">
        <w:rPr>
          <w:rFonts w:ascii="Arial" w:hAnsi="Arial" w:cs="Arial"/>
          <w:sz w:val="24"/>
        </w:rPr>
        <w:t>La Pedagogía del oprimido - Paulo Freire (1968)</w:t>
      </w:r>
    </w:p>
    <w:p w:rsidR="001D7B0E" w:rsidRDefault="005C19A6" w:rsidP="001D7B0E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educación bancaria e</w:t>
      </w:r>
      <w:r w:rsidRPr="005C19A6">
        <w:rPr>
          <w:rFonts w:ascii="Arial" w:hAnsi="Arial" w:cs="Arial"/>
          <w:sz w:val="24"/>
        </w:rPr>
        <w:t>s la concepción de la educación como un proceso en el que el educador deposita cont</w:t>
      </w:r>
      <w:r w:rsidR="00916034">
        <w:rPr>
          <w:rFonts w:ascii="Arial" w:hAnsi="Arial" w:cs="Arial"/>
          <w:sz w:val="24"/>
        </w:rPr>
        <w:t xml:space="preserve">enidos en la mente del educando; </w:t>
      </w:r>
      <w:r w:rsidR="00916034" w:rsidRPr="00916034">
        <w:rPr>
          <w:rFonts w:ascii="Arial" w:hAnsi="Arial" w:cs="Arial"/>
          <w:sz w:val="24"/>
        </w:rPr>
        <w:t>la contradicción es mantenida y estimulada ya que no existe liberación superadora posible.</w:t>
      </w:r>
    </w:p>
    <w:p w:rsidR="000D0688" w:rsidRDefault="00C66196" w:rsidP="00C66196">
      <w:pPr>
        <w:spacing w:after="240"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 wp14:anchorId="41317F9A" wp14:editId="22F916EE">
            <wp:extent cx="3399896" cy="2447925"/>
            <wp:effectExtent l="0" t="0" r="0" b="0"/>
            <wp:docPr id="2" name="Imagen 2" descr="Pedagogía del oprimido” Capítulo 2. Freire, P | ARTISTAS MAGISTERI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dagogía del oprimido” Capítulo 2. Freire, P | ARTISTAS MAGISTERIOS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89" cy="245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34" w:rsidRPr="00FD24A3" w:rsidRDefault="00FD24A3" w:rsidP="001D7B0E">
      <w:pPr>
        <w:spacing w:after="240" w:line="360" w:lineRule="auto"/>
        <w:rPr>
          <w:rFonts w:ascii="Arial" w:hAnsi="Arial" w:cs="Arial"/>
          <w:b/>
          <w:sz w:val="24"/>
        </w:rPr>
      </w:pPr>
      <w:r w:rsidRPr="00FD24A3">
        <w:rPr>
          <w:rFonts w:ascii="Arial" w:hAnsi="Arial" w:cs="Arial"/>
          <w:b/>
          <w:sz w:val="24"/>
        </w:rPr>
        <w:t>Características de la educación bancaria:</w:t>
      </w:r>
    </w:p>
    <w:p w:rsidR="00FD24A3" w:rsidRPr="00B83799" w:rsidRDefault="00FD24A3" w:rsidP="00B837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83799">
        <w:rPr>
          <w:rFonts w:ascii="Arial" w:hAnsi="Arial" w:cs="Arial"/>
          <w:sz w:val="24"/>
        </w:rPr>
        <w:t>En la concepción bancaria, el sujeto de la educación es el educador el cual conduce al educando en la memorización mecánica de los contenidos.</w:t>
      </w:r>
    </w:p>
    <w:p w:rsidR="00FD24A3" w:rsidRPr="00B83799" w:rsidRDefault="00FD24A3" w:rsidP="00B837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83799">
        <w:rPr>
          <w:rFonts w:ascii="Arial" w:hAnsi="Arial" w:cs="Arial"/>
          <w:sz w:val="24"/>
        </w:rPr>
        <w:t>El educador no se comunica sino que realiza depósitos que los discípulos aceptan dócilmente. El único margen de acción posible para los estudiantes es el de archivar los conocimientos.</w:t>
      </w:r>
    </w:p>
    <w:p w:rsidR="004C0BEC" w:rsidRPr="00B83799" w:rsidRDefault="004C0BEC" w:rsidP="00B837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83799">
        <w:rPr>
          <w:rFonts w:ascii="Arial" w:hAnsi="Arial" w:cs="Arial"/>
          <w:sz w:val="24"/>
        </w:rPr>
        <w:t>La educación bancaria es un instrumento de la opresión porque pretende transformar la mentalidad de los educandos y no la situación de la que se encuentran.</w:t>
      </w:r>
    </w:p>
    <w:p w:rsidR="00FD24A3" w:rsidRPr="00B83799" w:rsidRDefault="004C0BEC" w:rsidP="00B837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83799">
        <w:rPr>
          <w:rFonts w:ascii="Arial" w:hAnsi="Arial" w:cs="Arial"/>
          <w:sz w:val="24"/>
        </w:rPr>
        <w:lastRenderedPageBreak/>
        <w:t>Los educandos sólo son sujetos receptores pasivos, donde el razonamiento y el trabajo intelectual no tienen lugar en la mente del alumno.</w:t>
      </w:r>
    </w:p>
    <w:p w:rsidR="004C0BEC" w:rsidRPr="00B83799" w:rsidRDefault="004C0BEC" w:rsidP="00B837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83799">
        <w:rPr>
          <w:rFonts w:ascii="Arial" w:hAnsi="Arial" w:cs="Arial"/>
          <w:sz w:val="24"/>
        </w:rPr>
        <w:t>El educador es siempre el que educa; el educando el que es educado.</w:t>
      </w:r>
    </w:p>
    <w:p w:rsidR="004C0BEC" w:rsidRPr="00B83799" w:rsidRDefault="004C0BEC" w:rsidP="00B837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83799">
        <w:rPr>
          <w:rFonts w:ascii="Arial" w:hAnsi="Arial" w:cs="Arial"/>
          <w:sz w:val="24"/>
        </w:rPr>
        <w:t>El educador es quien sabe; los educandos quienes no saben.</w:t>
      </w:r>
    </w:p>
    <w:p w:rsidR="004C0BEC" w:rsidRPr="00B83799" w:rsidRDefault="004C0BEC" w:rsidP="00B837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83799">
        <w:rPr>
          <w:rFonts w:ascii="Arial" w:hAnsi="Arial" w:cs="Arial"/>
          <w:sz w:val="24"/>
        </w:rPr>
        <w:t>El educador es quien piensa, el sujeto del proceso; los educandos son los objetos pensados.</w:t>
      </w:r>
    </w:p>
    <w:p w:rsidR="004C0BEC" w:rsidRPr="00B83799" w:rsidRDefault="004C0BEC" w:rsidP="00B837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83799">
        <w:rPr>
          <w:rFonts w:ascii="Arial" w:hAnsi="Arial" w:cs="Arial"/>
          <w:sz w:val="24"/>
        </w:rPr>
        <w:t>El educador es quien habla; los educandos quienes escuchan dócilmente.</w:t>
      </w:r>
    </w:p>
    <w:p w:rsidR="004C0BEC" w:rsidRPr="00B83799" w:rsidRDefault="004C0BEC" w:rsidP="00B837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83799">
        <w:rPr>
          <w:rFonts w:ascii="Arial" w:hAnsi="Arial" w:cs="Arial"/>
          <w:sz w:val="24"/>
        </w:rPr>
        <w:t>El educador es quien disciplina, los educandos los disciplinados.</w:t>
      </w:r>
    </w:p>
    <w:p w:rsidR="00C66196" w:rsidRPr="00C66196" w:rsidRDefault="00C66196" w:rsidP="00C66196">
      <w:pPr>
        <w:spacing w:after="240"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 wp14:anchorId="6E09B497" wp14:editId="0561F3C1">
            <wp:extent cx="2754630" cy="2295525"/>
            <wp:effectExtent l="0" t="0" r="7620" b="9525"/>
            <wp:docPr id="1" name="Imagen 1" descr="Mentes cuadradas viviendo en un mundo redondo (Práctica de Neuro Oratoria  Iván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es cuadradas viviendo en un mundo redondo (Práctica de Neuro Oratoria  Iván)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r="5000"/>
                    <a:stretch/>
                  </pic:blipFill>
                  <pic:spPr bwMode="auto">
                    <a:xfrm>
                      <a:off x="0" y="0"/>
                      <a:ext cx="27546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14B" w:rsidRPr="0096214B" w:rsidRDefault="0096214B" w:rsidP="0096214B">
      <w:pPr>
        <w:spacing w:after="240" w:line="360" w:lineRule="auto"/>
        <w:rPr>
          <w:rFonts w:ascii="Arial" w:hAnsi="Arial" w:cs="Arial"/>
          <w:b/>
          <w:sz w:val="24"/>
        </w:rPr>
      </w:pPr>
      <w:r w:rsidRPr="0096214B">
        <w:rPr>
          <w:rFonts w:ascii="Arial" w:hAnsi="Arial" w:cs="Arial"/>
          <w:b/>
          <w:sz w:val="24"/>
        </w:rPr>
        <w:t>La pedagogía bancaria:</w:t>
      </w:r>
    </w:p>
    <w:p w:rsidR="0096214B" w:rsidRPr="0096214B" w:rsidRDefault="004863A9" w:rsidP="0096214B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 propósito es moldearlos, </w:t>
      </w:r>
      <w:r w:rsidR="0096214B" w:rsidRPr="0096214B">
        <w:rPr>
          <w:rFonts w:ascii="Arial" w:hAnsi="Arial" w:cs="Arial"/>
          <w:sz w:val="24"/>
        </w:rPr>
        <w:t>fomentar y desarr</w:t>
      </w:r>
      <w:r w:rsidR="00930560">
        <w:rPr>
          <w:rFonts w:ascii="Arial" w:hAnsi="Arial" w:cs="Arial"/>
          <w:sz w:val="24"/>
        </w:rPr>
        <w:t>ollar la pasividad e ingenuidad,</w:t>
      </w:r>
      <w:r>
        <w:rPr>
          <w:rFonts w:ascii="Arial" w:hAnsi="Arial" w:cs="Arial"/>
          <w:sz w:val="24"/>
        </w:rPr>
        <w:t xml:space="preserve"> y a</w:t>
      </w:r>
      <w:r w:rsidRPr="004863A9">
        <w:rPr>
          <w:rFonts w:ascii="Arial" w:hAnsi="Arial" w:cs="Arial"/>
          <w:sz w:val="24"/>
        </w:rPr>
        <w:t>daptar a los mezquinos in</w:t>
      </w:r>
      <w:r w:rsidR="00930560">
        <w:rPr>
          <w:rFonts w:ascii="Arial" w:hAnsi="Arial" w:cs="Arial"/>
          <w:sz w:val="24"/>
        </w:rPr>
        <w:t xml:space="preserve">tereses de una tiranía opresora; </w:t>
      </w:r>
      <w:r w:rsidR="000814D0">
        <w:rPr>
          <w:rFonts w:ascii="Arial" w:hAnsi="Arial" w:cs="Arial"/>
          <w:sz w:val="24"/>
        </w:rPr>
        <w:t xml:space="preserve">esto </w:t>
      </w:r>
      <w:r w:rsidR="001309A7">
        <w:rPr>
          <w:rFonts w:ascii="Arial" w:hAnsi="Arial" w:cs="Arial"/>
          <w:sz w:val="24"/>
        </w:rPr>
        <w:t>en el transcurso en</w:t>
      </w:r>
      <w:r w:rsidR="000814D0">
        <w:rPr>
          <w:rFonts w:ascii="Arial" w:hAnsi="Arial" w:cs="Arial"/>
          <w:sz w:val="24"/>
        </w:rPr>
        <w:t xml:space="preserve"> que el alumno esté estudiando.</w:t>
      </w:r>
    </w:p>
    <w:p w:rsidR="004C0BEC" w:rsidRDefault="00663132" w:rsidP="0096214B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consecuencia l</w:t>
      </w:r>
      <w:r w:rsidR="0096214B" w:rsidRPr="0096214B">
        <w:rPr>
          <w:rFonts w:ascii="Arial" w:hAnsi="Arial" w:cs="Arial"/>
          <w:sz w:val="24"/>
        </w:rPr>
        <w:t>os seres humanos dejan de serlo para convertirse en simples objetos, pierden su identidad personal como sujetos, se anulan sus derechos, pero subsisten sus obligaciones.</w:t>
      </w:r>
    </w:p>
    <w:p w:rsidR="000D0688" w:rsidRPr="00803E46" w:rsidRDefault="00683BAA" w:rsidP="00683BAA">
      <w:pPr>
        <w:spacing w:after="240"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 wp14:anchorId="471FDE99" wp14:editId="2CAB71D8">
            <wp:extent cx="1790700" cy="1033741"/>
            <wp:effectExtent l="0" t="0" r="0" b="0"/>
            <wp:docPr id="3" name="Imagen 3" descr="EDUCACIÓN BANCARIA. | Educacion tradicional, Clase de matemáticas, Escuela  nu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CIÓN BANCARIA. | Educacion tradicional, Clase de matemáticas, Escuela  nue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79" cy="10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688" w:rsidRPr="00803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F86"/>
    <w:multiLevelType w:val="hybridMultilevel"/>
    <w:tmpl w:val="9F726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E7517"/>
    <w:multiLevelType w:val="hybridMultilevel"/>
    <w:tmpl w:val="8EFCC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46"/>
    <w:rsid w:val="000814D0"/>
    <w:rsid w:val="00082083"/>
    <w:rsid w:val="000C55C1"/>
    <w:rsid w:val="000D0688"/>
    <w:rsid w:val="001309A7"/>
    <w:rsid w:val="001D7B0E"/>
    <w:rsid w:val="002A4737"/>
    <w:rsid w:val="00477891"/>
    <w:rsid w:val="004863A9"/>
    <w:rsid w:val="004C0BEC"/>
    <w:rsid w:val="005C19A6"/>
    <w:rsid w:val="005C3960"/>
    <w:rsid w:val="00663132"/>
    <w:rsid w:val="00683BAA"/>
    <w:rsid w:val="00803E46"/>
    <w:rsid w:val="00916034"/>
    <w:rsid w:val="00930560"/>
    <w:rsid w:val="0096214B"/>
    <w:rsid w:val="00B83799"/>
    <w:rsid w:val="00C66196"/>
    <w:rsid w:val="00E01764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E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E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413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21</cp:revision>
  <dcterms:created xsi:type="dcterms:W3CDTF">2021-05-19T02:03:00Z</dcterms:created>
  <dcterms:modified xsi:type="dcterms:W3CDTF">2021-05-19T02:20:00Z</dcterms:modified>
</cp:coreProperties>
</file>