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lang w:val="es-MX" w:eastAsia="es-MX"/>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6A8A988E"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Maestro: Joel Rodríguez Pinal </w:t>
      </w:r>
    </w:p>
    <w:p w14:paraId="3A2E678D"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Asignatura: Filosofía de la educación </w:t>
      </w:r>
    </w:p>
    <w:p w14:paraId="21474DA4" w14:textId="278255DE" w:rsidR="00655952" w:rsidRDefault="00655952">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 xml:space="preserve">Trayecto: Optativo </w:t>
      </w:r>
    </w:p>
    <w:p w14:paraId="2A22F1AF" w14:textId="77777777" w:rsidR="00591980" w:rsidRDefault="00591980">
      <w:pPr>
        <w:pStyle w:val="Ttulo2"/>
        <w:spacing w:before="75" w:after="75"/>
        <w:jc w:val="both"/>
        <w:divId w:val="387649614"/>
        <w:rPr>
          <w:rFonts w:ascii="Arial" w:eastAsia="Times New Roman" w:hAnsi="Arial" w:cs="Arial"/>
          <w:i/>
          <w:iCs/>
          <w:color w:val="000000"/>
          <w:sz w:val="32"/>
          <w:szCs w:val="32"/>
        </w:rPr>
      </w:pPr>
      <w:r>
        <w:rPr>
          <w:rFonts w:ascii="Arial" w:eastAsia="Times New Roman" w:hAnsi="Arial" w:cs="Arial"/>
          <w:i/>
          <w:iCs/>
          <w:color w:val="000000"/>
          <w:sz w:val="32"/>
          <w:szCs w:val="32"/>
        </w:rPr>
        <w:t>EL CONCEPTO DE EDUCACIÓN.</w:t>
      </w:r>
    </w:p>
    <w:p w14:paraId="30FC0557" w14:textId="77777777" w:rsidR="006C7930" w:rsidRDefault="00655952" w:rsidP="006C7930">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Periodo de evaluación parcial: 2</w:t>
      </w:r>
    </w:p>
    <w:p w14:paraId="70C3C5DC" w14:textId="1023302E" w:rsidR="006C7930" w:rsidRPr="006C7930" w:rsidRDefault="003D4B9E" w:rsidP="006C7930">
      <w:pPr>
        <w:pStyle w:val="NormalWeb"/>
        <w:tabs>
          <w:tab w:val="left" w:pos="1472"/>
        </w:tabs>
        <w:spacing w:before="0" w:beforeAutospacing="0" w:after="160" w:afterAutospacing="0" w:line="256" w:lineRule="auto"/>
      </w:pPr>
      <w:r w:rsidRPr="006C7930">
        <w:rPr>
          <w:rFonts w:ascii="Verdana" w:eastAsia="Times New Roman" w:hAnsi="Verdana"/>
          <w:color w:val="000000"/>
        </w:rPr>
        <w:t>UNIDAD DE APRENDIZAJE II. EL SENTIDO Y LOS FINES DE LA EDUCACIÓN.</w:t>
      </w:r>
    </w:p>
    <w:p w14:paraId="2EC1943F" w14:textId="04D1695D" w:rsidR="00655952" w:rsidRDefault="00655952">
      <w:pPr>
        <w:pStyle w:val="Prrafodelista"/>
        <w:numPr>
          <w:ilvl w:val="0"/>
          <w:numId w:val="1"/>
        </w:numPr>
        <w:tabs>
          <w:tab w:val="left" w:pos="1472"/>
        </w:tabs>
        <w:spacing w:line="256" w:lineRule="auto"/>
        <w:divId w:val="67970295"/>
        <w:rPr>
          <w:rFonts w:eastAsia="Times New Roman"/>
          <w:sz w:val="32"/>
        </w:rPr>
      </w:pPr>
      <w:r>
        <w:rPr>
          <w:rFonts w:ascii="Arial" w:eastAsia="Calibri" w:hAnsi="Arial"/>
          <w:color w:val="000000"/>
          <w:kern w:val="24"/>
          <w:sz w:val="32"/>
          <w:szCs w:val="32"/>
          <w:lang w:val="es-MX"/>
        </w:rPr>
        <w:t>Actúa de manera ética ante la diversidad de situaciones que se presentan en la práctica profesional.</w:t>
      </w:r>
    </w:p>
    <w:p w14:paraId="5360FDB7" w14:textId="77777777" w:rsidR="00655952" w:rsidRDefault="00655952">
      <w:pPr>
        <w:pStyle w:val="Prrafodelista"/>
        <w:numPr>
          <w:ilvl w:val="0"/>
          <w:numId w:val="1"/>
        </w:numPr>
        <w:tabs>
          <w:tab w:val="left" w:pos="1472"/>
        </w:tabs>
        <w:spacing w:line="256" w:lineRule="auto"/>
        <w:divId w:val="752891391"/>
        <w:rPr>
          <w:rFonts w:eastAsia="Times New Roman"/>
          <w:sz w:val="32"/>
        </w:rPr>
      </w:pPr>
      <w:r>
        <w:rPr>
          <w:rFonts w:ascii="Arial" w:eastAsia="Calibri" w:hAnsi="Arial"/>
          <w:color w:val="000000"/>
          <w:kern w:val="24"/>
          <w:sz w:val="32"/>
          <w:szCs w:val="32"/>
          <w:lang w:val="es-MX"/>
        </w:rPr>
        <w:t>Integra recursos de la investigación educativa para enriquecer su práctica profesional, expresando su interés por el conocimiento, la ciencia y la mejora de la educación.</w:t>
      </w:r>
    </w:p>
    <w:p w14:paraId="4AF24499"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Alumna: Fátima Nuncio Moreno</w:t>
      </w:r>
    </w:p>
    <w:p w14:paraId="4B3E89BB"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Grado: 2D</w:t>
      </w:r>
    </w:p>
    <w:p w14:paraId="3936B735" w14:textId="199E96FA" w:rsidR="00655952" w:rsidRDefault="00655952">
      <w:pPr>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No. de lista:</w:t>
      </w:r>
      <w:r w:rsidR="006C7930">
        <w:rPr>
          <w:rFonts w:ascii="Arial" w:eastAsia="Calibri" w:hAnsi="Arial"/>
          <w:color w:val="000000" w:themeColor="text1"/>
          <w:kern w:val="24"/>
          <w:sz w:val="32"/>
          <w:szCs w:val="32"/>
          <w:lang w:val="es-MX"/>
        </w:rPr>
        <w:t xml:space="preserve"> 15</w:t>
      </w:r>
    </w:p>
    <w:p w14:paraId="7412A479" w14:textId="0A3CA3E1" w:rsidR="00591980" w:rsidRDefault="00591980">
      <w:pPr>
        <w:rPr>
          <w:rFonts w:ascii="Arial" w:eastAsia="Calibri" w:hAnsi="Arial"/>
          <w:color w:val="000000" w:themeColor="text1"/>
          <w:kern w:val="24"/>
          <w:sz w:val="32"/>
          <w:szCs w:val="32"/>
          <w:lang w:val="es-MX"/>
        </w:rPr>
      </w:pPr>
    </w:p>
    <w:p w14:paraId="5367B432" w14:textId="47AE3F78" w:rsidR="00591980" w:rsidRDefault="00591980">
      <w:pPr>
        <w:rPr>
          <w:rFonts w:ascii="Arial" w:eastAsia="Calibri" w:hAnsi="Arial"/>
          <w:color w:val="000000" w:themeColor="text1"/>
          <w:kern w:val="24"/>
          <w:sz w:val="32"/>
          <w:szCs w:val="32"/>
          <w:lang w:val="es-MX"/>
        </w:rPr>
      </w:pPr>
    </w:p>
    <w:p w14:paraId="02C5B4B1" w14:textId="75B19276" w:rsidR="00CD2B5D" w:rsidRDefault="00CD2B5D">
      <w:pPr>
        <w:rPr>
          <w:rFonts w:ascii="Arial" w:eastAsia="Calibri" w:hAnsi="Arial"/>
          <w:color w:val="000000" w:themeColor="text1"/>
          <w:kern w:val="24"/>
          <w:sz w:val="32"/>
          <w:szCs w:val="32"/>
          <w:lang w:val="es-MX"/>
        </w:rPr>
      </w:pPr>
    </w:p>
    <w:p w14:paraId="384CA07F" w14:textId="6EB5FAA1" w:rsidR="00CD2B5D" w:rsidRDefault="00CD2B5D">
      <w:pPr>
        <w:rPr>
          <w:rFonts w:ascii="Arial" w:eastAsia="Calibri" w:hAnsi="Arial"/>
          <w:color w:val="000000" w:themeColor="text1"/>
          <w:kern w:val="24"/>
          <w:sz w:val="32"/>
          <w:szCs w:val="32"/>
          <w:lang w:val="es-MX"/>
        </w:rPr>
      </w:pPr>
    </w:p>
    <w:p w14:paraId="565CF22A" w14:textId="46C322E1" w:rsidR="00CD2B5D" w:rsidRDefault="00CD2B5D">
      <w:pPr>
        <w:rPr>
          <w:rFonts w:ascii="Arial" w:eastAsia="Calibri" w:hAnsi="Arial"/>
          <w:color w:val="000000" w:themeColor="text1"/>
          <w:kern w:val="24"/>
          <w:sz w:val="32"/>
          <w:szCs w:val="32"/>
          <w:lang w:val="es-MX"/>
        </w:rPr>
      </w:pPr>
    </w:p>
    <w:p w14:paraId="2015C49F" w14:textId="0D38A2BA" w:rsidR="00CD2B5D" w:rsidRDefault="00110C99" w:rsidP="00132118">
      <w:pPr>
        <w:jc w:val="right"/>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21</w:t>
      </w:r>
      <w:r w:rsidR="003D74D6">
        <w:rPr>
          <w:rFonts w:ascii="Arial" w:eastAsia="Calibri" w:hAnsi="Arial"/>
          <w:color w:val="000000" w:themeColor="text1"/>
          <w:kern w:val="24"/>
          <w:sz w:val="32"/>
          <w:szCs w:val="32"/>
          <w:lang w:val="es-MX"/>
        </w:rPr>
        <w:t xml:space="preserve"> de Mayo </w:t>
      </w:r>
      <w:r w:rsidR="00CD2B5D">
        <w:rPr>
          <w:rFonts w:ascii="Arial" w:eastAsia="Calibri" w:hAnsi="Arial"/>
          <w:color w:val="000000" w:themeColor="text1"/>
          <w:kern w:val="24"/>
          <w:sz w:val="32"/>
          <w:szCs w:val="32"/>
          <w:lang w:val="es-MX"/>
        </w:rPr>
        <w:t>del 2021, Saltillo Coahuila.</w:t>
      </w:r>
    </w:p>
    <w:p w14:paraId="4B4F0C3E" w14:textId="210444EB" w:rsidR="003D6F8C" w:rsidRPr="002019FD" w:rsidRDefault="00110C99" w:rsidP="00D15E48">
      <w:pPr>
        <w:pStyle w:val="NormalWeb"/>
        <w:shd w:val="clear" w:color="auto" w:fill="FFFFFF"/>
        <w:spacing w:before="0" w:beforeAutospacing="0" w:after="0" w:afterAutospacing="0"/>
        <w:textAlignment w:val="baseline"/>
        <w:divId w:val="1736775259"/>
        <w:rPr>
          <w:rFonts w:ascii="Arial" w:hAnsi="Arial" w:cs="Arial"/>
          <w:color w:val="000000"/>
        </w:rPr>
      </w:pPr>
      <w:bookmarkStart w:id="0" w:name="_GoBack"/>
      <w:r w:rsidRPr="002019FD">
        <w:rPr>
          <w:rFonts w:ascii="Arial" w:hAnsi="Arial" w:cs="Arial"/>
          <w:color w:val="000000"/>
        </w:rPr>
        <w:lastRenderedPageBreak/>
        <w:t xml:space="preserve">La </w:t>
      </w:r>
      <w:r w:rsidR="00C5133D" w:rsidRPr="002019FD">
        <w:rPr>
          <w:rFonts w:ascii="Arial" w:hAnsi="Arial" w:cs="Arial"/>
          <w:color w:val="000000"/>
        </w:rPr>
        <w:t>concepción</w:t>
      </w:r>
      <w:r w:rsidRPr="002019FD">
        <w:rPr>
          <w:rFonts w:ascii="Arial" w:hAnsi="Arial" w:cs="Arial"/>
          <w:color w:val="000000"/>
        </w:rPr>
        <w:t xml:space="preserve"> bancaria de la </w:t>
      </w:r>
      <w:r w:rsidR="00C5133D" w:rsidRPr="002019FD">
        <w:rPr>
          <w:rFonts w:ascii="Arial" w:hAnsi="Arial" w:cs="Arial"/>
          <w:color w:val="000000"/>
        </w:rPr>
        <w:t>educación</w:t>
      </w:r>
      <w:r w:rsidRPr="002019FD">
        <w:rPr>
          <w:rFonts w:ascii="Arial" w:hAnsi="Arial" w:cs="Arial"/>
          <w:color w:val="000000"/>
        </w:rPr>
        <w:t xml:space="preserve"> y sus alternativas en Freire</w:t>
      </w:r>
      <w:r w:rsidR="0067314B" w:rsidRPr="002019FD">
        <w:rPr>
          <w:rFonts w:ascii="Arial" w:hAnsi="Arial" w:cs="Arial"/>
          <w:color w:val="000000"/>
        </w:rPr>
        <w:t xml:space="preserve"> </w:t>
      </w:r>
    </w:p>
    <w:p w14:paraId="56695973" w14:textId="0672903A" w:rsidR="0067314B" w:rsidRPr="0067314B" w:rsidRDefault="0067314B" w:rsidP="0067314B">
      <w:pPr>
        <w:spacing w:before="100" w:beforeAutospacing="1" w:after="100" w:afterAutospacing="1" w:line="240" w:lineRule="auto"/>
        <w:divId w:val="1736775259"/>
        <w:rPr>
          <w:rFonts w:ascii="Arial" w:eastAsia="Times New Roman" w:hAnsi="Arial" w:cs="Arial"/>
          <w:color w:val="000000"/>
          <w:sz w:val="24"/>
          <w:szCs w:val="24"/>
          <w:lang w:val="es-MX" w:eastAsia="es-MX"/>
        </w:rPr>
      </w:pPr>
      <w:r w:rsidRPr="0067314B">
        <w:rPr>
          <w:rFonts w:ascii="Arial" w:eastAsia="Times New Roman" w:hAnsi="Arial" w:cs="Arial"/>
          <w:color w:val="000000"/>
          <w:sz w:val="24"/>
          <w:szCs w:val="24"/>
          <w:lang w:val="es-MX" w:eastAsia="es-MX"/>
        </w:rPr>
        <w:t>En la educación bancaria la contradicción es mantenida y estimulada ya que no existe liberación superadora posible. El educando, sólo un objeto en el proceso, padece pasivamente la acción de su educador.</w:t>
      </w:r>
      <w:r w:rsidRPr="002019FD">
        <w:rPr>
          <w:rFonts w:ascii="Arial" w:eastAsia="Times New Roman" w:hAnsi="Arial" w:cs="Arial"/>
          <w:color w:val="000000"/>
          <w:sz w:val="24"/>
          <w:szCs w:val="24"/>
          <w:lang w:val="es-MX" w:eastAsia="es-MX"/>
        </w:rPr>
        <w:t xml:space="preserve"> </w:t>
      </w:r>
      <w:r w:rsidRPr="0067314B">
        <w:rPr>
          <w:rFonts w:ascii="Arial" w:eastAsia="Times New Roman" w:hAnsi="Arial" w:cs="Arial"/>
          <w:color w:val="000000"/>
          <w:sz w:val="24"/>
          <w:szCs w:val="24"/>
          <w:lang w:val="es-MX" w:eastAsia="es-MX"/>
        </w:rPr>
        <w:t>En la concepción bancaria, el sujeto de la educación es el educador el cual conduce al educando en la memorización mecánica de los contenidos. Los educandos son así una suerte de "recipientes" en los que se "deposita" el saber.</w:t>
      </w:r>
    </w:p>
    <w:p w14:paraId="7647F6C7" w14:textId="31616349" w:rsidR="0067314B" w:rsidRPr="0067314B" w:rsidRDefault="0067314B" w:rsidP="0067314B">
      <w:pPr>
        <w:spacing w:before="100" w:beforeAutospacing="1" w:after="100" w:afterAutospacing="1" w:line="240" w:lineRule="auto"/>
        <w:divId w:val="1736775259"/>
        <w:rPr>
          <w:rFonts w:ascii="Arial" w:eastAsia="Times New Roman" w:hAnsi="Arial" w:cs="Arial"/>
          <w:color w:val="000000"/>
          <w:sz w:val="24"/>
          <w:szCs w:val="24"/>
          <w:lang w:val="es-MX" w:eastAsia="es-MX"/>
        </w:rPr>
      </w:pPr>
      <w:r w:rsidRPr="0067314B">
        <w:rPr>
          <w:rFonts w:ascii="Arial" w:eastAsia="Times New Roman" w:hAnsi="Arial" w:cs="Arial"/>
          <w:color w:val="000000"/>
          <w:sz w:val="24"/>
          <w:szCs w:val="24"/>
          <w:lang w:val="es-MX" w:eastAsia="es-MX"/>
        </w:rPr>
        <w:t>El educador no se comunica sino que realiza depósitos que los discípulos aceptan dócilmente. El único margen de acción posible para los estudiantes es el de archivar los conocimientos.</w:t>
      </w:r>
      <w:r w:rsidRPr="002019FD">
        <w:rPr>
          <w:rFonts w:ascii="Arial" w:eastAsia="Times New Roman" w:hAnsi="Arial" w:cs="Arial"/>
          <w:color w:val="000000"/>
          <w:sz w:val="24"/>
          <w:szCs w:val="24"/>
          <w:lang w:val="es-MX" w:eastAsia="es-MX"/>
        </w:rPr>
        <w:t xml:space="preserve"> </w:t>
      </w:r>
      <w:r w:rsidRPr="0067314B">
        <w:rPr>
          <w:rFonts w:ascii="Arial" w:eastAsia="Times New Roman" w:hAnsi="Arial" w:cs="Arial"/>
          <w:color w:val="000000"/>
          <w:sz w:val="24"/>
          <w:szCs w:val="24"/>
          <w:lang w:val="es-MX" w:eastAsia="es-MX"/>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5D2C32FD" w14:textId="6A1D7720" w:rsidR="0067314B" w:rsidRPr="0067314B" w:rsidRDefault="0067314B" w:rsidP="0067314B">
      <w:pPr>
        <w:spacing w:before="100" w:beforeAutospacing="1" w:after="100" w:afterAutospacing="1" w:line="240" w:lineRule="auto"/>
        <w:divId w:val="1736775259"/>
        <w:rPr>
          <w:rFonts w:ascii="Arial" w:eastAsia="Times New Roman" w:hAnsi="Arial" w:cs="Arial"/>
          <w:color w:val="000000"/>
          <w:sz w:val="24"/>
          <w:szCs w:val="24"/>
          <w:lang w:val="es-MX" w:eastAsia="es-MX"/>
        </w:rPr>
      </w:pPr>
      <w:r w:rsidRPr="0067314B">
        <w:rPr>
          <w:rFonts w:ascii="Arial" w:eastAsia="Times New Roman" w:hAnsi="Arial" w:cs="Arial"/>
          <w:color w:val="000000"/>
          <w:sz w:val="24"/>
          <w:szCs w:val="24"/>
          <w:lang w:val="es-MX" w:eastAsia="es-MX"/>
        </w:rPr>
        <w:t>De este modo, a mayor pasividad, con mayor facilidad los oprimidos se adaptarán al mundo y más lejos estarán de transformar la realidad.</w:t>
      </w:r>
      <w:r w:rsidRPr="002019FD">
        <w:rPr>
          <w:rFonts w:ascii="Arial" w:eastAsia="Times New Roman" w:hAnsi="Arial" w:cs="Arial"/>
          <w:color w:val="000000"/>
          <w:sz w:val="24"/>
          <w:szCs w:val="24"/>
          <w:lang w:val="es-MX" w:eastAsia="es-MX"/>
        </w:rPr>
        <w:t xml:space="preserve"> </w:t>
      </w:r>
      <w:r w:rsidRPr="0067314B">
        <w:rPr>
          <w:rFonts w:ascii="Arial" w:eastAsia="Times New Roman" w:hAnsi="Arial" w:cs="Arial"/>
          <w:color w:val="000000"/>
          <w:sz w:val="24"/>
          <w:szCs w:val="24"/>
          <w:lang w:val="es-MX" w:eastAsia="es-MX"/>
        </w:rPr>
        <w:t xml:space="preserve">De este modo, la educación bancaria es un instrumento de la opresión porque pretende transformar la mentalidad de los educandos y no la situación </w:t>
      </w:r>
      <w:r w:rsidR="00C5133D" w:rsidRPr="002019FD">
        <w:rPr>
          <w:rFonts w:ascii="Arial" w:eastAsia="Times New Roman" w:hAnsi="Arial" w:cs="Arial"/>
          <w:color w:val="000000"/>
          <w:sz w:val="24"/>
          <w:szCs w:val="24"/>
          <w:lang w:val="es-MX" w:eastAsia="es-MX"/>
        </w:rPr>
        <w:t>en</w:t>
      </w:r>
      <w:r w:rsidRPr="0067314B">
        <w:rPr>
          <w:rFonts w:ascii="Arial" w:eastAsia="Times New Roman" w:hAnsi="Arial" w:cs="Arial"/>
          <w:color w:val="000000"/>
          <w:sz w:val="24"/>
          <w:szCs w:val="24"/>
          <w:lang w:val="es-MX" w:eastAsia="es-MX"/>
        </w:rPr>
        <w:t xml:space="preserve"> la que se encuentran</w:t>
      </w:r>
    </w:p>
    <w:p w14:paraId="03AD055B" w14:textId="77777777" w:rsidR="0067314B" w:rsidRPr="0067314B" w:rsidRDefault="0067314B" w:rsidP="0067314B">
      <w:pPr>
        <w:spacing w:before="100" w:beforeAutospacing="1" w:after="100" w:afterAutospacing="1" w:line="240" w:lineRule="auto"/>
        <w:divId w:val="1736775259"/>
        <w:rPr>
          <w:rFonts w:ascii="Arial" w:eastAsia="Times New Roman" w:hAnsi="Arial" w:cs="Arial"/>
          <w:color w:val="000000"/>
          <w:sz w:val="24"/>
          <w:szCs w:val="24"/>
          <w:lang w:val="es-MX" w:eastAsia="es-MX"/>
        </w:rPr>
      </w:pPr>
      <w:r w:rsidRPr="0067314B">
        <w:rPr>
          <w:rFonts w:ascii="Arial" w:eastAsia="Times New Roman" w:hAnsi="Arial" w:cs="Arial"/>
          <w:color w:val="000000"/>
          <w:sz w:val="24"/>
          <w:szCs w:val="24"/>
          <w:lang w:val="es-MX" w:eastAsia="es-MX"/>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1FB327B0" w14:textId="77777777" w:rsidR="0067314B" w:rsidRPr="0067314B" w:rsidRDefault="0067314B" w:rsidP="0067314B">
      <w:pPr>
        <w:spacing w:before="100" w:beforeAutospacing="1" w:after="100" w:afterAutospacing="1" w:line="240" w:lineRule="auto"/>
        <w:divId w:val="1736775259"/>
        <w:rPr>
          <w:rFonts w:ascii="Arial" w:eastAsia="Times New Roman" w:hAnsi="Arial" w:cs="Arial"/>
          <w:color w:val="000000"/>
          <w:sz w:val="24"/>
          <w:szCs w:val="24"/>
          <w:lang w:val="es-MX" w:eastAsia="es-MX"/>
        </w:rPr>
      </w:pPr>
      <w:r w:rsidRPr="0067314B">
        <w:rPr>
          <w:rFonts w:ascii="Arial" w:eastAsia="Times New Roman" w:hAnsi="Arial" w:cs="Arial"/>
          <w:color w:val="000000"/>
          <w:sz w:val="24"/>
          <w:szCs w:val="24"/>
          <w:lang w:val="es-MX" w:eastAsia="es-MX"/>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62DCFF35" w14:textId="7DE87E12" w:rsidR="0067314B" w:rsidRPr="002019FD" w:rsidRDefault="0067314B" w:rsidP="00D15E48">
      <w:pPr>
        <w:pStyle w:val="NormalWeb"/>
        <w:shd w:val="clear" w:color="auto" w:fill="FFFFFF"/>
        <w:spacing w:before="0" w:beforeAutospacing="0" w:after="0" w:afterAutospacing="0"/>
        <w:textAlignment w:val="baseline"/>
        <w:divId w:val="1736775259"/>
        <w:rPr>
          <w:rFonts w:ascii="Arial" w:hAnsi="Arial" w:cs="Arial"/>
          <w:color w:val="202122"/>
        </w:rPr>
      </w:pPr>
      <w:r w:rsidRPr="002019FD">
        <w:rPr>
          <w:rFonts w:ascii="Arial" w:hAnsi="Arial" w:cs="Arial"/>
          <w:noProof/>
          <w:lang w:val="es-MX" w:eastAsia="es-MX"/>
        </w:rPr>
        <w:drawing>
          <wp:inline distT="0" distB="0" distL="0" distR="0" wp14:anchorId="5B398674" wp14:editId="2D8C7E85">
            <wp:extent cx="5197413" cy="24669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289" t="39845" r="50435" b="27839"/>
                    <a:stretch/>
                  </pic:blipFill>
                  <pic:spPr bwMode="auto">
                    <a:xfrm>
                      <a:off x="0" y="0"/>
                      <a:ext cx="5206918" cy="2471487"/>
                    </a:xfrm>
                    <a:prstGeom prst="rect">
                      <a:avLst/>
                    </a:prstGeom>
                    <a:ln>
                      <a:noFill/>
                    </a:ln>
                    <a:extLst>
                      <a:ext uri="{53640926-AAD7-44D8-BBD7-CCE9431645EC}">
                        <a14:shadowObscured xmlns:a14="http://schemas.microsoft.com/office/drawing/2010/main"/>
                      </a:ext>
                    </a:extLst>
                  </pic:spPr>
                </pic:pic>
              </a:graphicData>
            </a:graphic>
          </wp:inline>
        </w:drawing>
      </w:r>
    </w:p>
    <w:p w14:paraId="18CA4B21" w14:textId="506CA928" w:rsidR="00173B5F" w:rsidRPr="002019FD" w:rsidRDefault="00C5133D"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noProof/>
          <w:lang w:val="es-MX" w:eastAsia="es-MX"/>
        </w:rPr>
        <w:lastRenderedPageBreak/>
        <w:drawing>
          <wp:anchor distT="0" distB="0" distL="114300" distR="114300" simplePos="0" relativeHeight="251659264" behindDoc="0" locked="0" layoutInCell="1" allowOverlap="1" wp14:anchorId="5FDBF75B" wp14:editId="36CF1A28">
            <wp:simplePos x="0" y="0"/>
            <wp:positionH relativeFrom="margin">
              <wp:align>left</wp:align>
            </wp:positionH>
            <wp:positionV relativeFrom="margin">
              <wp:posOffset>1082351</wp:posOffset>
            </wp:positionV>
            <wp:extent cx="2581275" cy="1935956"/>
            <wp:effectExtent l="0" t="0" r="0" b="7620"/>
            <wp:wrapSquare wrapText="bothSides"/>
            <wp:docPr id="4" name="Imagen 1" descr="Pedagogía de lo Oprimido: Educación Bancaria - Paulo Frei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ía de lo Oprimido: Educación Bancaria - Paulo Freire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935956"/>
                    </a:xfrm>
                    <a:prstGeom prst="rect">
                      <a:avLst/>
                    </a:prstGeom>
                    <a:noFill/>
                    <a:ln>
                      <a:noFill/>
                    </a:ln>
                  </pic:spPr>
                </pic:pic>
              </a:graphicData>
            </a:graphic>
          </wp:anchor>
        </w:drawing>
      </w:r>
      <w:r w:rsidR="00173B5F" w:rsidRPr="002019FD">
        <w:rPr>
          <w:rFonts w:ascii="Arial" w:hAnsi="Arial" w:cs="Arial"/>
          <w:color w:val="000000"/>
          <w:shd w:val="clear" w:color="auto" w:fill="FFFFFF"/>
        </w:rPr>
        <w:t xml:space="preserve">En la educación bancaria hay dos tipos de sujetos diferenciados, el educador y el </w:t>
      </w:r>
      <w:r w:rsidRPr="002019FD">
        <w:rPr>
          <w:rFonts w:ascii="Arial" w:hAnsi="Arial" w:cs="Arial"/>
          <w:color w:val="000000"/>
          <w:shd w:val="clear" w:color="auto" w:fill="FFFFFF"/>
        </w:rPr>
        <w:t>educando (</w:t>
      </w:r>
      <w:r w:rsidR="00173B5F" w:rsidRPr="002019FD">
        <w:rPr>
          <w:rFonts w:ascii="Arial" w:hAnsi="Arial" w:cs="Arial"/>
          <w:color w:val="000000"/>
          <w:shd w:val="clear" w:color="auto" w:fill="FFFFFF"/>
        </w:rPr>
        <w:t>el que es “educado”). 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w:t>
      </w:r>
      <w:r w:rsidRPr="002019FD">
        <w:rPr>
          <w:rStyle w:val="skimlinks-unlinked"/>
          <w:rFonts w:ascii="Arial" w:hAnsi="Arial" w:cs="Arial"/>
          <w:color w:val="000000"/>
          <w:shd w:val="clear" w:color="auto" w:fill="FFFFFF"/>
        </w:rPr>
        <w:t>archivando. Esta</w:t>
      </w:r>
      <w:r w:rsidR="00173B5F" w:rsidRPr="002019FD">
        <w:rPr>
          <w:rFonts w:ascii="Arial" w:hAnsi="Arial" w:cs="Arial"/>
          <w:color w:val="000000"/>
          <w:shd w:val="clear" w:color="auto" w:fill="FFFFFF"/>
        </w:rPr>
        <w:t xml:space="preserve"> educación se refiere a la realidad como algo estático, detenido, dividido, con contenidos totalmente ajenos al </w:t>
      </w:r>
      <w:r w:rsidRPr="002019FD">
        <w:rPr>
          <w:rFonts w:ascii="Arial" w:hAnsi="Arial" w:cs="Arial"/>
          <w:color w:val="000000"/>
          <w:shd w:val="clear" w:color="auto" w:fill="FFFFFF"/>
        </w:rPr>
        <w:t>educando</w:t>
      </w:r>
      <w:r w:rsidR="00173B5F" w:rsidRPr="002019FD">
        <w:rPr>
          <w:rFonts w:ascii="Arial" w:hAnsi="Arial" w:cs="Arial"/>
          <w:color w:val="000000"/>
          <w:shd w:val="clear" w:color="auto" w:fill="FFFFFF"/>
        </w:rPr>
        <w:t xml:space="preserve">. El educador es alguien indiscutible que llena como un recipiente a los </w:t>
      </w:r>
      <w:r w:rsidRPr="002019FD">
        <w:rPr>
          <w:rFonts w:ascii="Arial" w:hAnsi="Arial" w:cs="Arial"/>
          <w:color w:val="000000"/>
          <w:shd w:val="clear" w:color="auto" w:fill="FFFFFF"/>
        </w:rPr>
        <w:t>educandos</w:t>
      </w:r>
      <w:r w:rsidR="00173B5F" w:rsidRPr="002019FD">
        <w:rPr>
          <w:rFonts w:ascii="Arial" w:hAnsi="Arial" w:cs="Arial"/>
          <w:color w:val="000000"/>
          <w:shd w:val="clear" w:color="auto" w:fill="FFFFFF"/>
        </w:rPr>
        <w:t xml:space="preserve"> siempre mediante la narración, dividiendo la realidad en segmentos desvinculados de la totalidad en la que tienen sentido. </w:t>
      </w:r>
    </w:p>
    <w:p w14:paraId="58039F11" w14:textId="77777777"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p>
    <w:p w14:paraId="5647833C" w14:textId="602B93BE"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color w:val="000000"/>
          <w:shd w:val="clear" w:color="auto" w:fill="FFFFFF"/>
        </w:rPr>
        <w:t xml:space="preserve">La palabra se vacía de contenido y se transforma en una palabra hueca, en un verbalismo alienado y alienante. El aprendizaje consiste en la memorización mecánica de los contenidos con los que son llenados los estudiantes. Cuanto </w:t>
      </w:r>
      <w:r w:rsidR="00C5133D" w:rsidRPr="002019FD">
        <w:rPr>
          <w:rFonts w:ascii="Arial" w:hAnsi="Arial" w:cs="Arial"/>
          <w:color w:val="000000"/>
          <w:shd w:val="clear" w:color="auto" w:fill="FFFFFF"/>
        </w:rPr>
        <w:t>más</w:t>
      </w:r>
      <w:r w:rsidRPr="002019FD">
        <w:rPr>
          <w:rFonts w:ascii="Arial" w:hAnsi="Arial" w:cs="Arial"/>
          <w:color w:val="000000"/>
          <w:shd w:val="clear" w:color="auto" w:fill="FFFFFF"/>
        </w:rPr>
        <w:t xml:space="preserve"> se dejen </w:t>
      </w:r>
      <w:r w:rsidR="00C5133D" w:rsidRPr="002019FD">
        <w:rPr>
          <w:rFonts w:ascii="Arial" w:hAnsi="Arial" w:cs="Arial"/>
          <w:color w:val="000000"/>
          <w:shd w:val="clear" w:color="auto" w:fill="FFFFFF"/>
        </w:rPr>
        <w:t>llenar,</w:t>
      </w:r>
      <w:r w:rsidRPr="002019FD">
        <w:rPr>
          <w:rFonts w:ascii="Arial" w:hAnsi="Arial" w:cs="Arial"/>
          <w:color w:val="000000"/>
          <w:shd w:val="clear" w:color="auto" w:fill="FFFFFF"/>
        </w:rPr>
        <w:t xml:space="preserve"> mejores educandos serán. En vez de comunicarse, el educador hace comunicados que el </w:t>
      </w:r>
      <w:r w:rsidR="00C5133D" w:rsidRPr="002019FD">
        <w:rPr>
          <w:rFonts w:ascii="Arial" w:hAnsi="Arial" w:cs="Arial"/>
          <w:color w:val="000000"/>
          <w:shd w:val="clear" w:color="auto" w:fill="FFFFFF"/>
        </w:rPr>
        <w:t>educando</w:t>
      </w:r>
      <w:r w:rsidRPr="002019FD">
        <w:rPr>
          <w:rFonts w:ascii="Arial" w:hAnsi="Arial" w:cs="Arial"/>
          <w:color w:val="000000"/>
          <w:shd w:val="clear" w:color="auto" w:fill="FFFFFF"/>
        </w:rPr>
        <w:t xml:space="preserve"> memoriza y repite. Educadores y educandos se archivan en la medida en que no existe creatividad alguna, ni transformación, ni saber. Solo existe saber en la invención, en la </w:t>
      </w:r>
      <w:r w:rsidR="00C5133D" w:rsidRPr="002019FD">
        <w:rPr>
          <w:rFonts w:ascii="Arial" w:hAnsi="Arial" w:cs="Arial"/>
          <w:color w:val="000000"/>
          <w:shd w:val="clear" w:color="auto" w:fill="FFFFFF"/>
        </w:rPr>
        <w:t>reinvención</w:t>
      </w:r>
      <w:r w:rsidRPr="002019FD">
        <w:rPr>
          <w:rFonts w:ascii="Arial" w:hAnsi="Arial" w:cs="Arial"/>
          <w:color w:val="000000"/>
          <w:shd w:val="clear" w:color="auto" w:fill="FFFFFF"/>
        </w:rPr>
        <w:t xml:space="preserve">, en la búsqueda inquieta, impaciente, permanente que los hombres realizan en el mundo, con el mundo y con los otros. </w:t>
      </w:r>
    </w:p>
    <w:p w14:paraId="37371A95" w14:textId="77777777"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p>
    <w:p w14:paraId="539A3A67" w14:textId="7A39157E" w:rsidR="0067314B"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color w:val="000000"/>
          <w:shd w:val="clear" w:color="auto" w:fill="FFFFFF"/>
        </w:rPr>
        <w:t xml:space="preserve">En la visión bancaria de la educación, el conocimiento es una donación de aquellos que se juzgan sabios a los que se juzgan ignorantes. Donación que se basa en una de las manifestaciones instrumentales de la ideología de la opresión: la </w:t>
      </w:r>
      <w:r w:rsidR="00C5133D" w:rsidRPr="002019FD">
        <w:rPr>
          <w:rFonts w:ascii="Arial" w:hAnsi="Arial" w:cs="Arial"/>
          <w:color w:val="000000"/>
          <w:shd w:val="clear" w:color="auto" w:fill="FFFFFF"/>
        </w:rPr>
        <w:t>absolutización</w:t>
      </w:r>
      <w:r w:rsidRPr="002019FD">
        <w:rPr>
          <w:rFonts w:ascii="Arial" w:hAnsi="Arial" w:cs="Arial"/>
          <w:color w:val="000000"/>
          <w:shd w:val="clear" w:color="auto" w:fill="FFFFFF"/>
        </w:rPr>
        <w:t xml:space="preserve"> de la ignorancia según la cual esta se encuentra siempre en el otro. Esta educación refleja la sociedad opresora siendo una dimensión de la cultura del silencio.</w:t>
      </w:r>
    </w:p>
    <w:p w14:paraId="7BE26484" w14:textId="77777777"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p>
    <w:p w14:paraId="78C0FF07" w14:textId="6CB38389"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color w:val="000000"/>
          <w:shd w:val="clear" w:color="auto" w:fill="FFFFFF"/>
        </w:rPr>
        <w:t xml:space="preserve">El educador bancario no puede percibir que la vida humana solo tiene sentido en la comunicación. La falsa comprensión de los hombres a los que se reduce a meros objetos, hace que estos se vuelvan </w:t>
      </w:r>
      <w:r w:rsidR="00C5133D" w:rsidRPr="002019FD">
        <w:rPr>
          <w:rFonts w:ascii="Arial" w:hAnsi="Arial" w:cs="Arial"/>
          <w:color w:val="000000"/>
          <w:shd w:val="clear" w:color="auto" w:fill="FFFFFF"/>
        </w:rPr>
        <w:t>necrófilos</w:t>
      </w:r>
      <w:r w:rsidRPr="002019FD">
        <w:rPr>
          <w:rFonts w:ascii="Arial" w:hAnsi="Arial" w:cs="Arial"/>
          <w:color w:val="000000"/>
          <w:shd w:val="clear" w:color="auto" w:fill="FFFFFF"/>
        </w:rPr>
        <w:t xml:space="preserve">. El individuo </w:t>
      </w:r>
      <w:r w:rsidR="00C5133D" w:rsidRPr="002019FD">
        <w:rPr>
          <w:rFonts w:ascii="Arial" w:hAnsi="Arial" w:cs="Arial"/>
          <w:color w:val="000000"/>
          <w:shd w:val="clear" w:color="auto" w:fill="FFFFFF"/>
        </w:rPr>
        <w:t>necrófilo</w:t>
      </w:r>
      <w:r w:rsidRPr="002019FD">
        <w:rPr>
          <w:rFonts w:ascii="Arial" w:hAnsi="Arial" w:cs="Arial"/>
          <w:color w:val="000000"/>
          <w:shd w:val="clear" w:color="auto" w:fill="FFFFFF"/>
        </w:rPr>
        <w:t xml:space="preserve"> ama todo lo que no crece, todo lo que es mecánico. Se mueve por el deseo de convertir lo orgánico en inorgánico, de mirar la vida mecánicamente como si todas las personas vivientes fuesen objetos. Todos los procesos, sentimientos y pensamientos de vida se transforman en cosas. </w:t>
      </w:r>
    </w:p>
    <w:p w14:paraId="686EC0AC" w14:textId="77777777"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p>
    <w:p w14:paraId="10E2AF34" w14:textId="23CB8DB1"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color w:val="000000"/>
          <w:shd w:val="clear" w:color="auto" w:fill="FFFFFF"/>
        </w:rPr>
        <w:t xml:space="preserve">La memoria y no la experiencia, tener y no ser es lo que cuenta. La opresión, que no es sino un control aplastador es </w:t>
      </w:r>
      <w:r w:rsidR="00C5133D" w:rsidRPr="002019FD">
        <w:rPr>
          <w:rFonts w:ascii="Arial" w:hAnsi="Arial" w:cs="Arial"/>
          <w:color w:val="000000"/>
          <w:shd w:val="clear" w:color="auto" w:fill="FFFFFF"/>
        </w:rPr>
        <w:t>necrófila</w:t>
      </w:r>
      <w:r w:rsidRPr="002019FD">
        <w:rPr>
          <w:rFonts w:ascii="Arial" w:hAnsi="Arial" w:cs="Arial"/>
          <w:color w:val="000000"/>
          <w:shd w:val="clear" w:color="auto" w:fill="FFFFFF"/>
        </w:rPr>
        <w:t xml:space="preserve">. Se nutre del amor a la muerte y no del amor a la vida. Cuando por algún motivo los hombres descubren su incapacidad para desarrollar el uso de sus facultades, sufren. Intentan entonces recuperar su capacidad de acción, y una forma de hacerlo es someterse a una persona o grupo que tenga poder </w:t>
      </w:r>
      <w:r w:rsidR="00C5133D" w:rsidRPr="002019FD">
        <w:rPr>
          <w:rFonts w:ascii="Arial" w:hAnsi="Arial" w:cs="Arial"/>
          <w:color w:val="000000"/>
          <w:shd w:val="clear" w:color="auto" w:fill="FFFFFF"/>
        </w:rPr>
        <w:t>e</w:t>
      </w:r>
      <w:r w:rsidRPr="002019FD">
        <w:rPr>
          <w:rFonts w:ascii="Arial" w:hAnsi="Arial" w:cs="Arial"/>
          <w:color w:val="000000"/>
          <w:shd w:val="clear" w:color="auto" w:fill="FFFFFF"/>
        </w:rPr>
        <w:t xml:space="preserve"> identificarse con ello. </w:t>
      </w:r>
    </w:p>
    <w:p w14:paraId="2D3514E1" w14:textId="77777777"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p>
    <w:p w14:paraId="416ECC19" w14:textId="0E403638" w:rsidR="00173B5F" w:rsidRPr="002019FD" w:rsidRDefault="00173B5F" w:rsidP="00D15E48">
      <w:pPr>
        <w:pStyle w:val="NormalWeb"/>
        <w:shd w:val="clear" w:color="auto" w:fill="FFFFFF"/>
        <w:spacing w:before="0" w:beforeAutospacing="0" w:after="0" w:afterAutospacing="0"/>
        <w:textAlignment w:val="baseline"/>
        <w:divId w:val="1736775259"/>
        <w:rPr>
          <w:rFonts w:ascii="Arial" w:hAnsi="Arial" w:cs="Arial"/>
          <w:color w:val="000000"/>
          <w:shd w:val="clear" w:color="auto" w:fill="FFFFFF"/>
        </w:rPr>
      </w:pPr>
      <w:r w:rsidRPr="002019FD">
        <w:rPr>
          <w:rFonts w:ascii="Arial" w:hAnsi="Arial" w:cs="Arial"/>
          <w:color w:val="000000"/>
          <w:shd w:val="clear" w:color="auto" w:fill="FFFFFF"/>
        </w:rPr>
        <w:lastRenderedPageBreak/>
        <w:t xml:space="preserve">Por esta participación simbólica en la vida de otra </w:t>
      </w:r>
      <w:r w:rsidR="00C5133D" w:rsidRPr="002019FD">
        <w:rPr>
          <w:rFonts w:ascii="Arial" w:hAnsi="Arial" w:cs="Arial"/>
          <w:color w:val="000000"/>
          <w:shd w:val="clear" w:color="auto" w:fill="FFFFFF"/>
        </w:rPr>
        <w:t>persona,</w:t>
      </w:r>
      <w:r w:rsidRPr="002019FD">
        <w:rPr>
          <w:rFonts w:ascii="Arial" w:hAnsi="Arial" w:cs="Arial"/>
          <w:color w:val="000000"/>
          <w:shd w:val="clear" w:color="auto" w:fill="FFFFFF"/>
        </w:rPr>
        <w:t xml:space="preserve"> el hombre tiene la ilusión de actuar. Sin embargo no hace otra cosa que someterse a los que actúan y convertirse en una parte de ellos. Violencia seria, como de hecho lo es, que los hombres, seres históricos y necesariamente insertos en un movimiento de búsqueda con otros hombres, no fuesen el sujeto de su propio movimiento. Es por ello que cualquiera que sea la situación en que algunos hombres </w:t>
      </w:r>
      <w:r w:rsidR="00C5133D" w:rsidRPr="002019FD">
        <w:rPr>
          <w:rFonts w:ascii="Arial" w:hAnsi="Arial" w:cs="Arial"/>
          <w:color w:val="000000"/>
          <w:shd w:val="clear" w:color="auto" w:fill="FFFFFF"/>
        </w:rPr>
        <w:t>prohíban</w:t>
      </w:r>
      <w:r w:rsidRPr="002019FD">
        <w:rPr>
          <w:rFonts w:ascii="Arial" w:hAnsi="Arial" w:cs="Arial"/>
          <w:color w:val="000000"/>
          <w:shd w:val="clear" w:color="auto" w:fill="FFFFFF"/>
        </w:rPr>
        <w:t xml:space="preserve"> a otros que sean sujetos de su búsqueda, se instaura como una situación violenta. No importan los medios para llevar a cabo la prohibición. Hacerlos objetos es enajenarlos de sus decisiones, que son transferidos a otro u otros.</w:t>
      </w:r>
    </w:p>
    <w:bookmarkEnd w:id="0"/>
    <w:p w14:paraId="1DFA4052" w14:textId="5D488D27" w:rsidR="00173B5F" w:rsidRPr="00173B5F" w:rsidRDefault="00C5133D" w:rsidP="00D15E48">
      <w:pPr>
        <w:pStyle w:val="NormalWeb"/>
        <w:shd w:val="clear" w:color="auto" w:fill="FFFFFF"/>
        <w:spacing w:before="0" w:beforeAutospacing="0" w:after="0" w:afterAutospacing="0"/>
        <w:textAlignment w:val="baseline"/>
        <w:divId w:val="1736775259"/>
        <w:rPr>
          <w:rFonts w:ascii="Arial" w:hAnsi="Arial" w:cs="Arial"/>
          <w:color w:val="202122"/>
        </w:rPr>
      </w:pPr>
      <w:r>
        <w:rPr>
          <w:noProof/>
          <w:lang w:val="es-MX" w:eastAsia="es-MX"/>
        </w:rPr>
        <w:drawing>
          <wp:inline distT="0" distB="0" distL="0" distR="0" wp14:anchorId="2F2AC48D" wp14:editId="6DC95B3E">
            <wp:extent cx="2695575" cy="1940814"/>
            <wp:effectExtent l="0" t="0" r="0" b="2540"/>
            <wp:docPr id="10" name="Imagen 3" descr="Pedagogía del oprimido” Capítulo 2. Freire, P | ARTISTAS MAGISTERI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agogía del oprimido” Capítulo 2. Freire, P | ARTISTAS MAGISTERIOS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568" cy="1948009"/>
                    </a:xfrm>
                    <a:prstGeom prst="rect">
                      <a:avLst/>
                    </a:prstGeom>
                    <a:noFill/>
                    <a:ln>
                      <a:noFill/>
                    </a:ln>
                  </pic:spPr>
                </pic:pic>
              </a:graphicData>
            </a:graphic>
          </wp:inline>
        </w:drawing>
      </w:r>
    </w:p>
    <w:sectPr w:rsidR="00173B5F" w:rsidRPr="00173B5F">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8FCF7" w14:textId="77777777" w:rsidR="00D218D2" w:rsidRDefault="00D218D2" w:rsidP="0067314B">
      <w:pPr>
        <w:spacing w:after="0" w:line="240" w:lineRule="auto"/>
      </w:pPr>
      <w:r>
        <w:separator/>
      </w:r>
    </w:p>
  </w:endnote>
  <w:endnote w:type="continuationSeparator" w:id="0">
    <w:p w14:paraId="776997A3" w14:textId="77777777" w:rsidR="00D218D2" w:rsidRDefault="00D218D2" w:rsidP="0067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D46D8" w14:textId="77777777" w:rsidR="00D218D2" w:rsidRDefault="00D218D2" w:rsidP="0067314B">
      <w:pPr>
        <w:spacing w:after="0" w:line="240" w:lineRule="auto"/>
      </w:pPr>
      <w:r>
        <w:separator/>
      </w:r>
    </w:p>
  </w:footnote>
  <w:footnote w:type="continuationSeparator" w:id="0">
    <w:p w14:paraId="5CE95D14" w14:textId="77777777" w:rsidR="00D218D2" w:rsidRDefault="00D218D2" w:rsidP="00673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2"/>
    <w:rsid w:val="000051A4"/>
    <w:rsid w:val="00005B67"/>
    <w:rsid w:val="00082BA0"/>
    <w:rsid w:val="00092B38"/>
    <w:rsid w:val="000A69D5"/>
    <w:rsid w:val="00110C99"/>
    <w:rsid w:val="00132118"/>
    <w:rsid w:val="00144763"/>
    <w:rsid w:val="001549DC"/>
    <w:rsid w:val="00173B5F"/>
    <w:rsid w:val="00195459"/>
    <w:rsid w:val="001A1D45"/>
    <w:rsid w:val="001C00D4"/>
    <w:rsid w:val="001C1868"/>
    <w:rsid w:val="001C1D9F"/>
    <w:rsid w:val="00200866"/>
    <w:rsid w:val="002019FD"/>
    <w:rsid w:val="00202C89"/>
    <w:rsid w:val="002044FC"/>
    <w:rsid w:val="0025117B"/>
    <w:rsid w:val="002644A2"/>
    <w:rsid w:val="002705CD"/>
    <w:rsid w:val="002B4932"/>
    <w:rsid w:val="002D3DE2"/>
    <w:rsid w:val="002E7555"/>
    <w:rsid w:val="002F35E2"/>
    <w:rsid w:val="003057FF"/>
    <w:rsid w:val="0033046E"/>
    <w:rsid w:val="00340902"/>
    <w:rsid w:val="00371432"/>
    <w:rsid w:val="00371F71"/>
    <w:rsid w:val="003B2669"/>
    <w:rsid w:val="003D49D3"/>
    <w:rsid w:val="003D4B9E"/>
    <w:rsid w:val="003D6F8C"/>
    <w:rsid w:val="003D74D6"/>
    <w:rsid w:val="004468B8"/>
    <w:rsid w:val="0047010F"/>
    <w:rsid w:val="00485996"/>
    <w:rsid w:val="0049080C"/>
    <w:rsid w:val="004F6A59"/>
    <w:rsid w:val="00535A37"/>
    <w:rsid w:val="005868A2"/>
    <w:rsid w:val="00591980"/>
    <w:rsid w:val="005C74C7"/>
    <w:rsid w:val="005D38FD"/>
    <w:rsid w:val="006111A2"/>
    <w:rsid w:val="0065180C"/>
    <w:rsid w:val="00655952"/>
    <w:rsid w:val="0067314B"/>
    <w:rsid w:val="006875CA"/>
    <w:rsid w:val="006C7930"/>
    <w:rsid w:val="00737D36"/>
    <w:rsid w:val="007422EC"/>
    <w:rsid w:val="007545D8"/>
    <w:rsid w:val="007F423A"/>
    <w:rsid w:val="00821097"/>
    <w:rsid w:val="008442E8"/>
    <w:rsid w:val="0086039B"/>
    <w:rsid w:val="00861969"/>
    <w:rsid w:val="008B2258"/>
    <w:rsid w:val="008B4C3F"/>
    <w:rsid w:val="00943C4E"/>
    <w:rsid w:val="009625EB"/>
    <w:rsid w:val="0097786F"/>
    <w:rsid w:val="009A1EE0"/>
    <w:rsid w:val="009E30E4"/>
    <w:rsid w:val="00A14030"/>
    <w:rsid w:val="00A55DFA"/>
    <w:rsid w:val="00A62062"/>
    <w:rsid w:val="00A71BB5"/>
    <w:rsid w:val="00A964C5"/>
    <w:rsid w:val="00AA0D5C"/>
    <w:rsid w:val="00AE4463"/>
    <w:rsid w:val="00B074B4"/>
    <w:rsid w:val="00B1050A"/>
    <w:rsid w:val="00B13BB8"/>
    <w:rsid w:val="00B17261"/>
    <w:rsid w:val="00B2174D"/>
    <w:rsid w:val="00B35AB3"/>
    <w:rsid w:val="00B604C2"/>
    <w:rsid w:val="00BB5D26"/>
    <w:rsid w:val="00BD22DD"/>
    <w:rsid w:val="00BF6889"/>
    <w:rsid w:val="00C125EE"/>
    <w:rsid w:val="00C5133D"/>
    <w:rsid w:val="00C77B06"/>
    <w:rsid w:val="00C9156A"/>
    <w:rsid w:val="00C953A8"/>
    <w:rsid w:val="00CB403E"/>
    <w:rsid w:val="00CB566C"/>
    <w:rsid w:val="00CD0C22"/>
    <w:rsid w:val="00CD2B5D"/>
    <w:rsid w:val="00CF2E38"/>
    <w:rsid w:val="00D15E48"/>
    <w:rsid w:val="00D218D2"/>
    <w:rsid w:val="00D34082"/>
    <w:rsid w:val="00D71A1C"/>
    <w:rsid w:val="00E301A0"/>
    <w:rsid w:val="00EB1821"/>
    <w:rsid w:val="00EC3C11"/>
    <w:rsid w:val="00EC66BE"/>
    <w:rsid w:val="00EF6401"/>
    <w:rsid w:val="00F36ECE"/>
    <w:rsid w:val="00F63410"/>
    <w:rsid w:val="00F81A1E"/>
    <w:rsid w:val="00F8275E"/>
    <w:rsid w:val="00F84585"/>
    <w:rsid w:val="00FA6E0E"/>
    <w:rsid w:val="00FC22FC"/>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semiHidden/>
    <w:unhideWhenUsed/>
    <w:rsid w:val="00D71A1C"/>
    <w:rPr>
      <w:color w:val="0000FF"/>
      <w:u w:val="single"/>
    </w:rPr>
  </w:style>
  <w:style w:type="character" w:customStyle="1" w:styleId="corchete-llamada">
    <w:name w:val="corchete-llamada"/>
    <w:basedOn w:val="Fuentedeprrafopredeter"/>
    <w:rsid w:val="00D71A1C"/>
  </w:style>
  <w:style w:type="paragraph" w:styleId="Encabezado">
    <w:name w:val="header"/>
    <w:basedOn w:val="Normal"/>
    <w:link w:val="EncabezadoCar"/>
    <w:uiPriority w:val="99"/>
    <w:unhideWhenUsed/>
    <w:rsid w:val="00673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4B"/>
  </w:style>
  <w:style w:type="paragraph" w:styleId="Piedepgina">
    <w:name w:val="footer"/>
    <w:basedOn w:val="Normal"/>
    <w:link w:val="PiedepginaCar"/>
    <w:uiPriority w:val="99"/>
    <w:unhideWhenUsed/>
    <w:rsid w:val="006731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4B"/>
  </w:style>
  <w:style w:type="character" w:customStyle="1" w:styleId="skimlinks-unlinked">
    <w:name w:val="skimlinks-unlinked"/>
    <w:basedOn w:val="Fuentedeprrafopredeter"/>
    <w:rsid w:val="0017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sChild>
        <w:div w:id="788352712">
          <w:marLeft w:val="0"/>
          <w:marRight w:val="0"/>
          <w:marTop w:val="144"/>
          <w:marBottom w:val="144"/>
          <w:divBdr>
            <w:top w:val="none" w:sz="0" w:space="0" w:color="auto"/>
            <w:left w:val="none" w:sz="0" w:space="0" w:color="auto"/>
            <w:bottom w:val="none" w:sz="0" w:space="0" w:color="auto"/>
            <w:right w:val="none" w:sz="0" w:space="0" w:color="auto"/>
          </w:divBdr>
          <w:divsChild>
            <w:div w:id="1556965488">
              <w:marLeft w:val="0"/>
              <w:marRight w:val="0"/>
              <w:marTop w:val="0"/>
              <w:marBottom w:val="0"/>
              <w:divBdr>
                <w:top w:val="none" w:sz="0" w:space="0" w:color="auto"/>
                <w:left w:val="none" w:sz="0" w:space="0" w:color="auto"/>
                <w:bottom w:val="none" w:sz="0" w:space="0" w:color="auto"/>
                <w:right w:val="none" w:sz="0" w:space="0" w:color="auto"/>
              </w:divBdr>
              <w:divsChild>
                <w:div w:id="11920360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82959">
          <w:marLeft w:val="0"/>
          <w:marRight w:val="0"/>
          <w:marTop w:val="0"/>
          <w:marBottom w:val="0"/>
          <w:divBdr>
            <w:top w:val="none" w:sz="0" w:space="0" w:color="auto"/>
            <w:left w:val="none" w:sz="0" w:space="0" w:color="auto"/>
            <w:bottom w:val="none" w:sz="0" w:space="0" w:color="auto"/>
            <w:right w:val="none" w:sz="0" w:space="0" w:color="auto"/>
          </w:divBdr>
        </w:div>
      </w:divsChild>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Administrador</cp:lastModifiedBy>
  <cp:revision>2</cp:revision>
  <dcterms:created xsi:type="dcterms:W3CDTF">2021-05-18T22:03:00Z</dcterms:created>
  <dcterms:modified xsi:type="dcterms:W3CDTF">2021-05-18T22:03:00Z</dcterms:modified>
</cp:coreProperties>
</file>