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63" w:rsidRDefault="001D3863" w:rsidP="001D3863">
      <w:r>
        <w:rPr>
          <w:noProof/>
          <w:lang w:eastAsia="es-MX"/>
        </w:rPr>
        <w:drawing>
          <wp:anchor distT="0" distB="0" distL="114300" distR="114300" simplePos="0" relativeHeight="251659264" behindDoc="0" locked="0" layoutInCell="1" allowOverlap="1" wp14:anchorId="03D2F2C3" wp14:editId="4EB7DD0F">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1D3863" w:rsidRDefault="001D3863" w:rsidP="001D3863"/>
    <w:p w:rsidR="001D3863" w:rsidRDefault="001D3863"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1D3863" w:rsidRDefault="001D3863" w:rsidP="001D3863">
      <w:pPr>
        <w:pStyle w:val="NormalWeb"/>
        <w:spacing w:before="0" w:beforeAutospacing="0" w:after="0" w:afterAutospacing="0"/>
        <w:jc w:val="center"/>
        <w:rPr>
          <w:rFonts w:ascii="Arial" w:hAnsi="Arial" w:cs="Arial"/>
        </w:rPr>
      </w:pPr>
    </w:p>
    <w:p w:rsidR="001D3863" w:rsidRDefault="00E67257"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w:t>
      </w:r>
      <w:r w:rsidR="001D3863">
        <w:rPr>
          <w:rFonts w:ascii="Arial" w:eastAsiaTheme="minorEastAsia" w:hAnsi="Arial" w:cs="Arial"/>
          <w:color w:val="000000" w:themeColor="text1"/>
          <w:kern w:val="24"/>
        </w:rPr>
        <w:t>oncepto de educación”</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1D3863" w:rsidRDefault="001D3863" w:rsidP="001D3863">
      <w:pPr>
        <w:pStyle w:val="NormalWeb"/>
        <w:spacing w:before="0" w:beforeAutospacing="0" w:after="0" w:afterAutospacing="0"/>
        <w:jc w:val="center"/>
        <w:rPr>
          <w:rFonts w:ascii="Arial" w:hAnsi="Arial" w:cs="Arial"/>
        </w:rPr>
      </w:pPr>
    </w:p>
    <w:p w:rsidR="001D3863" w:rsidRDefault="001D3863" w:rsidP="001D386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1D3863" w:rsidRDefault="001D3863" w:rsidP="001D386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El sentido y los fines de la educación.</w:t>
      </w:r>
    </w:p>
    <w:p w:rsidR="001D3863" w:rsidRPr="00C7684F" w:rsidRDefault="001D3863" w:rsidP="001D386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1D3863" w:rsidRPr="00C7684F" w:rsidRDefault="001D3863" w:rsidP="001D386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1D3863" w:rsidRDefault="001D3863" w:rsidP="001D3863">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Default="001D3863" w:rsidP="001D3863">
      <w:pPr>
        <w:pStyle w:val="NormalWeb"/>
        <w:jc w:val="center"/>
        <w:rPr>
          <w:rFonts w:ascii="Arial" w:eastAsiaTheme="minorEastAsia" w:hAnsi="Arial" w:cs="Arial"/>
          <w:color w:val="000000" w:themeColor="text1"/>
          <w:kern w:val="24"/>
        </w:rPr>
      </w:pPr>
    </w:p>
    <w:p w:rsidR="001D3863" w:rsidRPr="00596B2C" w:rsidRDefault="001D3863" w:rsidP="001D3863">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20</w:t>
      </w:r>
      <w:r>
        <w:rPr>
          <w:rFonts w:ascii="Arial" w:eastAsiaTheme="minorEastAsia" w:hAnsi="Arial" w:cs="Arial"/>
          <w:color w:val="000000" w:themeColor="text1"/>
          <w:kern w:val="24"/>
          <w:sz w:val="24"/>
        </w:rPr>
        <w:t xml:space="preserve"> Mayo del 2021                                                                            Saltillo, Coahuila.</w:t>
      </w:r>
    </w:p>
    <w:p w:rsidR="00252E55" w:rsidRPr="00351CA2" w:rsidRDefault="00351CA2" w:rsidP="00351CA2">
      <w:pPr>
        <w:shd w:val="clear" w:color="auto" w:fill="FFFFFF"/>
        <w:spacing w:before="100" w:beforeAutospacing="1" w:after="100" w:afterAutospacing="1" w:line="396" w:lineRule="atLeast"/>
        <w:jc w:val="center"/>
        <w:rPr>
          <w:rFonts w:ascii="Arial" w:eastAsia="Times New Roman" w:hAnsi="Arial" w:cs="Arial"/>
          <w:b/>
          <w:color w:val="000000"/>
          <w:sz w:val="24"/>
          <w:szCs w:val="24"/>
          <w:lang w:eastAsia="es-MX"/>
        </w:rPr>
      </w:pPr>
      <w:r w:rsidRPr="00351CA2">
        <w:rPr>
          <w:rFonts w:ascii="Arial" w:eastAsia="Times New Roman" w:hAnsi="Arial" w:cs="Arial"/>
          <w:b/>
          <w:color w:val="000000"/>
          <w:sz w:val="24"/>
          <w:szCs w:val="24"/>
          <w:lang w:eastAsia="es-MX"/>
        </w:rPr>
        <w:lastRenderedPageBreak/>
        <w:t>LA CONCEPCIÒN BANCARIA DE LA EDUCACIÒN Y SUS ALTERNATIVAS EN FREIRE</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En la educación bancaria hay dos tipos de sujetos diferenciados, el educador y el educando</w:t>
      </w:r>
      <w:r w:rsidR="00351CA2" w:rsidRPr="00351CA2">
        <w:rPr>
          <w:rFonts w:ascii="Arial" w:eastAsia="Times New Roman" w:hAnsi="Arial" w:cs="Arial"/>
          <w:color w:val="000000"/>
          <w:sz w:val="24"/>
          <w:szCs w:val="24"/>
          <w:lang w:eastAsia="es-MX"/>
        </w:rPr>
        <w:t xml:space="preserve"> </w:t>
      </w:r>
      <w:r w:rsidRPr="00351CA2">
        <w:rPr>
          <w:rFonts w:ascii="Arial" w:eastAsia="Times New Roman" w:hAnsi="Arial" w:cs="Arial"/>
          <w:color w:val="000000"/>
          <w:sz w:val="24"/>
          <w:szCs w:val="24"/>
          <w:lang w:eastAsia="es-MX"/>
        </w:rPr>
        <w:t>(el que es “educado”). 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archivando.</w:t>
      </w:r>
      <w:r w:rsidR="00351CA2" w:rsidRPr="00351CA2">
        <w:rPr>
          <w:rFonts w:ascii="Arial" w:eastAsia="Times New Roman" w:hAnsi="Arial" w:cs="Arial"/>
          <w:color w:val="000000"/>
          <w:sz w:val="24"/>
          <w:szCs w:val="24"/>
          <w:lang w:eastAsia="es-MX"/>
        </w:rPr>
        <w:t xml:space="preserve"> </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Esta educación se refiere a la realidad como algo estático, detenido, dividido, con contenidos tot</w:t>
      </w:r>
      <w:r w:rsidR="00351CA2" w:rsidRPr="00351CA2">
        <w:rPr>
          <w:rFonts w:ascii="Arial" w:eastAsia="Times New Roman" w:hAnsi="Arial" w:cs="Arial"/>
          <w:color w:val="000000"/>
          <w:sz w:val="24"/>
          <w:szCs w:val="24"/>
          <w:lang w:eastAsia="es-MX"/>
        </w:rPr>
        <w:t>almente ajenos al educand</w:t>
      </w:r>
      <w:r w:rsidRPr="00351CA2">
        <w:rPr>
          <w:rFonts w:ascii="Arial" w:eastAsia="Times New Roman" w:hAnsi="Arial" w:cs="Arial"/>
          <w:color w:val="000000"/>
          <w:sz w:val="24"/>
          <w:szCs w:val="24"/>
          <w:lang w:eastAsia="es-MX"/>
        </w:rPr>
        <w:t xml:space="preserve">o. El educador es alguien indiscutible que llena </w:t>
      </w:r>
      <w:r w:rsidR="00351CA2" w:rsidRPr="00351CA2">
        <w:rPr>
          <w:rFonts w:ascii="Arial" w:eastAsia="Times New Roman" w:hAnsi="Arial" w:cs="Arial"/>
          <w:color w:val="000000"/>
          <w:sz w:val="24"/>
          <w:szCs w:val="24"/>
          <w:lang w:eastAsia="es-MX"/>
        </w:rPr>
        <w:t>como un recipiente a los educand</w:t>
      </w:r>
      <w:r w:rsidRPr="00351CA2">
        <w:rPr>
          <w:rFonts w:ascii="Arial" w:eastAsia="Times New Roman" w:hAnsi="Arial" w:cs="Arial"/>
          <w:color w:val="000000"/>
          <w:sz w:val="24"/>
          <w:szCs w:val="24"/>
          <w:lang w:eastAsia="es-MX"/>
        </w:rPr>
        <w:t xml:space="preserve">os siempre mediante la narración, dividiendo la realidad en segmentos desvinculados de la totalidad en la que tienen sentido. La palabra se vacía de contenido y se transforma en una palabra hueca, en un verbalismo alienado y alienante. </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El aprendizaje consiste en la memorización mecánica de los contenidos con los que son llenados los estudian</w:t>
      </w:r>
      <w:r w:rsidR="00351CA2" w:rsidRPr="00351CA2">
        <w:rPr>
          <w:rFonts w:ascii="Arial" w:eastAsia="Times New Roman" w:hAnsi="Arial" w:cs="Arial"/>
          <w:color w:val="000000"/>
          <w:sz w:val="24"/>
          <w:szCs w:val="24"/>
          <w:lang w:eastAsia="es-MX"/>
        </w:rPr>
        <w:t>tes. Cuanto más se dejen llenar</w:t>
      </w:r>
      <w:r w:rsidRPr="00351CA2">
        <w:rPr>
          <w:rFonts w:ascii="Arial" w:eastAsia="Times New Roman" w:hAnsi="Arial" w:cs="Arial"/>
          <w:color w:val="000000"/>
          <w:sz w:val="24"/>
          <w:szCs w:val="24"/>
          <w:lang w:eastAsia="es-MX"/>
        </w:rPr>
        <w:t>, mejores educandos serán. En vez de comunicarse, el educador</w:t>
      </w:r>
      <w:r w:rsidR="00351CA2" w:rsidRPr="00351CA2">
        <w:rPr>
          <w:rFonts w:ascii="Arial" w:eastAsia="Times New Roman" w:hAnsi="Arial" w:cs="Arial"/>
          <w:color w:val="000000"/>
          <w:sz w:val="24"/>
          <w:szCs w:val="24"/>
          <w:lang w:eastAsia="es-MX"/>
        </w:rPr>
        <w:t xml:space="preserve"> hace comunicados que el educand</w:t>
      </w:r>
      <w:r w:rsidRPr="00351CA2">
        <w:rPr>
          <w:rFonts w:ascii="Arial" w:eastAsia="Times New Roman" w:hAnsi="Arial" w:cs="Arial"/>
          <w:color w:val="000000"/>
          <w:sz w:val="24"/>
          <w:szCs w:val="24"/>
          <w:lang w:eastAsia="es-MX"/>
        </w:rPr>
        <w:t xml:space="preserve">o memoriza y repite. Educadores y educandos se archivan en la medida en que no existe creatividad alguna, ni transformación, ni saber. Solo existe saber en la invención, en la </w:t>
      </w:r>
      <w:r w:rsidR="00351CA2" w:rsidRPr="00351CA2">
        <w:rPr>
          <w:rFonts w:ascii="Arial" w:eastAsia="Times New Roman" w:hAnsi="Arial" w:cs="Arial"/>
          <w:color w:val="000000"/>
          <w:sz w:val="24"/>
          <w:szCs w:val="24"/>
          <w:lang w:eastAsia="es-MX"/>
        </w:rPr>
        <w:t>reinvención</w:t>
      </w:r>
      <w:r w:rsidRPr="00351CA2">
        <w:rPr>
          <w:rFonts w:ascii="Arial" w:eastAsia="Times New Roman" w:hAnsi="Arial" w:cs="Arial"/>
          <w:color w:val="000000"/>
          <w:sz w:val="24"/>
          <w:szCs w:val="24"/>
          <w:lang w:eastAsia="es-MX"/>
        </w:rPr>
        <w:t xml:space="preserve">, en la búsqueda inquieta, impaciente, permanente que los hombres realizan en el mundo, con el mundo y con los otros. </w:t>
      </w:r>
    </w:p>
    <w:p w:rsidR="00252E55"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 xml:space="preserve">En la visión bancaria de la educación, el conocimiento es una donación de aquellos que se juzgan sabios a los que se juzgan ignorantes. Donación que se basa en una de las manifestaciones instrumentales de la ideología de la opresión: la </w:t>
      </w:r>
      <w:r w:rsidR="00351CA2" w:rsidRPr="00351CA2">
        <w:rPr>
          <w:rFonts w:ascii="Arial" w:eastAsia="Times New Roman" w:hAnsi="Arial" w:cs="Arial"/>
          <w:color w:val="000000"/>
          <w:sz w:val="24"/>
          <w:szCs w:val="24"/>
          <w:lang w:eastAsia="es-MX"/>
        </w:rPr>
        <w:t>absolutización</w:t>
      </w:r>
      <w:r w:rsidRPr="00351CA2">
        <w:rPr>
          <w:rFonts w:ascii="Arial" w:eastAsia="Times New Roman" w:hAnsi="Arial" w:cs="Arial"/>
          <w:color w:val="000000"/>
          <w:sz w:val="24"/>
          <w:szCs w:val="24"/>
          <w:lang w:eastAsia="es-MX"/>
        </w:rPr>
        <w:t xml:space="preserve"> de la ignorancia según la cual esta se encuentra siempre en el otro. Esta educación refleja la sociedad opresora siendo una dimensión de la cultura del silencio.</w:t>
      </w:r>
    </w:p>
    <w:p w:rsidR="00351CA2" w:rsidRPr="00351CA2" w:rsidRDefault="00351CA2"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lastRenderedPageBreak/>
        <w:t xml:space="preserve">Cuanto </w:t>
      </w:r>
      <w:r w:rsidR="00351CA2" w:rsidRPr="00351CA2">
        <w:rPr>
          <w:rFonts w:ascii="Arial" w:eastAsia="Times New Roman" w:hAnsi="Arial" w:cs="Arial"/>
          <w:color w:val="000000"/>
          <w:sz w:val="24"/>
          <w:szCs w:val="24"/>
          <w:lang w:eastAsia="es-MX"/>
        </w:rPr>
        <w:t>más</w:t>
      </w:r>
      <w:r w:rsidRPr="00351CA2">
        <w:rPr>
          <w:rFonts w:ascii="Arial" w:eastAsia="Times New Roman" w:hAnsi="Arial" w:cs="Arial"/>
          <w:color w:val="000000"/>
          <w:sz w:val="24"/>
          <w:szCs w:val="24"/>
          <w:lang w:eastAsia="es-MX"/>
        </w:rPr>
        <w:t xml:space="preserve"> se ejerciten los educandos en el archivo de los depósitos que les son hechos, tanto menos desarrollaran la conciencia </w:t>
      </w:r>
      <w:r w:rsidR="00351CA2" w:rsidRPr="00351CA2">
        <w:rPr>
          <w:rFonts w:ascii="Arial" w:eastAsia="Times New Roman" w:hAnsi="Arial" w:cs="Arial"/>
          <w:color w:val="000000"/>
          <w:sz w:val="24"/>
          <w:szCs w:val="24"/>
          <w:lang w:eastAsia="es-MX"/>
        </w:rPr>
        <w:t>crítica</w:t>
      </w:r>
      <w:r w:rsidRPr="00351CA2">
        <w:rPr>
          <w:rFonts w:ascii="Arial" w:eastAsia="Times New Roman" w:hAnsi="Arial" w:cs="Arial"/>
          <w:color w:val="000000"/>
          <w:sz w:val="24"/>
          <w:szCs w:val="24"/>
          <w:lang w:eastAsia="es-MX"/>
        </w:rPr>
        <w:t xml:space="preserve"> de la cual resultaría su inserción en el mundo, como transformadores de </w:t>
      </w:r>
      <w:r w:rsidR="00351CA2" w:rsidRPr="00351CA2">
        <w:rPr>
          <w:rFonts w:ascii="Arial" w:eastAsia="Times New Roman" w:hAnsi="Arial" w:cs="Arial"/>
          <w:color w:val="000000"/>
          <w:sz w:val="24"/>
          <w:szCs w:val="24"/>
          <w:lang w:eastAsia="es-MX"/>
        </w:rPr>
        <w:t>él</w:t>
      </w:r>
      <w:r w:rsidRPr="00351CA2">
        <w:rPr>
          <w:rFonts w:ascii="Arial" w:eastAsia="Times New Roman" w:hAnsi="Arial" w:cs="Arial"/>
          <w:color w:val="000000"/>
          <w:sz w:val="24"/>
          <w:szCs w:val="24"/>
          <w:lang w:eastAsia="es-MX"/>
        </w:rPr>
        <w:t xml:space="preserve">. Cuanto </w:t>
      </w:r>
      <w:r w:rsidR="00351CA2" w:rsidRPr="00351CA2">
        <w:rPr>
          <w:rFonts w:ascii="Arial" w:eastAsia="Times New Roman" w:hAnsi="Arial" w:cs="Arial"/>
          <w:color w:val="000000"/>
          <w:sz w:val="24"/>
          <w:szCs w:val="24"/>
          <w:lang w:eastAsia="es-MX"/>
        </w:rPr>
        <w:t>más</w:t>
      </w:r>
      <w:r w:rsidRPr="00351CA2">
        <w:rPr>
          <w:rFonts w:ascii="Arial" w:eastAsia="Times New Roman" w:hAnsi="Arial" w:cs="Arial"/>
          <w:color w:val="000000"/>
          <w:sz w:val="24"/>
          <w:szCs w:val="24"/>
          <w:lang w:eastAsia="es-MX"/>
        </w:rPr>
        <w:t xml:space="preserve"> se les imponga pasividad, tanto </w:t>
      </w:r>
      <w:r w:rsidR="00351CA2" w:rsidRPr="00351CA2">
        <w:rPr>
          <w:rFonts w:ascii="Arial" w:eastAsia="Times New Roman" w:hAnsi="Arial" w:cs="Arial"/>
          <w:color w:val="000000"/>
          <w:sz w:val="24"/>
          <w:szCs w:val="24"/>
          <w:lang w:eastAsia="es-MX"/>
        </w:rPr>
        <w:t>más</w:t>
      </w:r>
      <w:r w:rsidRPr="00351CA2">
        <w:rPr>
          <w:rFonts w:ascii="Arial" w:eastAsia="Times New Roman" w:hAnsi="Arial" w:cs="Arial"/>
          <w:color w:val="000000"/>
          <w:sz w:val="24"/>
          <w:szCs w:val="24"/>
          <w:lang w:eastAsia="es-MX"/>
        </w:rPr>
        <w:t xml:space="preserve"> tenderán a adaptarse al mundo en vez de </w:t>
      </w:r>
      <w:r w:rsidR="00351CA2" w:rsidRPr="00351CA2">
        <w:rPr>
          <w:rFonts w:ascii="Arial" w:eastAsia="Times New Roman" w:hAnsi="Arial" w:cs="Arial"/>
          <w:color w:val="000000"/>
          <w:sz w:val="24"/>
          <w:szCs w:val="24"/>
          <w:lang w:eastAsia="es-MX"/>
        </w:rPr>
        <w:t>transfórmalo</w:t>
      </w:r>
      <w:r w:rsidRPr="00351CA2">
        <w:rPr>
          <w:rFonts w:ascii="Arial" w:eastAsia="Times New Roman" w:hAnsi="Arial" w:cs="Arial"/>
          <w:color w:val="000000"/>
          <w:sz w:val="24"/>
          <w:szCs w:val="24"/>
          <w:lang w:eastAsia="es-MX"/>
        </w:rPr>
        <w:t xml:space="preserve">. Se estimula así su ingenuidad y no su criticidad, satisfaciendo así los intereses de los opresores. Están mejor adaptados para su mejor dominación. </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 xml:space="preserve">Los oprimidos están en la estructura que les transforma en seres para otro, en vez de en seres para </w:t>
      </w:r>
      <w:r w:rsidR="00351CA2" w:rsidRPr="00351CA2">
        <w:rPr>
          <w:rFonts w:ascii="Arial" w:eastAsia="Times New Roman" w:hAnsi="Arial" w:cs="Arial"/>
          <w:color w:val="000000"/>
          <w:sz w:val="24"/>
          <w:szCs w:val="24"/>
          <w:lang w:eastAsia="es-MX"/>
        </w:rPr>
        <w:t>sí</w:t>
      </w:r>
      <w:r w:rsidRPr="00351CA2">
        <w:rPr>
          <w:rFonts w:ascii="Arial" w:eastAsia="Times New Roman" w:hAnsi="Arial" w:cs="Arial"/>
          <w:color w:val="000000"/>
          <w:sz w:val="24"/>
          <w:szCs w:val="24"/>
          <w:lang w:eastAsia="es-MX"/>
        </w:rPr>
        <w:t xml:space="preserve">. En las clases verbalistas, en los métodos de evaluación de los conocimientos, en el denominado control de lectura, en la distancia que existe entre el educador y el educando, en la indicación bibliográfica, existe siempre la </w:t>
      </w:r>
      <w:r w:rsidR="00351CA2" w:rsidRPr="00351CA2">
        <w:rPr>
          <w:rFonts w:ascii="Arial" w:eastAsia="Times New Roman" w:hAnsi="Arial" w:cs="Arial"/>
          <w:color w:val="000000"/>
          <w:sz w:val="24"/>
          <w:szCs w:val="24"/>
          <w:lang w:eastAsia="es-MX"/>
        </w:rPr>
        <w:t>connotación</w:t>
      </w:r>
      <w:r w:rsidRPr="00351CA2">
        <w:rPr>
          <w:rFonts w:ascii="Arial" w:eastAsia="Times New Roman" w:hAnsi="Arial" w:cs="Arial"/>
          <w:color w:val="000000"/>
          <w:sz w:val="24"/>
          <w:szCs w:val="24"/>
          <w:lang w:eastAsia="es-MX"/>
        </w:rPr>
        <w:t xml:space="preserve"> digestiva y la prohibición de pensar.</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 xml:space="preserve">El educador bancario no puede percibir que la vida humana solo tiene sentido en la comunicación. La falsa comprensión de los hombres a los que se reduce a meros objetos, hace que estos se vuelvan </w:t>
      </w:r>
      <w:r w:rsidR="00351CA2" w:rsidRPr="00351CA2">
        <w:rPr>
          <w:rFonts w:ascii="Arial" w:eastAsia="Times New Roman" w:hAnsi="Arial" w:cs="Arial"/>
          <w:color w:val="000000"/>
          <w:sz w:val="24"/>
          <w:szCs w:val="24"/>
          <w:lang w:eastAsia="es-MX"/>
        </w:rPr>
        <w:t>necrófilos</w:t>
      </w:r>
      <w:r w:rsidRPr="00351CA2">
        <w:rPr>
          <w:rFonts w:ascii="Arial" w:eastAsia="Times New Roman" w:hAnsi="Arial" w:cs="Arial"/>
          <w:color w:val="000000"/>
          <w:sz w:val="24"/>
          <w:szCs w:val="24"/>
          <w:lang w:eastAsia="es-MX"/>
        </w:rPr>
        <w:t xml:space="preserve">. El individuo </w:t>
      </w:r>
      <w:r w:rsidR="00351CA2" w:rsidRPr="00351CA2">
        <w:rPr>
          <w:rFonts w:ascii="Arial" w:eastAsia="Times New Roman" w:hAnsi="Arial" w:cs="Arial"/>
          <w:color w:val="000000"/>
          <w:sz w:val="24"/>
          <w:szCs w:val="24"/>
          <w:lang w:eastAsia="es-MX"/>
        </w:rPr>
        <w:t>necrófilo</w:t>
      </w:r>
      <w:r w:rsidRPr="00351CA2">
        <w:rPr>
          <w:rFonts w:ascii="Arial" w:eastAsia="Times New Roman" w:hAnsi="Arial" w:cs="Arial"/>
          <w:color w:val="000000"/>
          <w:sz w:val="24"/>
          <w:szCs w:val="24"/>
          <w:lang w:eastAsia="es-MX"/>
        </w:rPr>
        <w:t xml:space="preserve"> ama todo lo que no crece, todo lo que es mecánico. Se mueve por el deseo de convertir lo orgánico en inorgánico, de mirar la vida mecánicamente como si todas las personas vivientes fuesen objetos. Todos los procesos, sentimientos y pensamientos de vida se transforman en cosas. </w:t>
      </w:r>
    </w:p>
    <w:p w:rsid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351CA2">
        <w:rPr>
          <w:rFonts w:ascii="Arial" w:eastAsia="Times New Roman" w:hAnsi="Arial" w:cs="Arial"/>
          <w:color w:val="000000"/>
          <w:sz w:val="24"/>
          <w:szCs w:val="24"/>
          <w:lang w:eastAsia="es-MX"/>
        </w:rPr>
        <w:t xml:space="preserve">La memoria y no la experiencia, tener y no ser es lo que cuenta. La opresión, que no es sino un control aplastador es </w:t>
      </w:r>
      <w:r w:rsidR="00351CA2" w:rsidRPr="00351CA2">
        <w:rPr>
          <w:rFonts w:ascii="Arial" w:eastAsia="Times New Roman" w:hAnsi="Arial" w:cs="Arial"/>
          <w:color w:val="000000"/>
          <w:sz w:val="24"/>
          <w:szCs w:val="24"/>
          <w:lang w:eastAsia="es-MX"/>
        </w:rPr>
        <w:t>necrófila</w:t>
      </w:r>
      <w:r w:rsidRPr="00351CA2">
        <w:rPr>
          <w:rFonts w:ascii="Arial" w:eastAsia="Times New Roman" w:hAnsi="Arial" w:cs="Arial"/>
          <w:color w:val="000000"/>
          <w:sz w:val="24"/>
          <w:szCs w:val="24"/>
          <w:lang w:eastAsia="es-MX"/>
        </w:rPr>
        <w:t xml:space="preserve">. Se nutre del amor a la muerte y no del amor a la vida. Cuando por algún motivo los hombres descubren su incapacidad para desarrollar el uso de sus facultades, sufren. Intentan entonces recuperar su capacidad de acción, y una forma de hacerlo es someterse a una persona o grupo que tenga poder </w:t>
      </w:r>
      <w:r w:rsidR="00351CA2" w:rsidRPr="00351CA2">
        <w:rPr>
          <w:rFonts w:ascii="Arial" w:eastAsia="Times New Roman" w:hAnsi="Arial" w:cs="Arial"/>
          <w:color w:val="000000"/>
          <w:sz w:val="24"/>
          <w:szCs w:val="24"/>
          <w:lang w:eastAsia="es-MX"/>
        </w:rPr>
        <w:t>e</w:t>
      </w:r>
      <w:r w:rsidRPr="00351CA2">
        <w:rPr>
          <w:rFonts w:ascii="Arial" w:eastAsia="Times New Roman" w:hAnsi="Arial" w:cs="Arial"/>
          <w:color w:val="000000"/>
          <w:sz w:val="24"/>
          <w:szCs w:val="24"/>
          <w:lang w:eastAsia="es-MX"/>
        </w:rPr>
        <w:t xml:space="preserve"> identificarse con ello. </w:t>
      </w:r>
    </w:p>
    <w:p w:rsidR="00252E55" w:rsidRPr="00351CA2" w:rsidRDefault="00252E55" w:rsidP="00351CA2">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bookmarkStart w:id="0" w:name="_GoBack"/>
      <w:bookmarkEnd w:id="0"/>
      <w:r w:rsidRPr="00351CA2">
        <w:rPr>
          <w:rFonts w:ascii="Arial" w:eastAsia="Times New Roman" w:hAnsi="Arial" w:cs="Arial"/>
          <w:color w:val="000000"/>
          <w:sz w:val="24"/>
          <w:szCs w:val="24"/>
          <w:lang w:eastAsia="es-MX"/>
        </w:rPr>
        <w:t xml:space="preserve">Por esta participación simbólica en la vida de otra </w:t>
      </w:r>
      <w:r w:rsidR="00351CA2" w:rsidRPr="00351CA2">
        <w:rPr>
          <w:rFonts w:ascii="Arial" w:eastAsia="Times New Roman" w:hAnsi="Arial" w:cs="Arial"/>
          <w:color w:val="000000"/>
          <w:sz w:val="24"/>
          <w:szCs w:val="24"/>
          <w:lang w:eastAsia="es-MX"/>
        </w:rPr>
        <w:t>persona,</w:t>
      </w:r>
      <w:r w:rsidRPr="00351CA2">
        <w:rPr>
          <w:rFonts w:ascii="Arial" w:eastAsia="Times New Roman" w:hAnsi="Arial" w:cs="Arial"/>
          <w:color w:val="000000"/>
          <w:sz w:val="24"/>
          <w:szCs w:val="24"/>
          <w:lang w:eastAsia="es-MX"/>
        </w:rPr>
        <w:t xml:space="preserve"> el hombre tiene la ilusión de actuar. Sin embargo no hace otra cosa que someterse a los que actúan y convertirse en una parte de ellos. Violencia seria, como de hecho lo es, que los hombres, seres históricos y necesariamente insertos en un movimiento de búsqueda con otros hombres, no fuesen el sujeto de su propio movimiento. Es por </w:t>
      </w:r>
      <w:r w:rsidRPr="00351CA2">
        <w:rPr>
          <w:rFonts w:ascii="Arial" w:eastAsia="Times New Roman" w:hAnsi="Arial" w:cs="Arial"/>
          <w:color w:val="000000"/>
          <w:sz w:val="24"/>
          <w:szCs w:val="24"/>
          <w:lang w:eastAsia="es-MX"/>
        </w:rPr>
        <w:lastRenderedPageBreak/>
        <w:t xml:space="preserve">ello que cualquiera que sea la situación en que algunos hombres </w:t>
      </w:r>
      <w:r w:rsidR="00351CA2" w:rsidRPr="00351CA2">
        <w:rPr>
          <w:rFonts w:ascii="Arial" w:eastAsia="Times New Roman" w:hAnsi="Arial" w:cs="Arial"/>
          <w:color w:val="000000"/>
          <w:sz w:val="24"/>
          <w:szCs w:val="24"/>
          <w:lang w:eastAsia="es-MX"/>
        </w:rPr>
        <w:t>prohíban</w:t>
      </w:r>
      <w:r w:rsidRPr="00351CA2">
        <w:rPr>
          <w:rFonts w:ascii="Arial" w:eastAsia="Times New Roman" w:hAnsi="Arial" w:cs="Arial"/>
          <w:color w:val="000000"/>
          <w:sz w:val="24"/>
          <w:szCs w:val="24"/>
          <w:lang w:eastAsia="es-MX"/>
        </w:rPr>
        <w:t xml:space="preserve"> a otros que sean sujetos de su búsqueda, se instaura como una situación violenta. No importan los medios para llevar a cabo la prohibición. Hacerlos objetos es enajenarlos de sus decisiones, que son transferidos a otro u otros.</w:t>
      </w:r>
    </w:p>
    <w:p w:rsidR="00D470F2" w:rsidRDefault="00D470F2"/>
    <w:sectPr w:rsidR="00D470F2" w:rsidSect="00D83EFC">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FC"/>
    <w:rsid w:val="001D3863"/>
    <w:rsid w:val="00252E55"/>
    <w:rsid w:val="00351CA2"/>
    <w:rsid w:val="00D470F2"/>
    <w:rsid w:val="00D83EFC"/>
    <w:rsid w:val="00E67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BAF9-DD5F-4271-B3DA-8B1E2AEA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8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kimlinks-unlinked">
    <w:name w:val="skimlinks-unlinked"/>
    <w:basedOn w:val="Fuentedeprrafopredeter"/>
    <w:rsid w:val="0025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3</cp:revision>
  <dcterms:created xsi:type="dcterms:W3CDTF">2021-05-19T18:02:00Z</dcterms:created>
  <dcterms:modified xsi:type="dcterms:W3CDTF">2021-05-20T16:26:00Z</dcterms:modified>
</cp:coreProperties>
</file>