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5754" w14:textId="77777777" w:rsidR="005C42A9" w:rsidRDefault="005C42A9" w:rsidP="005C42A9">
      <w:pPr>
        <w:jc w:val="center"/>
        <w:rPr>
          <w:rFonts w:ascii="Times New Roman" w:hAnsi="Times New Roman" w:cs="Times New Roman"/>
          <w:b/>
          <w:bCs/>
          <w:sz w:val="32"/>
          <w:szCs w:val="32"/>
        </w:rPr>
      </w:pPr>
    </w:p>
    <w:p w14:paraId="574042FD" w14:textId="77777777" w:rsidR="005C42A9" w:rsidRDefault="005C42A9" w:rsidP="005C42A9">
      <w:pPr>
        <w:jc w:val="center"/>
        <w:rPr>
          <w:rFonts w:ascii="Times New Roman" w:hAnsi="Times New Roman" w:cs="Times New Roman"/>
          <w:b/>
          <w:bCs/>
          <w:sz w:val="32"/>
          <w:szCs w:val="32"/>
        </w:rPr>
      </w:pPr>
    </w:p>
    <w:p w14:paraId="1D398366" w14:textId="67EF0283" w:rsidR="008D7E61" w:rsidRPr="005C42A9" w:rsidRDefault="005C42A9" w:rsidP="005C42A9">
      <w:pPr>
        <w:jc w:val="center"/>
        <w:rPr>
          <w:rFonts w:ascii="Times New Roman" w:hAnsi="Times New Roman" w:cs="Times New Roman"/>
          <w:b/>
          <w:bCs/>
          <w:sz w:val="32"/>
          <w:szCs w:val="32"/>
        </w:rPr>
      </w:pPr>
      <w:r w:rsidRPr="005C42A9">
        <w:rPr>
          <w:rFonts w:ascii="Times New Roman" w:hAnsi="Times New Roman" w:cs="Times New Roman"/>
          <w:b/>
          <w:bCs/>
          <w:sz w:val="32"/>
          <w:szCs w:val="32"/>
        </w:rPr>
        <w:t>ESCUELA NORMAL DE EDUCACIÓN PREESCOLAR</w:t>
      </w:r>
    </w:p>
    <w:p w14:paraId="4001D1E1" w14:textId="3ACAEB73" w:rsidR="005C42A9" w:rsidRDefault="005C42A9" w:rsidP="005C42A9">
      <w:pPr>
        <w:jc w:val="center"/>
        <w:rPr>
          <w:rFonts w:ascii="Times New Roman" w:hAnsi="Times New Roman" w:cs="Times New Roman"/>
          <w:b/>
          <w:bCs/>
          <w:sz w:val="32"/>
          <w:szCs w:val="32"/>
        </w:rPr>
      </w:pPr>
      <w:r w:rsidRPr="005C42A9">
        <w:rPr>
          <w:rFonts w:ascii="Times New Roman" w:hAnsi="Times New Roman" w:cs="Times New Roman"/>
          <w:b/>
          <w:bCs/>
          <w:sz w:val="32"/>
          <w:szCs w:val="32"/>
        </w:rPr>
        <w:t>CICLO 2020-2021</w:t>
      </w:r>
    </w:p>
    <w:p w14:paraId="15B7754B" w14:textId="77777777" w:rsidR="005C42A9" w:rsidRPr="005C42A9" w:rsidRDefault="005C42A9" w:rsidP="005C42A9">
      <w:pPr>
        <w:jc w:val="center"/>
        <w:rPr>
          <w:rFonts w:ascii="Times New Roman" w:hAnsi="Times New Roman" w:cs="Times New Roman"/>
          <w:b/>
          <w:bCs/>
          <w:sz w:val="32"/>
          <w:szCs w:val="32"/>
        </w:rPr>
      </w:pPr>
    </w:p>
    <w:p w14:paraId="3E7160CE" w14:textId="3A1B81E8" w:rsidR="005C42A9" w:rsidRDefault="005C42A9" w:rsidP="005C42A9">
      <w:pPr>
        <w:jc w:val="center"/>
        <w:rPr>
          <w:rFonts w:ascii="Times New Roman" w:hAnsi="Times New Roman" w:cs="Times New Roman"/>
          <w:sz w:val="32"/>
          <w:szCs w:val="32"/>
        </w:rPr>
      </w:pPr>
      <w:r w:rsidRPr="005C42A9">
        <w:rPr>
          <w:rFonts w:ascii="Times New Roman" w:hAnsi="Times New Roman" w:cs="Times New Roman"/>
          <w:noProof/>
          <w:sz w:val="32"/>
          <w:szCs w:val="32"/>
        </w:rPr>
        <w:drawing>
          <wp:inline distT="0" distB="0" distL="0" distR="0" wp14:anchorId="7261E493" wp14:editId="33C9CDE4">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C537BF2" w14:textId="77777777" w:rsidR="005C42A9" w:rsidRPr="005C42A9" w:rsidRDefault="005C42A9" w:rsidP="005C42A9">
      <w:pPr>
        <w:jc w:val="center"/>
        <w:rPr>
          <w:rFonts w:ascii="Times New Roman" w:hAnsi="Times New Roman" w:cs="Times New Roman"/>
          <w:sz w:val="32"/>
          <w:szCs w:val="32"/>
        </w:rPr>
      </w:pPr>
    </w:p>
    <w:p w14:paraId="0BFD390F" w14:textId="2B4E8D11" w:rsidR="005C42A9" w:rsidRPr="005C42A9" w:rsidRDefault="005C42A9" w:rsidP="005C42A9">
      <w:pPr>
        <w:jc w:val="center"/>
        <w:rPr>
          <w:rFonts w:ascii="Times New Roman" w:hAnsi="Times New Roman" w:cs="Times New Roman"/>
          <w:sz w:val="36"/>
          <w:szCs w:val="36"/>
          <w:u w:val="single"/>
        </w:rPr>
      </w:pPr>
      <w:r w:rsidRPr="005C42A9">
        <w:rPr>
          <w:rFonts w:ascii="Times New Roman" w:hAnsi="Times New Roman" w:cs="Times New Roman"/>
          <w:sz w:val="36"/>
          <w:szCs w:val="36"/>
          <w:u w:val="single"/>
        </w:rPr>
        <w:t>Optativo</w:t>
      </w:r>
    </w:p>
    <w:p w14:paraId="7F8694AC" w14:textId="77777777" w:rsidR="005C42A9" w:rsidRPr="005C42A9" w:rsidRDefault="005C42A9" w:rsidP="005C42A9">
      <w:pPr>
        <w:jc w:val="center"/>
        <w:rPr>
          <w:rFonts w:ascii="Times New Roman" w:hAnsi="Times New Roman" w:cs="Times New Roman"/>
          <w:sz w:val="32"/>
          <w:szCs w:val="32"/>
          <w:u w:val="single"/>
        </w:rPr>
      </w:pPr>
    </w:p>
    <w:p w14:paraId="70F4678C" w14:textId="55DD12EA" w:rsidR="005C42A9" w:rsidRPr="005C42A9" w:rsidRDefault="005C42A9" w:rsidP="005C42A9">
      <w:pPr>
        <w:jc w:val="center"/>
        <w:rPr>
          <w:rFonts w:ascii="Times New Roman" w:hAnsi="Times New Roman" w:cs="Times New Roman"/>
          <w:sz w:val="32"/>
          <w:szCs w:val="32"/>
        </w:rPr>
      </w:pPr>
      <w:r w:rsidRPr="005C42A9">
        <w:rPr>
          <w:rFonts w:ascii="Times New Roman" w:hAnsi="Times New Roman" w:cs="Times New Roman"/>
          <w:sz w:val="32"/>
          <w:szCs w:val="32"/>
        </w:rPr>
        <w:t>Maestro:</w:t>
      </w:r>
      <w:r>
        <w:rPr>
          <w:rFonts w:ascii="Times New Roman" w:hAnsi="Times New Roman" w:cs="Times New Roman"/>
          <w:sz w:val="32"/>
          <w:szCs w:val="32"/>
        </w:rPr>
        <w:t xml:space="preserve"> Joel Rodríguez Pinal</w:t>
      </w:r>
    </w:p>
    <w:p w14:paraId="41B5F472" w14:textId="79323AB1" w:rsidR="005C42A9" w:rsidRDefault="005C42A9" w:rsidP="005C42A9">
      <w:pPr>
        <w:jc w:val="center"/>
        <w:rPr>
          <w:rFonts w:ascii="Times New Roman" w:hAnsi="Times New Roman" w:cs="Times New Roman"/>
          <w:sz w:val="32"/>
          <w:szCs w:val="32"/>
        </w:rPr>
      </w:pPr>
      <w:r w:rsidRPr="005C42A9">
        <w:rPr>
          <w:rFonts w:ascii="Times New Roman" w:hAnsi="Times New Roman" w:cs="Times New Roman"/>
          <w:sz w:val="32"/>
          <w:szCs w:val="32"/>
        </w:rPr>
        <w:t>Alumno: Ana Cecilia Villanueva García #20</w:t>
      </w:r>
    </w:p>
    <w:p w14:paraId="1702A40B" w14:textId="77777777" w:rsidR="005C42A9" w:rsidRPr="005C42A9" w:rsidRDefault="005C42A9" w:rsidP="005C42A9">
      <w:pPr>
        <w:jc w:val="center"/>
        <w:rPr>
          <w:rFonts w:ascii="Times New Roman" w:hAnsi="Times New Roman" w:cs="Times New Roman"/>
          <w:sz w:val="32"/>
          <w:szCs w:val="32"/>
        </w:rPr>
      </w:pPr>
    </w:p>
    <w:p w14:paraId="6FB6B509" w14:textId="07CBFF66" w:rsidR="005C42A9" w:rsidRDefault="005C42A9" w:rsidP="005C42A9">
      <w:pPr>
        <w:jc w:val="center"/>
        <w:rPr>
          <w:rFonts w:ascii="Times New Roman" w:hAnsi="Times New Roman" w:cs="Times New Roman"/>
          <w:i/>
          <w:iCs/>
          <w:sz w:val="32"/>
          <w:szCs w:val="32"/>
        </w:rPr>
      </w:pPr>
      <w:r w:rsidRPr="005C42A9">
        <w:rPr>
          <w:rFonts w:ascii="Times New Roman" w:hAnsi="Times New Roman" w:cs="Times New Roman"/>
          <w:i/>
          <w:iCs/>
          <w:sz w:val="32"/>
          <w:szCs w:val="32"/>
        </w:rPr>
        <w:t>“Concepto de educación”</w:t>
      </w:r>
    </w:p>
    <w:p w14:paraId="381196EA" w14:textId="15D764F4" w:rsidR="005C42A9" w:rsidRDefault="005C42A9" w:rsidP="005C42A9"/>
    <w:p w14:paraId="0348A53C" w14:textId="14F791F1" w:rsidR="005C42A9" w:rsidRDefault="005C42A9" w:rsidP="005C42A9"/>
    <w:p w14:paraId="78A6854B" w14:textId="27548EAD" w:rsidR="005C42A9" w:rsidRDefault="005C42A9" w:rsidP="005C42A9"/>
    <w:p w14:paraId="71F24335" w14:textId="76094994" w:rsidR="005C42A9" w:rsidRDefault="005C42A9" w:rsidP="005C42A9"/>
    <w:p w14:paraId="5D58A062" w14:textId="2C0DC5EA" w:rsidR="005C42A9" w:rsidRDefault="005C42A9" w:rsidP="005C42A9"/>
    <w:p w14:paraId="276E7495" w14:textId="537B320C" w:rsidR="005C42A9" w:rsidRDefault="005C42A9" w:rsidP="005C42A9"/>
    <w:p w14:paraId="383BDFDC" w14:textId="6C07CB2B" w:rsidR="005C42A9" w:rsidRDefault="005C42A9" w:rsidP="005C42A9"/>
    <w:p w14:paraId="020A1F12" w14:textId="59569F20" w:rsidR="005C42A9" w:rsidRDefault="005C42A9" w:rsidP="005C42A9"/>
    <w:p w14:paraId="6B236132" w14:textId="4754B273" w:rsidR="005C42A9" w:rsidRDefault="005C42A9" w:rsidP="005C42A9"/>
    <w:p w14:paraId="174EC636" w14:textId="7C11AE79" w:rsidR="005C42A9" w:rsidRDefault="00B31E7E" w:rsidP="00B31E7E">
      <w:pPr>
        <w:jc w:val="center"/>
      </w:pPr>
      <w:r>
        <w:rPr>
          <w:noProof/>
        </w:rPr>
        <w:lastRenderedPageBreak/>
        <w:drawing>
          <wp:inline distT="0" distB="0" distL="0" distR="0" wp14:anchorId="20ADCE7C" wp14:editId="4B078F4F">
            <wp:extent cx="3390900"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3390900" cy="742950"/>
                    </a:xfrm>
                    <a:prstGeom prst="rect">
                      <a:avLst/>
                    </a:prstGeom>
                  </pic:spPr>
                </pic:pic>
              </a:graphicData>
            </a:graphic>
          </wp:inline>
        </w:drawing>
      </w:r>
    </w:p>
    <w:p w14:paraId="0D598D55" w14:textId="1CD39C0D" w:rsidR="00B31E7E" w:rsidRPr="008D7E61" w:rsidRDefault="00B31E7E" w:rsidP="00B31E7E">
      <w:pPr>
        <w:rPr>
          <w:rFonts w:ascii="Arial" w:hAnsi="Arial" w:cs="Arial"/>
          <w:sz w:val="24"/>
          <w:szCs w:val="24"/>
        </w:rPr>
      </w:pPr>
      <w:r w:rsidRPr="008D7E61">
        <w:rPr>
          <w:rFonts w:ascii="Arial" w:hAnsi="Arial" w:cs="Arial"/>
          <w:sz w:val="24"/>
          <w:szCs w:val="24"/>
        </w:rPr>
        <w:t xml:space="preserve">Nació en Recife, capital del Estado de Pernambuco en Brasil, el día 19 de septiembre del año 1921 y murió en Sao Paulo (Brasil) en 1997. </w:t>
      </w:r>
    </w:p>
    <w:p w14:paraId="7D1652DF" w14:textId="08CFA30A" w:rsidR="00B31E7E" w:rsidRPr="008D7E61" w:rsidRDefault="00B31E7E" w:rsidP="00B31E7E">
      <w:pPr>
        <w:rPr>
          <w:rFonts w:ascii="Arial" w:hAnsi="Arial" w:cs="Arial"/>
          <w:sz w:val="24"/>
          <w:szCs w:val="24"/>
        </w:rPr>
      </w:pPr>
      <w:r w:rsidRPr="008D7E61">
        <w:rPr>
          <w:rFonts w:ascii="Arial" w:hAnsi="Arial" w:cs="Arial"/>
          <w:sz w:val="24"/>
          <w:szCs w:val="24"/>
        </w:rPr>
        <w:t>En el año 1941 trabajó en una escuela secundaria, con la enseñanza de Lengua portuguesa, e inició sus estudios universitarios en la Universidad de Pernambuco en donde se licenció en Derecho. En 1959 obtuvo el título de Doctor en Filosofía e Historia de la Educación, con la tesis «Educación y actualidad brasilera»: la cual publicó después con el título de Educaçao como Prática de Libertade, publicada por la Editorial Paz y Tierra en 1967, dando inicio, así, a su carrera de profesor de la Universidad de Recife. También se interesó por los estudios de filosofía y sociología de la educación.</w:t>
      </w:r>
    </w:p>
    <w:p w14:paraId="20AE7427" w14:textId="592D5FE4" w:rsidR="00B31E7E" w:rsidRPr="008D7E61" w:rsidRDefault="00B31E7E" w:rsidP="00B31E7E">
      <w:pPr>
        <w:rPr>
          <w:rFonts w:ascii="Arial" w:hAnsi="Arial" w:cs="Arial"/>
          <w:sz w:val="24"/>
          <w:szCs w:val="24"/>
        </w:rPr>
      </w:pPr>
      <w:r w:rsidRPr="008D7E61">
        <w:rPr>
          <w:rFonts w:ascii="Arial" w:hAnsi="Arial" w:cs="Arial"/>
          <w:sz w:val="24"/>
          <w:szCs w:val="24"/>
        </w:rPr>
        <w:t xml:space="preserve">En el año 1964, un grupo de militares brasileños hizo el golpe de Estado contra el </w:t>
      </w:r>
      <w:r w:rsidR="008D7E61" w:rsidRPr="008D7E61">
        <w:rPr>
          <w:rFonts w:ascii="Arial" w:hAnsi="Arial" w:cs="Arial"/>
          <w:sz w:val="24"/>
          <w:szCs w:val="24"/>
        </w:rPr>
        <w:t>presidente</w:t>
      </w:r>
      <w:r w:rsidRPr="008D7E61">
        <w:rPr>
          <w:rFonts w:ascii="Arial" w:hAnsi="Arial" w:cs="Arial"/>
          <w:sz w:val="24"/>
          <w:szCs w:val="24"/>
        </w:rPr>
        <w:t xml:space="preserve"> Goulart, quien fue acusado de pro comunista. Así subió al poder el General Castelo Branco, quien impuso la estabilidad con seguridad militar y persiguió a los reformistas, clausurando las obras consideradas subversivas contra las instituciones brasileñas tradicionales. Ante esta nueva situación, el pedagogo Paulo Freire, ideólogo del movimiento de alfabetización, fue apresado inicialmente y luego desterrado del Brasil. Se consideró que la alfabetización de más de 10 millones de brasileños analfabetos, con plena consciencia de sus problemas, sería perjudicial para la estabilidad del país. Freire fue desterrado inicialmente a Bolivia y luego a Chile, en donde durante tres años colaboró con la educación en el Gobierno de la Democracia Cristiana; </w:t>
      </w:r>
      <w:r w:rsidR="008D7E61" w:rsidRPr="008D7E61">
        <w:rPr>
          <w:rFonts w:ascii="Arial" w:hAnsi="Arial" w:cs="Arial"/>
          <w:sz w:val="24"/>
          <w:szCs w:val="24"/>
        </w:rPr>
        <w:t>y,</w:t>
      </w:r>
      <w:r w:rsidRPr="008D7E61">
        <w:rPr>
          <w:rFonts w:ascii="Arial" w:hAnsi="Arial" w:cs="Arial"/>
          <w:sz w:val="24"/>
          <w:szCs w:val="24"/>
        </w:rPr>
        <w:t xml:space="preserve"> además, con los proyectos de la Reforma Agraria. Chile se convirtió en su segunda patria, y en donde vivió con su familia; fue el gran colaborador educativo en el gobierno demócrata cristiano; y en los debates de la Reforma Agraria, en donde actuó como asesor de la UNESCO.</w:t>
      </w:r>
    </w:p>
    <w:p w14:paraId="4D5F63EC" w14:textId="3CC4844C" w:rsidR="00B31E7E" w:rsidRPr="008D7E61" w:rsidRDefault="00B31E7E" w:rsidP="00B31E7E">
      <w:pPr>
        <w:rPr>
          <w:rFonts w:ascii="Arial" w:hAnsi="Arial" w:cs="Arial"/>
          <w:sz w:val="24"/>
          <w:szCs w:val="24"/>
        </w:rPr>
      </w:pPr>
      <w:r w:rsidRPr="008D7E61">
        <w:rPr>
          <w:rFonts w:ascii="Arial" w:hAnsi="Arial" w:cs="Arial"/>
          <w:sz w:val="24"/>
          <w:szCs w:val="24"/>
        </w:rPr>
        <w:t xml:space="preserve">En la Historia de la Educación Latinoamericana y mundial, Paulo Freire (1921-1997) es el creador de un movimiento de educación de base que tiene por objeto dar un carácter político al problema educativo. Según sus ideas, es necesario dar una concientización al oprimido a través de la educación. Dio significativa importancia a la alfabetización, pero no en forma aislada y memorística, sino con una aproximación crítica a la realidad. Se debe dar más importancia a la educación dialogical o conversacional, que a la curricular; asimismo, debe dar importancia a la praxis en la actividad educativa. Freire consideró fundamental constituir y fortalecer la </w:t>
      </w:r>
      <w:r w:rsidR="008D7E61" w:rsidRPr="008D7E61">
        <w:rPr>
          <w:rFonts w:ascii="Arial" w:hAnsi="Arial" w:cs="Arial"/>
          <w:sz w:val="24"/>
          <w:szCs w:val="24"/>
        </w:rPr>
        <w:t>“</w:t>
      </w:r>
      <w:r w:rsidRPr="008D7E61">
        <w:rPr>
          <w:rFonts w:ascii="Arial" w:hAnsi="Arial" w:cs="Arial"/>
          <w:sz w:val="24"/>
          <w:szCs w:val="24"/>
        </w:rPr>
        <w:t>escuela popular</w:t>
      </w:r>
      <w:r w:rsidR="008D7E61" w:rsidRPr="008D7E61">
        <w:rPr>
          <w:rFonts w:ascii="Arial" w:hAnsi="Arial" w:cs="Arial"/>
          <w:sz w:val="24"/>
          <w:szCs w:val="24"/>
        </w:rPr>
        <w:t>”</w:t>
      </w:r>
      <w:r w:rsidRPr="008D7E61">
        <w:rPr>
          <w:rFonts w:ascii="Arial" w:hAnsi="Arial" w:cs="Arial"/>
          <w:sz w:val="24"/>
          <w:szCs w:val="24"/>
        </w:rPr>
        <w:t xml:space="preserve"> en el ámbito latinoamericano.</w:t>
      </w:r>
    </w:p>
    <w:p w14:paraId="5A14229D" w14:textId="7D8163F4" w:rsidR="008D7E61" w:rsidRDefault="008D7E61" w:rsidP="008D7E61">
      <w:pPr>
        <w:jc w:val="center"/>
        <w:rPr>
          <w:rFonts w:ascii="Arial" w:hAnsi="Arial" w:cs="Arial"/>
          <w:sz w:val="24"/>
          <w:szCs w:val="24"/>
        </w:rPr>
      </w:pPr>
      <w:r>
        <w:rPr>
          <w:rFonts w:ascii="Arial" w:hAnsi="Arial" w:cs="Arial"/>
          <w:noProof/>
          <w:sz w:val="24"/>
          <w:szCs w:val="24"/>
        </w:rPr>
        <w:lastRenderedPageBreak/>
        <w:drawing>
          <wp:inline distT="0" distB="0" distL="0" distR="0" wp14:anchorId="77F702B2" wp14:editId="02AE8DC5">
            <wp:extent cx="299085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2990850" cy="866775"/>
                    </a:xfrm>
                    <a:prstGeom prst="rect">
                      <a:avLst/>
                    </a:prstGeom>
                  </pic:spPr>
                </pic:pic>
              </a:graphicData>
            </a:graphic>
          </wp:inline>
        </w:drawing>
      </w:r>
    </w:p>
    <w:p w14:paraId="34834DEB" w14:textId="568EB264" w:rsidR="008D7E61" w:rsidRPr="008D7E61" w:rsidRDefault="008D7E61" w:rsidP="008D7E61">
      <w:pPr>
        <w:rPr>
          <w:rFonts w:ascii="Arial" w:hAnsi="Arial" w:cs="Arial"/>
          <w:sz w:val="24"/>
          <w:szCs w:val="24"/>
        </w:rPr>
      </w:pPr>
      <w:r w:rsidRPr="008D7E61">
        <w:rPr>
          <w:rFonts w:ascii="Arial" w:hAnsi="Arial" w:cs="Arial"/>
          <w:sz w:val="24"/>
          <w:szCs w:val="24"/>
        </w:rPr>
        <w:t>Según sus ideas educativas, nuestro pueblo latinoamericano vive en la opresión por fuerzas sociales superiores, «los grupos opresores», que no permiten su liberación. La pedagogía tradicional, apropiada para las clases superiores, que llama Freire, “educación bancaria” para privilegiados, debe cambiarse por una pedagogía para los oprimidos, con una visión crítica del mundo en donde viven. El mundo de los oprimidos busca su liberación y lucha contra sus opresores. En todos sus anhelos de cambio, tiene la oposición de quienes tienen el poder, la riqueza y la tierra. Cuando los oprimidos en América Latina lucharon por la Reforma Agraria, para poseer tierras y ser propietarios, encontraron la oposición de los opresores. Asimismo, en la educación, pues solamente se llega a ella en su plenitud y calidad con la «educación bancaria», propia para los privilegiados, y muy difícil para los oprimidos.</w:t>
      </w:r>
    </w:p>
    <w:p w14:paraId="42F30FC4" w14:textId="1E2CB75E" w:rsidR="008D7E61" w:rsidRPr="008D7E61" w:rsidRDefault="008D7E61" w:rsidP="008D7E61">
      <w:pPr>
        <w:rPr>
          <w:rFonts w:ascii="Arial" w:hAnsi="Arial" w:cs="Arial"/>
          <w:sz w:val="24"/>
          <w:szCs w:val="24"/>
        </w:rPr>
      </w:pPr>
      <w:r w:rsidRPr="008D7E61">
        <w:rPr>
          <w:rFonts w:ascii="Arial" w:hAnsi="Arial" w:cs="Arial"/>
          <w:sz w:val="24"/>
          <w:szCs w:val="24"/>
        </w:rPr>
        <w:t>En la concepción bancaria, el sujeto de la educación es el educador el cual conduce al educando en la memorización mecánica de los contenidos. Los educandos son así una suerte de "recipientes" en los que se "deposita" el saber.</w:t>
      </w:r>
    </w:p>
    <w:p w14:paraId="01B0B3C4" w14:textId="16F83CF0" w:rsidR="008D7E61" w:rsidRPr="008D7E61" w:rsidRDefault="008D7E61" w:rsidP="008D7E61">
      <w:pPr>
        <w:rPr>
          <w:rFonts w:ascii="Arial" w:hAnsi="Arial" w:cs="Arial"/>
          <w:sz w:val="24"/>
          <w:szCs w:val="24"/>
        </w:rPr>
      </w:pPr>
      <w:r w:rsidRPr="008D7E61">
        <w:rPr>
          <w:rFonts w:ascii="Arial" w:hAnsi="Arial" w:cs="Arial"/>
          <w:sz w:val="24"/>
          <w:szCs w:val="24"/>
        </w:rPr>
        <w:t>El educador no se comunica, sino que realiza depósitos que los discípulos aceptan dócilmente. El único margen de acción posible para los estudiantes es el de archivar los conocimientos.</w:t>
      </w:r>
    </w:p>
    <w:p w14:paraId="4C4687BF" w14:textId="3B5E8A95" w:rsidR="008D7E61" w:rsidRPr="008D7E61" w:rsidRDefault="008D7E61" w:rsidP="008D7E61">
      <w:pPr>
        <w:rPr>
          <w:rFonts w:ascii="Arial" w:hAnsi="Arial" w:cs="Arial"/>
          <w:sz w:val="24"/>
          <w:szCs w:val="24"/>
        </w:rPr>
      </w:pPr>
      <w:r w:rsidRPr="008D7E61">
        <w:rPr>
          <w:rFonts w:ascii="Arial" w:hAnsi="Arial" w:cs="Arial"/>
          <w:sz w:val="24"/>
          <w:szCs w:val="24"/>
        </w:rPr>
        <w:t>El educador es alguien indiscutible que llena como un recipiente a los educandos siempre mediante la narración, dividiendo la realidad en segmentos desvinculados de la totalidad en la que tienen sentido. La palabra se vacía de contenido y se transforma en una palabra hueca, en un verbalismo alienado y alienante. El aprendizaje consiste en la memorización mecánica de los contenidos con los que son llenados los estudiantes. Cuanto más se dejen llenar, mejores educandos serán. En vez de comunicarse, el educador hace comunicados que el educando memoriza y repite. Educadores y educandos se archivan en la medida en que no existe creatividad alguna, ni transformación, ni saber. Solo existe saber en la invención, en la reinvención, en la búsqueda inquieta, impaciente, permanente que los hombres realizan en el mundo, con el mundo y con los otros. En la visión bancaria de la educación, el conocimiento es una donación de aquellos que se juzgan sabios a los que se juzgan ignorantes. Donación que se basa en una de las manifestaciones instrumentales de la ideología de la opresión: la absolutización de la ignorancia según la cual esta se encuentra siempre en el otro. Esta educación refleja la sociedad opresora siendo una dimensión de la cultura del silencio.</w:t>
      </w:r>
    </w:p>
    <w:p w14:paraId="34F75151" w14:textId="1C074C8C" w:rsidR="008D7E61" w:rsidRPr="008D7E61" w:rsidRDefault="008D7E61" w:rsidP="008D7E61">
      <w:pPr>
        <w:rPr>
          <w:rFonts w:ascii="Arial" w:hAnsi="Arial" w:cs="Arial"/>
          <w:sz w:val="24"/>
          <w:szCs w:val="24"/>
        </w:rPr>
      </w:pPr>
      <w:r w:rsidRPr="008D7E61">
        <w:rPr>
          <w:rFonts w:ascii="Arial" w:hAnsi="Arial" w:cs="Arial"/>
          <w:sz w:val="24"/>
          <w:szCs w:val="24"/>
        </w:rPr>
        <w:t xml:space="preserve">Los estudiantes de la educación tradicional son pasivos; reciben muchos conocimientos, los cuales son guardados y archivados. El dueño de la información </w:t>
      </w:r>
      <w:r w:rsidRPr="008D7E61">
        <w:rPr>
          <w:rFonts w:ascii="Arial" w:hAnsi="Arial" w:cs="Arial"/>
          <w:sz w:val="24"/>
          <w:szCs w:val="24"/>
        </w:rPr>
        <w:lastRenderedPageBreak/>
        <w:t>es el educador, que es quien sabe, pues los educandos serán los que no saben. Esta educación forma agentes dóciles de los opresores. Se educa para una vida bajo control de los opresores, quienes estarán tranquilos porque saben que los educandos se están formando en una educación tradicional, “con seres más adecuados al mundo gobernado por los opresores”. Por ello, para los opresores, una educación que piense auténticamente en la realidad, es peligrosa para la sociedad tradicional. Por ello, dice Freire, los opresores siempre estarán presentando dificultades cuando los educandos van descubriendo su propia realidad. Los opresores siempre estarán dificultando al máximo el pensamiento auténtico.</w:t>
      </w:r>
    </w:p>
    <w:p w14:paraId="67E479FB" w14:textId="77777777" w:rsidR="008D7E61" w:rsidRPr="008D7E61" w:rsidRDefault="008D7E61" w:rsidP="008D7E61"/>
    <w:sectPr w:rsidR="008D7E61" w:rsidRPr="008D7E61" w:rsidSect="005C42A9">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A9"/>
    <w:rsid w:val="000F7989"/>
    <w:rsid w:val="005C42A9"/>
    <w:rsid w:val="008D7E61"/>
    <w:rsid w:val="009867C3"/>
    <w:rsid w:val="00B26B72"/>
    <w:rsid w:val="00B31E7E"/>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845A"/>
  <w15:chartTrackingRefBased/>
  <w15:docId w15:val="{E2270C8B-B69A-4C0A-B56E-666D69E5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7E6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2021-05-20T19:36:00Z</dcterms:created>
  <dcterms:modified xsi:type="dcterms:W3CDTF">2021-05-20T20:06:00Z</dcterms:modified>
</cp:coreProperties>
</file>