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46AE" w14:textId="31EF6ABE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000B33" wp14:editId="0FFCF5ED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856310" cy="838656"/>
            <wp:effectExtent l="0" t="0" r="0" b="0"/>
            <wp:wrapNone/>
            <wp:docPr id="3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9DF902BF-9CF6-422D-A487-2916EC6B0C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>
                      <a:extLst>
                        <a:ext uri="{FF2B5EF4-FFF2-40B4-BE49-F238E27FC236}">
                          <a16:creationId xmlns:a16="http://schemas.microsoft.com/office/drawing/2014/main" id="{9DF902BF-9CF6-422D-A487-2916EC6B0CFD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27"/>
                    <a:stretch/>
                  </pic:blipFill>
                  <pic:spPr>
                    <a:xfrm>
                      <a:off x="0" y="0"/>
                      <a:ext cx="856310" cy="83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3B5">
        <w:rPr>
          <w:rFonts w:ascii="Times New Roman" w:hAnsi="Times New Roman" w:cs="Times New Roman"/>
          <w:b/>
          <w:bCs/>
        </w:rPr>
        <w:t xml:space="preserve"> ESCUELA NORMAL DE EDUCACIÓN PREESCOLAR</w:t>
      </w:r>
    </w:p>
    <w:p w14:paraId="0C037E58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Licenciatura en Educación preescolar</w:t>
      </w:r>
    </w:p>
    <w:p w14:paraId="7D12B6A1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Ciclo escolar 2020 – 2021</w:t>
      </w:r>
    </w:p>
    <w:p w14:paraId="51F53553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Curso: FORMA ESPACIO Y MEDIDA</w:t>
      </w:r>
    </w:p>
    <w:p w14:paraId="470B8E4A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UNIDAD DE APRENDIZAJE II. ESTRATEGIAS DE ENSEÑANZA Y APRENDIZAJE PARA EL DESARROLLO DE LA UBICACIÓN ESPACIAL Y DEL PENSAMIENTO GEOMÉTRICO.</w:t>
      </w:r>
    </w:p>
    <w:p w14:paraId="215E7E42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b/>
          <w:bCs/>
          <w:sz w:val="20"/>
          <w:szCs w:val="20"/>
          <w:u w:val="single"/>
        </w:rPr>
        <w:t>Competencias de la unidad de aprendizaje:</w:t>
      </w:r>
    </w:p>
    <w:p w14:paraId="411E677E" w14:textId="77777777" w:rsidR="00E153B5" w:rsidRPr="00E153B5" w:rsidRDefault="00E153B5" w:rsidP="00E153B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46752B7C" w14:textId="51BDDE07" w:rsidR="00E153B5" w:rsidRPr="00E153B5" w:rsidRDefault="00E153B5" w:rsidP="00E153B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1811FE4E" w14:textId="7BFBA22F" w:rsidR="00E153B5" w:rsidRPr="00E153B5" w:rsidRDefault="00E153B5" w:rsidP="00E153B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t>Utiliza los resultados de la investigación para profundizar en el conocimiento y los procesos de aprendizaje de las matemáticas de sus alumnos.</w:t>
      </w:r>
    </w:p>
    <w:p w14:paraId="0555AA0A" w14:textId="7F89D7A3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b/>
          <w:bCs/>
          <w:sz w:val="20"/>
          <w:szCs w:val="20"/>
          <w:u w:val="single"/>
        </w:rPr>
        <w:t>Propósito de la unidad de aprendizaje</w:t>
      </w:r>
    </w:p>
    <w:p w14:paraId="426901D9" w14:textId="77777777" w:rsidR="00E153B5" w:rsidRPr="00E153B5" w:rsidRDefault="00E153B5" w:rsidP="00E153B5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t>En la unidad de aprendizaje, los estudiantes normalistas emplearán el enfoque de la resolución de problemas para el desarrollo del sentido espacial y el pensamiento geométrico, a través de procesos de reflexión apoyados en referentes teóricos, con la finalidad de fortalecer sus competencias matemáticas y aplicarlas en el nivel preescolar.</w:t>
      </w:r>
    </w:p>
    <w:p w14:paraId="5178AEDC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b/>
          <w:bCs/>
          <w:sz w:val="20"/>
          <w:szCs w:val="20"/>
          <w:u w:val="single"/>
        </w:rPr>
        <w:t>Competencias profesionales</w:t>
      </w:r>
    </w:p>
    <w:p w14:paraId="1DD8FD46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sym w:font="Symbol" w:char="F0B7"/>
      </w:r>
      <w:r w:rsidRPr="00E153B5">
        <w:rPr>
          <w:rFonts w:ascii="Times New Roman" w:hAnsi="Times New Roman" w:cs="Times New Roman"/>
          <w:sz w:val="20"/>
          <w:szCs w:val="20"/>
        </w:rPr>
        <w:t xml:space="preserve"> Distingue los procesos de aprendizaje de sus alumnos para favorecer su desarrollo cognitivo y socioemocional.</w:t>
      </w:r>
    </w:p>
    <w:p w14:paraId="2879279E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sym w:font="Symbol" w:char="F0B7"/>
      </w:r>
      <w:r w:rsidRPr="00E153B5">
        <w:rPr>
          <w:rFonts w:ascii="Times New Roman" w:hAnsi="Times New Roman" w:cs="Times New Roman"/>
          <w:sz w:val="20"/>
          <w:szCs w:val="20"/>
        </w:rPr>
        <w:t xml:space="preserve"> Aplica el plan y programas de estudio para alcanzar los propósitos educativos y contribuir al pleno desenvolvimiento de las capacidades de sus alumnos.</w:t>
      </w:r>
    </w:p>
    <w:p w14:paraId="4AF1B349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sym w:font="Symbol" w:char="F0B7"/>
      </w:r>
      <w:r w:rsidRPr="00E153B5">
        <w:rPr>
          <w:rFonts w:ascii="Times New Roman" w:hAnsi="Times New Roman" w:cs="Times New Roman"/>
          <w:sz w:val="20"/>
          <w:szCs w:val="2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77DE06" w14:textId="77777777" w:rsidR="00E153B5" w:rsidRPr="00E153B5" w:rsidRDefault="00E153B5" w:rsidP="00E15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sym w:font="Symbol" w:char="F0B7"/>
      </w:r>
      <w:r w:rsidRPr="00E153B5">
        <w:rPr>
          <w:rFonts w:ascii="Times New Roman" w:hAnsi="Times New Roman" w:cs="Times New Roman"/>
          <w:sz w:val="20"/>
          <w:szCs w:val="20"/>
        </w:rPr>
        <w:t xml:space="preserve"> Emplea la evaluación para intervenir en los diferentes ámbitos y momentos de la tarea educativa para mejorar los aprendizajes de sus alumnos.</w:t>
      </w:r>
    </w:p>
    <w:p w14:paraId="528D523D" w14:textId="77777777" w:rsidR="00E153B5" w:rsidRPr="00E153B5" w:rsidRDefault="00E153B5" w:rsidP="00E153B5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E153B5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1298C1A2" w14:textId="66227E13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Maestra Rocío Blanco Gómez</w:t>
      </w:r>
    </w:p>
    <w:p w14:paraId="094924AB" w14:textId="544B94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 xml:space="preserve">Nombre de las alumnas: </w:t>
      </w:r>
      <w:r w:rsidRPr="00E153B5">
        <w:rPr>
          <w:rFonts w:ascii="Times New Roman" w:hAnsi="Times New Roman" w:cs="Times New Roman"/>
        </w:rPr>
        <w:softHyphen/>
      </w:r>
      <w:r w:rsidRPr="00E153B5">
        <w:rPr>
          <w:rFonts w:ascii="Times New Roman" w:hAnsi="Times New Roman" w:cs="Times New Roman"/>
        </w:rPr>
        <w:softHyphen/>
      </w:r>
      <w:r w:rsidRPr="00E153B5">
        <w:rPr>
          <w:rFonts w:ascii="Times New Roman" w:hAnsi="Times New Roman" w:cs="Times New Roman"/>
        </w:rPr>
        <w:softHyphen/>
      </w:r>
      <w:r w:rsidRPr="00E153B5">
        <w:rPr>
          <w:rFonts w:ascii="Times New Roman" w:hAnsi="Times New Roman" w:cs="Times New Roman"/>
        </w:rPr>
        <w:softHyphen/>
      </w:r>
      <w:r w:rsidRPr="00E153B5">
        <w:rPr>
          <w:rFonts w:ascii="Times New Roman" w:hAnsi="Times New Roman" w:cs="Times New Roman"/>
        </w:rPr>
        <w:softHyphen/>
      </w:r>
    </w:p>
    <w:p w14:paraId="56106C2B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Adamary Sarahi Arizpe Álvarez #2</w:t>
      </w:r>
    </w:p>
    <w:p w14:paraId="4F12825D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Diana Cristela de la Cruz Saucedo #3</w:t>
      </w:r>
    </w:p>
    <w:p w14:paraId="14201456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Sofía Vanessa Gaona Montoya #5</w:t>
      </w:r>
    </w:p>
    <w:p w14:paraId="2DB8E5F5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Andrea Victoria Sanguino Rocamontes  #19</w:t>
      </w:r>
    </w:p>
    <w:p w14:paraId="295AC31E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Daniela Lizeth Trujillo Morales #20</w:t>
      </w:r>
    </w:p>
    <w:p w14:paraId="19FC2AF2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</w:rPr>
        <w:t>Gabriela Vargas Aldape #21</w:t>
      </w:r>
    </w:p>
    <w:p w14:paraId="7A083F9B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Segundo Semestre</w:t>
      </w:r>
    </w:p>
    <w:p w14:paraId="297D1845" w14:textId="77777777" w:rsidR="00E153B5" w:rsidRPr="00E153B5" w:rsidRDefault="00E153B5" w:rsidP="00E153B5">
      <w:pPr>
        <w:jc w:val="center"/>
        <w:rPr>
          <w:rFonts w:ascii="Times New Roman" w:hAnsi="Times New Roman" w:cs="Times New Roman"/>
        </w:rPr>
      </w:pPr>
      <w:r w:rsidRPr="00E153B5">
        <w:rPr>
          <w:rFonts w:ascii="Times New Roman" w:hAnsi="Times New Roman" w:cs="Times New Roman"/>
          <w:b/>
          <w:bCs/>
        </w:rPr>
        <w:t>Grupo:  A</w:t>
      </w:r>
    </w:p>
    <w:p w14:paraId="3061A8EA" w14:textId="23878A26" w:rsidR="00AE44AD" w:rsidRDefault="00E153B5" w:rsidP="00E15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B5">
        <w:rPr>
          <w:rFonts w:ascii="Times New Roman" w:hAnsi="Times New Roman" w:cs="Times New Roman"/>
          <w:b/>
          <w:bCs/>
          <w:sz w:val="28"/>
          <w:szCs w:val="28"/>
        </w:rPr>
        <w:lastRenderedPageBreak/>
        <w:t>Coevaluación a equipo #2</w:t>
      </w:r>
    </w:p>
    <w:p w14:paraId="21CB8ABB" w14:textId="28D309C9" w:rsidR="00E153B5" w:rsidRDefault="00E153B5" w:rsidP="00E153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Calificación: </w:t>
      </w:r>
      <w:r w:rsidR="008B382B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4FD8BAB" w14:textId="77777777" w:rsidR="00E153B5" w:rsidRP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El equipo muestra una portada la cual contiene todos los datos solicitados, cuenta con nombre de la escuela, unidad de aprendizaje, competencias de la unidad de aprendizaje, el propósito y los rasgos o competencias.</w:t>
      </w:r>
    </w:p>
    <w:p w14:paraId="2DE3E3D5" w14:textId="77777777" w:rsidR="00E153B5" w:rsidRP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En cuanto a la presentación, recomendaría que el texto fuera de un color más claro, debido a que como el color de dicho trabajo es obscuro y el texto igual, no se comprende el texto completamente.</w:t>
      </w:r>
    </w:p>
    <w:p w14:paraId="48ED4EC6" w14:textId="4099FEDB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La investigación es completa y detallada, se destacan todos los elementos importantes del tema, así como muestra imágenes para caracterizar los conceptos planteados en la investigación.</w:t>
      </w:r>
    </w:p>
    <w:p w14:paraId="5A5C20E8" w14:textId="77777777" w:rsidR="00E153B5" w:rsidRP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Las actividades propuestas contienen la mayoría de los elementos que se solicitan, añaden la organización, recursos y tiempo, las tres etapas de inicio desarrollo y cierre además de sus aprendizajes, los cuales están bien estructurados</w:t>
      </w:r>
    </w:p>
    <w:p w14:paraId="1B675D98" w14:textId="77777777" w:rsidR="00E153B5" w:rsidRP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 xml:space="preserve">Tuvo carencia en los propósitos del alumno y el maestro ya que no fueron mencionados en su presentación </w:t>
      </w:r>
    </w:p>
    <w:p w14:paraId="677E469D" w14:textId="6D670068" w:rsidR="00E153B5" w:rsidRP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Las actividades van relacionando estos conceptos con la vida cotidiana para que ellos lo identifiquen de esa manera, están planteadas correctamente y llevan al niño a comprender el tema sin conceptos teóricos, sino que son dinámicas por lo que aprenden de manera que a ellos les agrade</w:t>
      </w:r>
    </w:p>
    <w:p w14:paraId="6ED2EF39" w14:textId="2BF5CFAF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 w:rsidRPr="00E153B5">
        <w:rPr>
          <w:rFonts w:ascii="Times New Roman" w:hAnsi="Times New Roman" w:cs="Times New Roman"/>
          <w:sz w:val="24"/>
          <w:szCs w:val="24"/>
        </w:rPr>
        <w:t>La organización de las secuencias es entendible, excepto porque pudiera ser una carga de diapositivas el separarlo de esa manera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D2BE4" w14:textId="4030E2E1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la conclusión se sintetizan de manera organizada las ideas expuestas en el desarrollo de las actividades de acuerdo a las competencias y propósitos de la unidad.</w:t>
      </w:r>
    </w:p>
    <w:p w14:paraId="77DCAA72" w14:textId="6783C7BB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4592411A" w14:textId="16D85911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04DD93C2" w14:textId="437A1DE4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3ED9984F" w14:textId="3CB4D86E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00DFC39D" w14:textId="236014BC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38083AB4" w14:textId="2EC0D888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373F9FFD" w14:textId="1EE98ACC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007E7E71" w14:textId="0FC56FB9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245BC84D" w14:textId="70200ADF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184E0DDB" w14:textId="05763798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233F7C11" w14:textId="55875458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43BB8857" w14:textId="0C6A3951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62258562" w14:textId="547AD9D7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0803F3C3" w14:textId="1AAB2D79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2A755009" w14:textId="718C2309" w:rsidR="00E153B5" w:rsidRDefault="00E153B5" w:rsidP="00E153B5">
      <w:pPr>
        <w:rPr>
          <w:rFonts w:ascii="Times New Roman" w:hAnsi="Times New Roman" w:cs="Times New Roman"/>
          <w:sz w:val="24"/>
          <w:szCs w:val="24"/>
        </w:rPr>
      </w:pPr>
    </w:p>
    <w:p w14:paraId="3EDC141B" w14:textId="2D4CACF7" w:rsidR="00E153B5" w:rsidRDefault="00E153B5" w:rsidP="00E15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B5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Autoevaluación</w:t>
      </w:r>
    </w:p>
    <w:p w14:paraId="719440B1" w14:textId="77C6D52A" w:rsidR="00E153B5" w:rsidRDefault="00E153B5" w:rsidP="00E153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Calificación:</w:t>
      </w:r>
      <w:r w:rsidR="00F17DE3">
        <w:rPr>
          <w:rFonts w:ascii="Times New Roman" w:hAnsi="Times New Roman" w:cs="Times New Roman"/>
          <w:b/>
          <w:bCs/>
          <w:sz w:val="28"/>
          <w:szCs w:val="28"/>
        </w:rPr>
        <w:t xml:space="preserve"> 9.5</w:t>
      </w:r>
    </w:p>
    <w:p w14:paraId="1F0AA3DF" w14:textId="77777777" w:rsidR="00431486" w:rsidRDefault="00431486" w:rsidP="0043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realizar la secuencia me di cuenta de que existen diferentes tipos de actividades en las cuales están muy didácticas para que los niños estén atentos para aprender y que se cumplan los aprendizajes esperados. Uno de los problemas que a mi parecer son un poco difíciles es la información, pues se tienen conceptos un poco avanzados que tienen que ser adecuados para la edad de los niños. </w:t>
      </w:r>
    </w:p>
    <w:p w14:paraId="60584AF5" w14:textId="52A6E773" w:rsidR="00F17DE3" w:rsidRDefault="00431486" w:rsidP="00E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 de los problemas fue</w:t>
      </w:r>
      <w:r w:rsidRPr="00F1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se tenían que realizar las </w:t>
      </w:r>
      <w:r w:rsidR="009B467F">
        <w:rPr>
          <w:rFonts w:ascii="Times New Roman" w:hAnsi="Times New Roman" w:cs="Times New Roman"/>
          <w:sz w:val="24"/>
          <w:szCs w:val="24"/>
        </w:rPr>
        <w:t>hojas de las actividades que me gustaron para proponer a mis compañeras, pues solo se veían los ejemplos, pero no encontraba como tal la actividad, entonces para hacer mejor presentable las tenía que poner y crear desde cero.</w:t>
      </w:r>
    </w:p>
    <w:p w14:paraId="532F2718" w14:textId="688499D9" w:rsidR="009B467F" w:rsidRPr="00F17DE3" w:rsidRDefault="009B467F" w:rsidP="00E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Aprendí un poco más sobre como realizar y adecuar las actividades para un grado en especifico y que estas sean a la vez divertidas. Tengo que mejorar en adaptar las preguntas y conceptos que se utilizan para el tema a la edad propuesta, pues, casi siempre, pongo conceptos un poco avanzados para su nivel de razonamiento.</w:t>
      </w:r>
    </w:p>
    <w:sectPr w:rsidR="009B467F" w:rsidRPr="00F17DE3" w:rsidSect="00E153B5"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6026E"/>
    <w:multiLevelType w:val="hybridMultilevel"/>
    <w:tmpl w:val="C5B0AA1A"/>
    <w:lvl w:ilvl="0" w:tplc="38546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20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A7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E3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A7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8C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C8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2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AD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487F9C"/>
    <w:multiLevelType w:val="hybridMultilevel"/>
    <w:tmpl w:val="9188B5DE"/>
    <w:lvl w:ilvl="0" w:tplc="792E3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8A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80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6F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6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A4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09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B81279"/>
    <w:multiLevelType w:val="hybridMultilevel"/>
    <w:tmpl w:val="A24CB570"/>
    <w:lvl w:ilvl="0" w:tplc="124A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A4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4D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6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2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1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44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5"/>
    <w:rsid w:val="00431486"/>
    <w:rsid w:val="008B382B"/>
    <w:rsid w:val="009B467F"/>
    <w:rsid w:val="00AE44AD"/>
    <w:rsid w:val="00C674DD"/>
    <w:rsid w:val="00E153B5"/>
    <w:rsid w:val="00F1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968D"/>
  <w15:chartTrackingRefBased/>
  <w15:docId w15:val="{478CA8A9-5483-4D07-88AC-83A2345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DIANA CRISTELA DE LA CRUZ SAUCEDO</cp:lastModifiedBy>
  <cp:revision>3</cp:revision>
  <dcterms:created xsi:type="dcterms:W3CDTF">2021-05-18T13:51:00Z</dcterms:created>
  <dcterms:modified xsi:type="dcterms:W3CDTF">2021-05-18T14:43:00Z</dcterms:modified>
</cp:coreProperties>
</file>