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F92E6" w14:textId="77777777" w:rsidR="00E92777" w:rsidRDefault="00E92777" w:rsidP="00E92777">
      <w:pPr>
        <w:jc w:val="center"/>
        <w:rPr>
          <w:rFonts w:ascii="Times New Roman" w:hAnsi="Times New Roman" w:cs="Times New Roman"/>
          <w:sz w:val="44"/>
          <w:szCs w:val="24"/>
        </w:rPr>
      </w:pPr>
      <w:r>
        <w:rPr>
          <w:rFonts w:ascii="Times New Roman" w:hAnsi="Times New Roman" w:cs="Times New Roman"/>
          <w:b/>
          <w:bCs/>
          <w:sz w:val="44"/>
          <w:szCs w:val="24"/>
        </w:rPr>
        <w:t>Escuela Normal de Educación Preescolar.</w:t>
      </w:r>
    </w:p>
    <w:p w14:paraId="30834B10" w14:textId="77777777" w:rsidR="00E92777" w:rsidRDefault="00E92777" w:rsidP="00E927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18"/>
        </w:rPr>
        <w:t>Licenciatura en educación preescolar</w:t>
      </w:r>
      <w:r>
        <w:rPr>
          <w:rFonts w:ascii="Times New Roman" w:hAnsi="Times New Roman" w:cs="Times New Roman"/>
          <w:sz w:val="40"/>
          <w:lang w:val="en-US"/>
        </w:rPr>
        <w:br/>
      </w:r>
      <w:r>
        <w:rPr>
          <w:rFonts w:ascii="Times New Roman" w:hAnsi="Times New Roman" w:cs="Times New Roman"/>
          <w:sz w:val="28"/>
          <w:szCs w:val="28"/>
        </w:rPr>
        <w:t>Ciclo escolar 2020-2021</w:t>
      </w:r>
    </w:p>
    <w:p w14:paraId="37E35F8F" w14:textId="77777777" w:rsidR="00E92777" w:rsidRDefault="00E92777" w:rsidP="00E9277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15B6AD5" wp14:editId="0B1E4DF7">
            <wp:simplePos x="0" y="0"/>
            <wp:positionH relativeFrom="margin">
              <wp:posOffset>2272030</wp:posOffset>
            </wp:positionH>
            <wp:positionV relativeFrom="paragraph">
              <wp:posOffset>40005</wp:posOffset>
            </wp:positionV>
            <wp:extent cx="1114425" cy="828675"/>
            <wp:effectExtent l="0" t="0" r="0" b="9525"/>
            <wp:wrapTight wrapText="bothSides">
              <wp:wrapPolygon edited="0">
                <wp:start x="4431" y="0"/>
                <wp:lineTo x="4431" y="17876"/>
                <wp:lineTo x="8123" y="21352"/>
                <wp:lineTo x="9969" y="21352"/>
                <wp:lineTo x="12923" y="21352"/>
                <wp:lineTo x="14031" y="21352"/>
                <wp:lineTo x="18092" y="16883"/>
                <wp:lineTo x="17723" y="0"/>
                <wp:lineTo x="4431" y="0"/>
              </wp:wrapPolygon>
            </wp:wrapTight>
            <wp:docPr id="1" name="Imagen 1" descr="Descripción: Descripción: Imagen que contiene señal&#10;&#10;Descripción generada con confianza muy a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Imagen que contiene señal&#10;&#10;Descripción generada con confianza muy alt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32"/>
          <w:szCs w:val="32"/>
          <w:lang w:val="en-US"/>
        </w:rPr>
        <w:br/>
      </w:r>
    </w:p>
    <w:p w14:paraId="28D5B403" w14:textId="77777777" w:rsidR="00E92777" w:rsidRDefault="00E92777" w:rsidP="00E9277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967A05F" w14:textId="77777777" w:rsidR="00E92777" w:rsidRDefault="00E92777" w:rsidP="00E92777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078028B8" w14:textId="77777777" w:rsidR="00E92777" w:rsidRDefault="00E92777" w:rsidP="00E92777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5AA6C3E7" w14:textId="77777777" w:rsidR="00E92777" w:rsidRDefault="00E92777" w:rsidP="00E9277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Asignatura: </w:t>
      </w:r>
      <w:r>
        <w:rPr>
          <w:rFonts w:ascii="Times New Roman" w:hAnsi="Times New Roman" w:cs="Times New Roman"/>
          <w:sz w:val="32"/>
          <w:szCs w:val="32"/>
        </w:rPr>
        <w:t>Filosofía de la Educación.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4AB66370" w14:textId="77777777" w:rsidR="00E92777" w:rsidRDefault="00E92777" w:rsidP="00E9277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Profesor: </w:t>
      </w:r>
      <w:r>
        <w:rPr>
          <w:rFonts w:ascii="Times New Roman" w:hAnsi="Times New Roman" w:cs="Times New Roman"/>
          <w:sz w:val="32"/>
          <w:szCs w:val="32"/>
        </w:rPr>
        <w:t>Carlos Armando Balderas Valdés</w:t>
      </w:r>
    </w:p>
    <w:p w14:paraId="52119674" w14:textId="77777777" w:rsidR="00E92777" w:rsidRDefault="00E92777" w:rsidP="00E92777">
      <w:pPr>
        <w:rPr>
          <w:rFonts w:ascii="Times New Roman" w:hAnsi="Times New Roman" w:cs="Times New Roman"/>
          <w:sz w:val="32"/>
          <w:szCs w:val="32"/>
        </w:rPr>
      </w:pPr>
    </w:p>
    <w:p w14:paraId="07C5C705" w14:textId="6C71ACDA" w:rsidR="00E92777" w:rsidRPr="00F30E3D" w:rsidRDefault="00E92777" w:rsidP="00E927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Cuadro comparativo: La educación progresista y la concepción pragmática.</w:t>
      </w:r>
    </w:p>
    <w:p w14:paraId="4970CD5A" w14:textId="77777777" w:rsidR="00E92777" w:rsidRPr="009353CC" w:rsidRDefault="00E92777" w:rsidP="00E9277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782DAED" w14:textId="77777777" w:rsidR="00E92777" w:rsidRDefault="00E92777" w:rsidP="00E92777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Unidad II:</w:t>
      </w:r>
      <w:r>
        <w:rPr>
          <w:rFonts w:ascii="Times New Roman" w:hAnsi="Times New Roman" w:cs="Times New Roman"/>
          <w:sz w:val="32"/>
          <w:szCs w:val="32"/>
        </w:rPr>
        <w:t xml:space="preserve"> El sentido y los fines de la educación.</w:t>
      </w:r>
    </w:p>
    <w:p w14:paraId="421578C9" w14:textId="77777777" w:rsidR="00E92777" w:rsidRDefault="00E92777" w:rsidP="00E92777">
      <w:pPr>
        <w:pStyle w:val="Prrafodelista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Actúa de manera ética ante la diversidad de situaciones que se presentan en la práctica profesional. </w:t>
      </w:r>
    </w:p>
    <w:p w14:paraId="4CC783D2" w14:textId="77777777" w:rsidR="00E92777" w:rsidRDefault="00E92777" w:rsidP="00E92777">
      <w:pPr>
        <w:pStyle w:val="Prrafodelista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Integra recursos de la investigación educativa para enriquecer su práctica profesional, expresando su interés por el conocimiento, la ciencia y la mejora de la educación. </w:t>
      </w:r>
    </w:p>
    <w:p w14:paraId="1D18F019" w14:textId="77777777" w:rsidR="00E92777" w:rsidRDefault="00E92777" w:rsidP="00E92777">
      <w:pPr>
        <w:pStyle w:val="Prrafodelista"/>
        <w:ind w:left="108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0BFBCA2" w14:textId="77777777" w:rsidR="00E92777" w:rsidRDefault="00E92777" w:rsidP="00E92777">
      <w:pPr>
        <w:pStyle w:val="Prrafodelista"/>
        <w:ind w:left="108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Alumna: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Adriana Rodríguez Hernández</w:t>
      </w:r>
      <w:r>
        <w:rPr>
          <w:rFonts w:ascii="Times New Roman" w:hAnsi="Times New Roman" w:cs="Times New Roman"/>
          <w:sz w:val="32"/>
          <w:szCs w:val="32"/>
          <w:lang w:val="en-US"/>
        </w:rPr>
        <w:br/>
      </w:r>
      <w:r>
        <w:rPr>
          <w:rFonts w:ascii="Times New Roman" w:hAnsi="Times New Roman" w:cs="Times New Roman"/>
          <w:sz w:val="32"/>
          <w:szCs w:val="32"/>
          <w:lang w:val="en-US"/>
        </w:rPr>
        <w:br/>
      </w:r>
      <w:r>
        <w:rPr>
          <w:rFonts w:ascii="Times New Roman" w:hAnsi="Times New Roman" w:cs="Times New Roman"/>
          <w:b/>
          <w:bCs/>
          <w:sz w:val="32"/>
          <w:szCs w:val="32"/>
        </w:rPr>
        <w:t>Grado</w:t>
      </w:r>
      <w:r>
        <w:rPr>
          <w:rFonts w:ascii="Times New Roman" w:hAnsi="Times New Roman" w:cs="Times New Roman"/>
          <w:sz w:val="32"/>
          <w:szCs w:val="32"/>
        </w:rPr>
        <w:t>: 2°             </w:t>
      </w:r>
      <w:r>
        <w:rPr>
          <w:rFonts w:ascii="Times New Roman" w:hAnsi="Times New Roman" w:cs="Times New Roman"/>
          <w:b/>
          <w:bCs/>
          <w:sz w:val="32"/>
          <w:szCs w:val="32"/>
        </w:rPr>
        <w:t> Sección</w:t>
      </w:r>
      <w:r>
        <w:rPr>
          <w:rFonts w:ascii="Times New Roman" w:hAnsi="Times New Roman" w:cs="Times New Roman"/>
          <w:sz w:val="32"/>
          <w:szCs w:val="32"/>
        </w:rPr>
        <w:t>:” C”</w:t>
      </w:r>
    </w:p>
    <w:p w14:paraId="36B46C9E" w14:textId="77777777" w:rsidR="00E92777" w:rsidRDefault="00E92777" w:rsidP="00E92777">
      <w:pPr>
        <w:pStyle w:val="Prrafodelista"/>
        <w:ind w:left="1080"/>
        <w:jc w:val="right"/>
        <w:rPr>
          <w:rFonts w:ascii="Times New Roman" w:hAnsi="Times New Roman" w:cs="Times New Roman"/>
          <w:sz w:val="20"/>
          <w:szCs w:val="20"/>
        </w:rPr>
      </w:pPr>
    </w:p>
    <w:p w14:paraId="42B7B41A" w14:textId="77777777" w:rsidR="00E92777" w:rsidRDefault="00E92777" w:rsidP="00E92777">
      <w:pPr>
        <w:pStyle w:val="Prrafodelista"/>
        <w:ind w:left="1080"/>
        <w:jc w:val="right"/>
        <w:rPr>
          <w:rFonts w:ascii="Times New Roman" w:hAnsi="Times New Roman" w:cs="Times New Roman"/>
          <w:sz w:val="20"/>
          <w:szCs w:val="20"/>
        </w:rPr>
      </w:pPr>
    </w:p>
    <w:p w14:paraId="1C8526F5" w14:textId="77777777" w:rsidR="00E92777" w:rsidRDefault="00E92777" w:rsidP="00E92777">
      <w:pPr>
        <w:pStyle w:val="Prrafodelista"/>
        <w:ind w:left="1080"/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4"/>
          <w:szCs w:val="24"/>
        </w:rPr>
        <w:t>Saltillo, Coahuila</w:t>
      </w:r>
    </w:p>
    <w:p w14:paraId="3B3452DB" w14:textId="77777777" w:rsidR="00E92777" w:rsidRDefault="00E92777" w:rsidP="00E9277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Mayo del 2021</w:t>
      </w:r>
    </w:p>
    <w:p w14:paraId="1CDF6F54" w14:textId="60010B13" w:rsidR="00347D75" w:rsidRDefault="00347D75" w:rsidP="00E92777"/>
    <w:p w14:paraId="2312B6B0" w14:textId="1FF74F29" w:rsidR="00E92777" w:rsidRDefault="00E92777" w:rsidP="00E92777"/>
    <w:tbl>
      <w:tblPr>
        <w:tblStyle w:val="Tablaconcuadrcula"/>
        <w:tblW w:w="9244" w:type="dxa"/>
        <w:tblLook w:val="04A0" w:firstRow="1" w:lastRow="0" w:firstColumn="1" w:lastColumn="0" w:noHBand="0" w:noVBand="1"/>
      </w:tblPr>
      <w:tblGrid>
        <w:gridCol w:w="4622"/>
        <w:gridCol w:w="4622"/>
      </w:tblGrid>
      <w:tr w:rsidR="00AC2CF5" w14:paraId="7D36C2FE" w14:textId="77777777" w:rsidTr="00AC2C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22"/>
        </w:trPr>
        <w:tc>
          <w:tcPr>
            <w:tcW w:w="4622" w:type="dxa"/>
            <w:tcBorders>
              <w:bottom w:val="single" w:sz="36" w:space="0" w:color="A8D08D" w:themeColor="accent6" w:themeTint="99"/>
            </w:tcBorders>
            <w:shd w:val="clear" w:color="auto" w:fill="CC66FF"/>
          </w:tcPr>
          <w:p w14:paraId="5684E085" w14:textId="5EAB3093" w:rsidR="00AC2CF5" w:rsidRPr="00AC2CF5" w:rsidRDefault="00AC2CF5" w:rsidP="00AC2CF5">
            <w:pPr>
              <w:jc w:val="center"/>
              <w:rPr>
                <w:rFonts w:ascii="Stencil" w:hAnsi="Stencil"/>
                <w:sz w:val="32"/>
                <w:szCs w:val="32"/>
              </w:rPr>
            </w:pPr>
            <w:r w:rsidRPr="00AC2CF5">
              <w:rPr>
                <w:rFonts w:ascii="Stencil" w:hAnsi="Stencil"/>
                <w:sz w:val="32"/>
                <w:szCs w:val="32"/>
              </w:rPr>
              <w:lastRenderedPageBreak/>
              <w:t>educación progresista</w:t>
            </w:r>
          </w:p>
        </w:tc>
        <w:tc>
          <w:tcPr>
            <w:tcW w:w="4622" w:type="dxa"/>
            <w:tcBorders>
              <w:bottom w:val="single" w:sz="36" w:space="0" w:color="A8D08D" w:themeColor="accent6" w:themeTint="99"/>
            </w:tcBorders>
            <w:shd w:val="clear" w:color="auto" w:fill="CC66FF"/>
          </w:tcPr>
          <w:p w14:paraId="42A63472" w14:textId="1D0981C8" w:rsidR="00AC2CF5" w:rsidRPr="00AC2CF5" w:rsidRDefault="00AC2CF5" w:rsidP="00AC2CF5">
            <w:pPr>
              <w:jc w:val="center"/>
              <w:rPr>
                <w:rFonts w:ascii="Stencil" w:hAnsi="Stencil"/>
                <w:sz w:val="32"/>
                <w:szCs w:val="32"/>
              </w:rPr>
            </w:pPr>
            <w:r w:rsidRPr="00AC2CF5">
              <w:rPr>
                <w:rFonts w:ascii="Stencil" w:hAnsi="Stencil"/>
                <w:sz w:val="32"/>
                <w:szCs w:val="32"/>
              </w:rPr>
              <w:t>concepción pragmática</w:t>
            </w:r>
          </w:p>
        </w:tc>
      </w:tr>
      <w:tr w:rsidR="00AC2CF5" w14:paraId="7C3007BD" w14:textId="77777777" w:rsidTr="00AC2C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02"/>
        </w:trPr>
        <w:tc>
          <w:tcPr>
            <w:tcW w:w="4622" w:type="dxa"/>
            <w:tcBorders>
              <w:top w:val="single" w:sz="36" w:space="0" w:color="A8D08D" w:themeColor="accent6" w:themeTint="99"/>
            </w:tcBorders>
          </w:tcPr>
          <w:p w14:paraId="31CEBB8E" w14:textId="07A21C51" w:rsidR="00AC2CF5" w:rsidRDefault="007B581F" w:rsidP="00EC7F58">
            <w:pPr>
              <w:pStyle w:val="Prrafodelista"/>
              <w:numPr>
                <w:ilvl w:val="0"/>
                <w:numId w:val="3"/>
              </w:numPr>
            </w:pPr>
            <w:r>
              <w:t xml:space="preserve">La educación es una constante reorganización o construcción de la experiencia. </w:t>
            </w:r>
          </w:p>
          <w:p w14:paraId="524DF7FD" w14:textId="77777777" w:rsidR="007B581F" w:rsidRDefault="007B581F" w:rsidP="00EC7F58">
            <w:pPr>
              <w:pStyle w:val="Prrafodelista"/>
              <w:numPr>
                <w:ilvl w:val="0"/>
                <w:numId w:val="3"/>
              </w:numPr>
            </w:pPr>
            <w:r>
              <w:t xml:space="preserve">La escuela se concibe como reconstrucción del orden social. </w:t>
            </w:r>
          </w:p>
          <w:p w14:paraId="419083A9" w14:textId="316386D2" w:rsidR="007B581F" w:rsidRDefault="007B581F" w:rsidP="00EC7F58">
            <w:pPr>
              <w:pStyle w:val="Prrafodelista"/>
              <w:numPr>
                <w:ilvl w:val="0"/>
                <w:numId w:val="3"/>
              </w:numPr>
            </w:pPr>
            <w:r>
              <w:t xml:space="preserve">La educación esta relacionada con lo común, la comunidad y la comunicación. </w:t>
            </w:r>
          </w:p>
          <w:p w14:paraId="57000CED" w14:textId="77777777" w:rsidR="007B581F" w:rsidRDefault="007B581F" w:rsidP="00EC7F58">
            <w:pPr>
              <w:pStyle w:val="Prrafodelista"/>
              <w:numPr>
                <w:ilvl w:val="0"/>
                <w:numId w:val="3"/>
              </w:numPr>
            </w:pPr>
            <w:r>
              <w:t xml:space="preserve">Posee una función social e implica, crecimiento, dirección y control. </w:t>
            </w:r>
          </w:p>
          <w:p w14:paraId="562BE2C5" w14:textId="77777777" w:rsidR="007B581F" w:rsidRDefault="007B581F" w:rsidP="00EC7F58">
            <w:pPr>
              <w:pStyle w:val="Prrafodelista"/>
              <w:numPr>
                <w:ilvl w:val="0"/>
                <w:numId w:val="3"/>
              </w:numPr>
            </w:pPr>
            <w:r>
              <w:t xml:space="preserve">El educador tiene el papel de guía y orientador de los alumnos. </w:t>
            </w:r>
          </w:p>
          <w:p w14:paraId="4975DE9E" w14:textId="77777777" w:rsidR="007B581F" w:rsidRDefault="007B581F" w:rsidP="007B581F">
            <w:pPr>
              <w:pStyle w:val="Prrafodelista"/>
              <w:numPr>
                <w:ilvl w:val="0"/>
                <w:numId w:val="3"/>
              </w:numPr>
            </w:pPr>
            <w:r>
              <w:t>H</w:t>
            </w:r>
            <w:r>
              <w:t xml:space="preserve">ay que superar la artificialidad que suponen las dicotomías alma-cuerpo, </w:t>
            </w:r>
            <w:r>
              <w:t>psíquico físico</w:t>
            </w:r>
            <w:r>
              <w:t xml:space="preserve">, teoría-práctica (o reflexión-acción), empírico-racional, intelecto-emoción, </w:t>
            </w:r>
            <w:r>
              <w:t>naturalismo humanismo</w:t>
            </w:r>
            <w:r>
              <w:t>, sociedad-naturaleza, individuo (o conciencia, yo, espíritu, persona)-mundo, trabajo-ocio, materia de estudio-método, juego-trabajo, educación cultural-vocacional</w:t>
            </w:r>
          </w:p>
          <w:p w14:paraId="03E7A9D4" w14:textId="4B424C4C" w:rsidR="007B581F" w:rsidRDefault="007B581F" w:rsidP="007B581F">
            <w:pPr>
              <w:pStyle w:val="Prrafodelista"/>
              <w:numPr>
                <w:ilvl w:val="0"/>
                <w:numId w:val="3"/>
              </w:numPr>
            </w:pPr>
            <w:r>
              <w:t xml:space="preserve"> </w:t>
            </w:r>
            <w:r>
              <w:t xml:space="preserve">La experiencia y el pensamiento son, en cierto modo, la misma cosa. </w:t>
            </w:r>
          </w:p>
          <w:p w14:paraId="38E37259" w14:textId="696AD180" w:rsidR="007B581F" w:rsidRDefault="007B581F" w:rsidP="007B581F">
            <w:pPr>
              <w:ind w:left="360"/>
            </w:pPr>
          </w:p>
        </w:tc>
        <w:tc>
          <w:tcPr>
            <w:tcW w:w="4622" w:type="dxa"/>
            <w:tcBorders>
              <w:top w:val="single" w:sz="36" w:space="0" w:color="A8D08D" w:themeColor="accent6" w:themeTint="99"/>
            </w:tcBorders>
          </w:tcPr>
          <w:p w14:paraId="570536A3" w14:textId="77777777" w:rsidR="00AC2CF5" w:rsidRDefault="00AC2CF5" w:rsidP="00AC2CF5">
            <w:pPr>
              <w:pStyle w:val="Prrafodelista"/>
              <w:numPr>
                <w:ilvl w:val="0"/>
                <w:numId w:val="2"/>
              </w:numPr>
            </w:pPr>
            <w:r>
              <w:t>Es una filosofía natamente americana</w:t>
            </w:r>
            <w:r w:rsidR="00A11851">
              <w:t>.</w:t>
            </w:r>
          </w:p>
          <w:p w14:paraId="64C03394" w14:textId="77777777" w:rsidR="00A11851" w:rsidRDefault="00A11851" w:rsidP="00AC2CF5">
            <w:pPr>
              <w:pStyle w:val="Prrafodelista"/>
              <w:numPr>
                <w:ilvl w:val="0"/>
                <w:numId w:val="2"/>
              </w:numPr>
            </w:pPr>
            <w:r>
              <w:t xml:space="preserve">Mantiene que el concepto de un objeto se identifica con sus efectos prácticos concebibles. </w:t>
            </w:r>
          </w:p>
          <w:p w14:paraId="03834014" w14:textId="77777777" w:rsidR="00A11851" w:rsidRDefault="00A11851" w:rsidP="00AC2CF5">
            <w:pPr>
              <w:pStyle w:val="Prrafodelista"/>
              <w:numPr>
                <w:ilvl w:val="0"/>
                <w:numId w:val="2"/>
              </w:numPr>
            </w:pPr>
            <w:r>
              <w:t xml:space="preserve">Se caracteriza por poseer una concepción dinámica de la inteligencia y el conocimiento. </w:t>
            </w:r>
          </w:p>
          <w:p w14:paraId="457669B6" w14:textId="77777777" w:rsidR="00EC7F58" w:rsidRDefault="00EC7F58" w:rsidP="00AC2CF5">
            <w:pPr>
              <w:pStyle w:val="Prrafodelista"/>
              <w:numPr>
                <w:ilvl w:val="0"/>
                <w:numId w:val="2"/>
              </w:numPr>
            </w:pPr>
            <w:r>
              <w:t xml:space="preserve">Se opone a toda suerte de dualismo </w:t>
            </w:r>
          </w:p>
          <w:p w14:paraId="17D2B489" w14:textId="77777777" w:rsidR="00EC7F58" w:rsidRDefault="00EC7F58" w:rsidP="00AC2CF5">
            <w:pPr>
              <w:pStyle w:val="Prrafodelista"/>
              <w:numPr>
                <w:ilvl w:val="0"/>
                <w:numId w:val="2"/>
              </w:numPr>
            </w:pPr>
            <w:r>
              <w:t>Rechaza la teoría de la verdad.</w:t>
            </w:r>
          </w:p>
          <w:p w14:paraId="4484AC1A" w14:textId="01ED1755" w:rsidR="00EC7F58" w:rsidRDefault="00EC7F58" w:rsidP="00AC2CF5">
            <w:pPr>
              <w:pStyle w:val="Prrafodelista"/>
              <w:numPr>
                <w:ilvl w:val="0"/>
                <w:numId w:val="2"/>
              </w:numPr>
            </w:pPr>
            <w:r>
              <w:t xml:space="preserve">Este asociado a las ideas de cambio, relativismo e inestabilidad. </w:t>
            </w:r>
          </w:p>
          <w:p w14:paraId="704BAE7D" w14:textId="77777777" w:rsidR="00EC7F58" w:rsidRDefault="00EC7F58" w:rsidP="00AC2CF5">
            <w:pPr>
              <w:pStyle w:val="Prrafodelista"/>
              <w:numPr>
                <w:ilvl w:val="0"/>
                <w:numId w:val="2"/>
              </w:numPr>
            </w:pPr>
            <w:r>
              <w:t xml:space="preserve">El pragmatismo suaviza todas las teorías, las hace flexibles y manejables. </w:t>
            </w:r>
          </w:p>
          <w:p w14:paraId="56C83D6A" w14:textId="77777777" w:rsidR="00EC7F58" w:rsidRDefault="00EC7F58" w:rsidP="00AC2CF5">
            <w:pPr>
              <w:pStyle w:val="Prrafodelista"/>
              <w:numPr>
                <w:ilvl w:val="0"/>
                <w:numId w:val="2"/>
              </w:numPr>
            </w:pPr>
            <w:r>
              <w:t xml:space="preserve">El pragmatismo considera la practica como la prueba de la verdad o del valor de la reflexión realizada. </w:t>
            </w:r>
          </w:p>
          <w:p w14:paraId="7E10CD61" w14:textId="77777777" w:rsidR="00EC7F58" w:rsidRDefault="00EC7F58" w:rsidP="00AC2CF5">
            <w:pPr>
              <w:pStyle w:val="Prrafodelista"/>
              <w:numPr>
                <w:ilvl w:val="0"/>
                <w:numId w:val="2"/>
              </w:numPr>
            </w:pPr>
            <w:r>
              <w:t xml:space="preserve">Las ideas pragmatistas tuvieron aplicación relevante en los ámbitos ético, religioso, estético, político, social, psicológico, y también, pedagógico. </w:t>
            </w:r>
          </w:p>
          <w:p w14:paraId="08A6A5B7" w14:textId="55677C1A" w:rsidR="00EC7F58" w:rsidRDefault="00EC7F58" w:rsidP="007B581F">
            <w:pPr>
              <w:ind w:left="360"/>
            </w:pPr>
          </w:p>
        </w:tc>
      </w:tr>
    </w:tbl>
    <w:p w14:paraId="6DA4ADD6" w14:textId="065A9D9A" w:rsidR="00E92777" w:rsidRDefault="00E92777" w:rsidP="00E92777"/>
    <w:p w14:paraId="089E126D" w14:textId="77777777" w:rsidR="007B581F" w:rsidRDefault="007B581F" w:rsidP="00A11851"/>
    <w:p w14:paraId="2C65EE66" w14:textId="77777777" w:rsidR="007B581F" w:rsidRDefault="007B581F" w:rsidP="00A11851"/>
    <w:p w14:paraId="4EDE2A20" w14:textId="77777777" w:rsidR="007B581F" w:rsidRDefault="007B581F" w:rsidP="00A11851"/>
    <w:p w14:paraId="54882825" w14:textId="77777777" w:rsidR="007B581F" w:rsidRDefault="007B581F" w:rsidP="00A11851"/>
    <w:p w14:paraId="6ADFD60C" w14:textId="77777777" w:rsidR="007B581F" w:rsidRDefault="007B581F" w:rsidP="00A11851"/>
    <w:p w14:paraId="7334AE56" w14:textId="77777777" w:rsidR="007B581F" w:rsidRDefault="007B581F" w:rsidP="00A11851"/>
    <w:p w14:paraId="75D91E6E" w14:textId="77777777" w:rsidR="007B581F" w:rsidRDefault="007B581F" w:rsidP="00A11851"/>
    <w:p w14:paraId="0AD54B50" w14:textId="77777777" w:rsidR="007B581F" w:rsidRDefault="007B581F" w:rsidP="00A11851"/>
    <w:p w14:paraId="0F604CA8" w14:textId="77777777" w:rsidR="007B581F" w:rsidRDefault="007B581F" w:rsidP="00A11851"/>
    <w:p w14:paraId="7792251C" w14:textId="77777777" w:rsidR="007B581F" w:rsidRDefault="007B581F" w:rsidP="00A11851"/>
    <w:p w14:paraId="5D5CC51C" w14:textId="7C6987F8" w:rsidR="00A11851" w:rsidRDefault="007B581F" w:rsidP="00A11851">
      <w:r>
        <w:lastRenderedPageBreak/>
        <w:t xml:space="preserve">Referencias bibliográficas </w:t>
      </w:r>
    </w:p>
    <w:p w14:paraId="1A91BD14" w14:textId="0604A3DD" w:rsidR="007B581F" w:rsidRDefault="007B581F" w:rsidP="007B581F">
      <w:pPr>
        <w:pStyle w:val="Prrafodelista"/>
        <w:numPr>
          <w:ilvl w:val="0"/>
          <w:numId w:val="2"/>
        </w:numPr>
        <w:tabs>
          <w:tab w:val="left" w:pos="3255"/>
        </w:tabs>
      </w:pPr>
      <w:r>
        <w:t>DEWEY: Democracia y educación... pp. 149-157; J. DEWEY (1929): La ciencia de la educación. Buenos Aires. Losada, 1964.</w:t>
      </w:r>
    </w:p>
    <w:p w14:paraId="7B0F0EC0" w14:textId="54277525" w:rsidR="007B581F" w:rsidRPr="00A11851" w:rsidRDefault="007B581F" w:rsidP="007B581F">
      <w:pPr>
        <w:pStyle w:val="Prrafodelista"/>
        <w:numPr>
          <w:ilvl w:val="0"/>
          <w:numId w:val="2"/>
        </w:numPr>
        <w:tabs>
          <w:tab w:val="left" w:pos="3255"/>
        </w:tabs>
      </w:pPr>
      <w:r>
        <w:t>J.S. BRUBACHER (1956): “John Dewey” en J. CHATEAU (</w:t>
      </w:r>
      <w:r>
        <w:t>Dir.</w:t>
      </w:r>
      <w:r>
        <w:t>): Los grandes pedagogos. México. F.C.E., 1959, pp. 277-294.</w:t>
      </w:r>
    </w:p>
    <w:sectPr w:rsidR="007B581F" w:rsidRPr="00A11851" w:rsidSect="007B581F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933FDB"/>
    <w:multiLevelType w:val="hybridMultilevel"/>
    <w:tmpl w:val="D7CE902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4C546EB"/>
    <w:multiLevelType w:val="hybridMultilevel"/>
    <w:tmpl w:val="1CF06C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A35F42"/>
    <w:multiLevelType w:val="hybridMultilevel"/>
    <w:tmpl w:val="81B693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777"/>
    <w:rsid w:val="00347D75"/>
    <w:rsid w:val="007B581F"/>
    <w:rsid w:val="00A11851"/>
    <w:rsid w:val="00AC2CF5"/>
    <w:rsid w:val="00E92777"/>
    <w:rsid w:val="00EC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A50CB"/>
  <w15:chartTrackingRefBased/>
  <w15:docId w15:val="{6E88D14A-542D-4630-87FB-0B66F83AA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7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92777"/>
    <w:pPr>
      <w:ind w:left="720"/>
      <w:contextualSpacing/>
    </w:pPr>
  </w:style>
  <w:style w:type="table" w:styleId="Tablaconcuadrcula">
    <w:name w:val="Table Grid"/>
    <w:basedOn w:val="Tablamoderna"/>
    <w:uiPriority w:val="39"/>
    <w:rsid w:val="00AC2CF5"/>
    <w:pPr>
      <w:spacing w:after="0" w:line="240" w:lineRule="auto"/>
    </w:pPr>
    <w:tblPr>
      <w:tblBorders>
        <w:top w:val="threeDEngrave" w:sz="18" w:space="0" w:color="C3095D"/>
        <w:left w:val="threeDEngrave" w:sz="18" w:space="0" w:color="C3095D"/>
        <w:bottom w:val="threeDEngrave" w:sz="18" w:space="0" w:color="C3095D"/>
        <w:right w:val="threeDEngrave" w:sz="18" w:space="0" w:color="C3095D"/>
        <w:insideH w:val="threeDEngrave" w:sz="18" w:space="0" w:color="C3095D"/>
        <w:insideV w:val="threeDEngrave" w:sz="18" w:space="0" w:color="C3095D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moderna">
    <w:name w:val="Table Contemporary"/>
    <w:basedOn w:val="Tablanormal"/>
    <w:uiPriority w:val="99"/>
    <w:semiHidden/>
    <w:unhideWhenUsed/>
    <w:rsid w:val="00AC2CF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Hipervnculo">
    <w:name w:val="Hyperlink"/>
    <w:basedOn w:val="Fuentedeprrafopredeter"/>
    <w:uiPriority w:val="99"/>
    <w:unhideWhenUsed/>
    <w:rsid w:val="007B581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B58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382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RODRIGUEZ HERNANDEZ</dc:creator>
  <cp:keywords/>
  <dc:description/>
  <cp:lastModifiedBy>ADRIANA RODRIGUEZ HERNANDEZ</cp:lastModifiedBy>
  <cp:revision>3</cp:revision>
  <dcterms:created xsi:type="dcterms:W3CDTF">2021-05-25T03:48:00Z</dcterms:created>
  <dcterms:modified xsi:type="dcterms:W3CDTF">2021-05-25T19:39:00Z</dcterms:modified>
</cp:coreProperties>
</file>