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6A21" w14:textId="77777777" w:rsidR="001F0C59" w:rsidRDefault="001F0C59" w:rsidP="0073233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C1FCDE0" w14:textId="6A330E60" w:rsidR="001F0C59" w:rsidRDefault="001F0C5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B60CD" wp14:editId="067D6FD8">
                <wp:simplePos x="0" y="0"/>
                <wp:positionH relativeFrom="column">
                  <wp:posOffset>-412750</wp:posOffset>
                </wp:positionH>
                <wp:positionV relativeFrom="paragraph">
                  <wp:posOffset>-750570</wp:posOffset>
                </wp:positionV>
                <wp:extent cx="6496050" cy="90011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001125"/>
                        </a:xfrm>
                        <a:prstGeom prst="rect">
                          <a:avLst/>
                        </a:prstGeom>
                        <a:solidFill>
                          <a:srgbClr val="CCCCFF">
                            <a:alpha val="4588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DC395" w14:textId="77777777" w:rsidR="001F0C59" w:rsidRPr="00F16442" w:rsidRDefault="001F0C59" w:rsidP="001F0C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</w:rPr>
                            </w:pPr>
                            <w:r w:rsidRPr="00F16442">
                              <w:rPr>
                                <w:sz w:val="18"/>
                              </w:rPr>
                              <w:t xml:space="preserve">            </w:t>
                            </w:r>
                            <w:r w:rsidRPr="00F16442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146FBEEC" wp14:editId="1DFC115E">
                                  <wp:extent cx="1085850" cy="156527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8" t="-10191" r="16924" b="-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6442">
                              <w:rPr>
                                <w:sz w:val="18"/>
                              </w:rPr>
                              <w:t xml:space="preserve">      </w:t>
                            </w:r>
                            <w:r w:rsidRPr="00F1644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7374EBF0" w14:textId="77777777" w:rsidR="001F0C59" w:rsidRPr="00F16442" w:rsidRDefault="001F0C59" w:rsidP="001F0C59">
                            <w:pPr>
                              <w:tabs>
                                <w:tab w:val="left" w:pos="497"/>
                                <w:tab w:val="center" w:pos="4419"/>
                              </w:tabs>
                              <w:jc w:val="center"/>
                              <w:rPr>
                                <w:rFonts w:ascii="CHICKEN Pie Height" w:hAnsi="CHICKEN Pie Height"/>
                                <w:sz w:val="36"/>
                                <w:szCs w:val="28"/>
                              </w:rPr>
                            </w:pPr>
                            <w:r w:rsidRPr="00F16442">
                              <w:rPr>
                                <w:rFonts w:ascii="CHICKEN Pie Height" w:hAnsi="CHICKEN Pie Height"/>
                                <w:sz w:val="36"/>
                                <w:szCs w:val="28"/>
                              </w:rPr>
                              <w:t>Licenciatura en Educación Preescolar.</w:t>
                            </w:r>
                          </w:p>
                          <w:p w14:paraId="678C5AF5" w14:textId="77777777" w:rsidR="001F0C59" w:rsidRPr="00F16442" w:rsidRDefault="001F0C59" w:rsidP="001F0C59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8"/>
                              </w:rPr>
                            </w:pPr>
                            <w:r w:rsidRPr="00F16442">
                              <w:rPr>
                                <w:rFonts w:ascii="Century Gothic" w:hAnsi="Century Gothic"/>
                                <w:sz w:val="24"/>
                                <w:szCs w:val="28"/>
                              </w:rPr>
                              <w:t>Ciclo Escolar 2021</w:t>
                            </w:r>
                          </w:p>
                          <w:p w14:paraId="0E8A641D" w14:textId="77777777" w:rsidR="001F0C59" w:rsidRPr="00F16442" w:rsidRDefault="001F0C59" w:rsidP="001F0C59">
                            <w:pPr>
                              <w:rPr>
                                <w:rFonts w:ascii="Century Gothic" w:hAnsi="Century Gothic"/>
                                <w:sz w:val="24"/>
                                <w:szCs w:val="28"/>
                              </w:rPr>
                            </w:pPr>
                          </w:p>
                          <w:p w14:paraId="6E2F70B8" w14:textId="74D47323" w:rsidR="001F0C59" w:rsidRPr="00F16442" w:rsidRDefault="001F0C59" w:rsidP="001F0C5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644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Materia:</w:t>
                            </w:r>
                            <w:r w:rsidRPr="00F1644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Estrategias para el desarrollo socioemocional</w:t>
                            </w:r>
                          </w:p>
                          <w:p w14:paraId="2D0427EC" w14:textId="77777777" w:rsidR="001F0C59" w:rsidRPr="00F16442" w:rsidRDefault="001F0C59" w:rsidP="001F0C5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324A41F" w14:textId="487A575B" w:rsidR="001F0C59" w:rsidRDefault="001F0C59" w:rsidP="00E739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6442">
                              <w:rPr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Pr="00F16442">
                              <w:rPr>
                                <w:sz w:val="28"/>
                                <w:szCs w:val="28"/>
                              </w:rPr>
                              <w:t xml:space="preserve"> Paola </w:t>
                            </w:r>
                            <w:proofErr w:type="spellStart"/>
                            <w:r w:rsidRPr="00F16442">
                              <w:rPr>
                                <w:sz w:val="28"/>
                                <w:szCs w:val="28"/>
                              </w:rPr>
                              <w:t>Davila</w:t>
                            </w:r>
                            <w:proofErr w:type="spellEnd"/>
                            <w:r w:rsidRPr="00F16442">
                              <w:rPr>
                                <w:sz w:val="28"/>
                                <w:szCs w:val="28"/>
                              </w:rPr>
                              <w:t xml:space="preserve"> Peña.</w:t>
                            </w:r>
                          </w:p>
                          <w:p w14:paraId="18761F18" w14:textId="77777777" w:rsidR="00E73922" w:rsidRPr="00F16442" w:rsidRDefault="00E73922" w:rsidP="00E739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E49B62" w14:textId="44BE02B3" w:rsidR="001F0C59" w:rsidRPr="00E73922" w:rsidRDefault="001F0C59" w:rsidP="00E73922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Maestra</w:t>
                            </w:r>
                            <w:r w:rsidRPr="00F16442">
                              <w:rPr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F1644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6"/>
                              </w:rPr>
                              <w:t>Laura Cristina Reyes Rincon</w:t>
                            </w:r>
                          </w:p>
                          <w:p w14:paraId="7129C914" w14:textId="77777777" w:rsidR="001F0C59" w:rsidRPr="00F16442" w:rsidRDefault="001F0C59" w:rsidP="001F0C5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B13F33B" w14:textId="77777777" w:rsidR="001F0C59" w:rsidRPr="00F16442" w:rsidRDefault="001F0C59" w:rsidP="001F0C59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36"/>
                              </w:rPr>
                            </w:pPr>
                            <w:r w:rsidRPr="00F16442">
                              <w:rPr>
                                <w:rFonts w:cstheme="minorHAnsi"/>
                                <w:sz w:val="28"/>
                                <w:szCs w:val="36"/>
                              </w:rPr>
                              <w:t>Cuarto semestre</w:t>
                            </w:r>
                          </w:p>
                          <w:p w14:paraId="4A20642F" w14:textId="77777777" w:rsidR="001F0C59" w:rsidRPr="00F16442" w:rsidRDefault="001F0C59" w:rsidP="001F0C5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14:paraId="57B04D25" w14:textId="77777777" w:rsidR="001F0C59" w:rsidRDefault="001F0C59" w:rsidP="001F0C59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36"/>
                              </w:rPr>
                            </w:pPr>
                            <w:r w:rsidRPr="00F16442">
                              <w:rPr>
                                <w:rFonts w:cstheme="minorHAnsi"/>
                                <w:sz w:val="28"/>
                                <w:szCs w:val="36"/>
                              </w:rPr>
                              <w:t>2 C</w:t>
                            </w:r>
                          </w:p>
                          <w:p w14:paraId="4EF4652B" w14:textId="77777777" w:rsidR="00E73922" w:rsidRPr="00F16442" w:rsidRDefault="00E73922" w:rsidP="001F0C59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CellSpacing w:w="0" w:type="dxa"/>
                              <w:tbl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blBorders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31"/>
                            </w:tblGrid>
                            <w:tr w:rsidR="00E73922" w:rsidRPr="00E73922" w14:paraId="3F2CF6B6" w14:textId="77777777" w:rsidTr="00E7392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F7D82D" w14:textId="77777777" w:rsidR="00E73922" w:rsidRPr="00E73922" w:rsidRDefault="00E73922" w:rsidP="00E73922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E7392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UNIDAD DE APRENDIZAJE II. LA EVALUACIÓN DE LAS HABILIDADES SOCIALES Y EMOCIONALES EN EL NIVEL PREESCOLAR.</w:t>
                                  </w:r>
                                </w:p>
                              </w:tc>
                            </w:tr>
                            <w:tr w:rsidR="00E73922" w:rsidRPr="00E73922" w14:paraId="67CB577D" w14:textId="77777777" w:rsidTr="00E7392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15" w:type="dxa"/>
                                    <w:tblInd w:w="60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5"/>
                                    <w:gridCol w:w="9451"/>
                                  </w:tblGrid>
                                  <w:tr w:rsidR="00E73922" w:rsidRPr="00E73922" w14:paraId="7EA153CF" w14:textId="77777777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3B017F15" w14:textId="16658036" w:rsidR="00E73922" w:rsidRPr="00E73922" w:rsidRDefault="00E73922" w:rsidP="00E73922">
                                        <w:pPr>
                                          <w:spacing w:after="0" w:line="240" w:lineRule="auto"/>
                                          <w:ind w:left="60"/>
                                          <w:jc w:val="both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E73922">
                                          <w:rPr>
                                            <w:rFonts w:ascii="Verdana" w:eastAsia="Times New Roman" w:hAnsi="Verdana" w:cs="Times New Roman"/>
                                            <w:noProof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drawing>
                                            <wp:inline distT="0" distB="0" distL="0" distR="0" wp14:anchorId="6F42E99E" wp14:editId="0BF37894">
                                              <wp:extent cx="104775" cy="104775"/>
                                              <wp:effectExtent l="0" t="0" r="9525" b="9525"/>
                                              <wp:docPr id="2" name="Imagen 2" descr="http://201.117.133.137/sistema/imagenes/wiki/bullet2espacios.gif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http://201.117.133.137/sistema/imagenes/wiki/bullet2espacios.gif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4775" cy="1047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43751B33" w14:textId="77777777" w:rsidR="00E73922" w:rsidRPr="00E73922" w:rsidRDefault="00E73922" w:rsidP="00E73922">
                                        <w:pPr>
                                          <w:spacing w:after="0" w:line="240" w:lineRule="auto"/>
                                          <w:ind w:left="60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E73922"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t>Detecta los procesos de aprendizaje de sus alumnos para favorecer su desarrollo cognitivo y socioemocional.</w:t>
                                        </w:r>
                                      </w:p>
                                    </w:tc>
                                  </w:tr>
                                </w:tbl>
                                <w:p w14:paraId="0E1915B4" w14:textId="77777777" w:rsidR="00E73922" w:rsidRPr="00E73922" w:rsidRDefault="00E73922" w:rsidP="00E73922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vanish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CellSpacing w:w="15" w:type="dxa"/>
                                    <w:tblInd w:w="60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5"/>
                                    <w:gridCol w:w="9451"/>
                                  </w:tblGrid>
                                  <w:tr w:rsidR="00E73922" w:rsidRPr="00E73922" w14:paraId="4CEDA453" w14:textId="77777777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73624446" w14:textId="26E3B0F6" w:rsidR="00E73922" w:rsidRPr="00E73922" w:rsidRDefault="00E73922" w:rsidP="00E73922">
                                        <w:pPr>
                                          <w:spacing w:after="0" w:line="240" w:lineRule="auto"/>
                                          <w:ind w:left="60"/>
                                          <w:jc w:val="both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E73922">
                                          <w:rPr>
                                            <w:rFonts w:ascii="Verdana" w:eastAsia="Times New Roman" w:hAnsi="Verdana" w:cs="Times New Roman"/>
                                            <w:noProof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drawing>
                                            <wp:inline distT="0" distB="0" distL="0" distR="0" wp14:anchorId="75094DBA" wp14:editId="2C78871A">
                                              <wp:extent cx="104775" cy="104775"/>
                                              <wp:effectExtent l="0" t="0" r="9525" b="9525"/>
                                              <wp:docPr id="1" name="Imagen 1" descr="http://201.117.133.137/sistema/imagenes/wiki/bullet2espacios.gif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 descr="http://201.117.133.137/sistema/imagenes/wiki/bullet2espacios.gif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4775" cy="1047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1BE21FE0" w14:textId="77777777" w:rsidR="00E73922" w:rsidRPr="00E73922" w:rsidRDefault="00E73922" w:rsidP="00E73922">
                                        <w:pPr>
                                          <w:spacing w:after="0" w:line="240" w:lineRule="auto"/>
                                          <w:ind w:left="60"/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</w:pPr>
                                        <w:r w:rsidRPr="00E73922">
                                          <w:rPr>
                                            <w:rFonts w:ascii="Verdana" w:eastAsia="Times New Roman" w:hAnsi="Verdana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es-MX"/>
                                          </w:rPr>
                                          <w:t>Emplea la evaluación para intervenir en los diferentes ámbitos y momentos de la tarea educativa para mejorar los aprendizajes de sus alumnos.</w:t>
                                        </w:r>
                                      </w:p>
                                    </w:tc>
                                  </w:tr>
                                </w:tbl>
                                <w:p w14:paraId="53C5D6B9" w14:textId="77777777" w:rsidR="00E73922" w:rsidRPr="00E73922" w:rsidRDefault="00E73922" w:rsidP="00E73922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8C57C4" w14:textId="77777777" w:rsidR="001F0C59" w:rsidRPr="00F16442" w:rsidRDefault="001F0C59" w:rsidP="001F0C5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B60C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32.5pt;margin-top:-59.1pt;width:511.5pt;height:7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" fillcolor="#ccf" stroked="f" strokeweight=".5pt">
                <v:fill opacity="30069f"/>
                <v:textbox>
                  <w:txbxContent>
                    <w:p w14:paraId="23EDC395" w14:textId="77777777" w:rsidR="001F0C59" w:rsidRPr="00F16442" w:rsidRDefault="001F0C59" w:rsidP="001F0C5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32"/>
                        </w:rPr>
                      </w:pPr>
                      <w:r w:rsidRPr="00F16442">
                        <w:rPr>
                          <w:sz w:val="18"/>
                        </w:rPr>
                        <w:t xml:space="preserve">            </w:t>
                      </w:r>
                      <w:r w:rsidRPr="00F16442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146FBEEC" wp14:editId="1DFC115E">
                            <wp:extent cx="1085850" cy="1565275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8" t="-10191" r="16924" b="-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6442">
                        <w:rPr>
                          <w:sz w:val="18"/>
                        </w:rPr>
                        <w:t xml:space="preserve">      </w:t>
                      </w:r>
                      <w:r w:rsidRPr="00F16442">
                        <w:rPr>
                          <w:b/>
                          <w:bCs/>
                          <w:color w:val="000000" w:themeColor="text1"/>
                          <w:sz w:val="40"/>
                          <w:szCs w:val="32"/>
                        </w:rPr>
                        <w:t>Escuela Normal de Educación Preescolar</w:t>
                      </w:r>
                    </w:p>
                    <w:p w14:paraId="7374EBF0" w14:textId="77777777" w:rsidR="001F0C59" w:rsidRPr="00F16442" w:rsidRDefault="001F0C59" w:rsidP="001F0C59">
                      <w:pPr>
                        <w:tabs>
                          <w:tab w:val="left" w:pos="497"/>
                          <w:tab w:val="center" w:pos="4419"/>
                        </w:tabs>
                        <w:jc w:val="center"/>
                        <w:rPr>
                          <w:rFonts w:ascii="CHICKEN Pie Height" w:hAnsi="CHICKEN Pie Height"/>
                          <w:sz w:val="36"/>
                          <w:szCs w:val="28"/>
                        </w:rPr>
                      </w:pPr>
                      <w:r w:rsidRPr="00F16442">
                        <w:rPr>
                          <w:rFonts w:ascii="CHICKEN Pie Height" w:hAnsi="CHICKEN Pie Height"/>
                          <w:sz w:val="36"/>
                          <w:szCs w:val="28"/>
                        </w:rPr>
                        <w:t>Licenciatura en Educación Preescolar.</w:t>
                      </w:r>
                    </w:p>
                    <w:p w14:paraId="678C5AF5" w14:textId="77777777" w:rsidR="001F0C59" w:rsidRPr="00F16442" w:rsidRDefault="001F0C59" w:rsidP="001F0C59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8"/>
                        </w:rPr>
                      </w:pPr>
                      <w:r w:rsidRPr="00F16442">
                        <w:rPr>
                          <w:rFonts w:ascii="Century Gothic" w:hAnsi="Century Gothic"/>
                          <w:sz w:val="24"/>
                          <w:szCs w:val="28"/>
                        </w:rPr>
                        <w:t>Ciclo Escolar 2021</w:t>
                      </w:r>
                    </w:p>
                    <w:p w14:paraId="0E8A641D" w14:textId="77777777" w:rsidR="001F0C59" w:rsidRPr="00F16442" w:rsidRDefault="001F0C59" w:rsidP="001F0C59">
                      <w:pPr>
                        <w:rPr>
                          <w:rFonts w:ascii="Century Gothic" w:hAnsi="Century Gothic"/>
                          <w:sz w:val="24"/>
                          <w:szCs w:val="28"/>
                        </w:rPr>
                      </w:pPr>
                    </w:p>
                    <w:p w14:paraId="6E2F70B8" w14:textId="74D47323" w:rsidR="001F0C59" w:rsidRPr="00F16442" w:rsidRDefault="001F0C59" w:rsidP="001F0C5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1644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Materia:</w:t>
                      </w:r>
                      <w:r w:rsidRPr="00F1644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8"/>
                        </w:rPr>
                        <w:t>Estrategias para el desarrollo socioemocional</w:t>
                      </w:r>
                    </w:p>
                    <w:p w14:paraId="2D0427EC" w14:textId="77777777" w:rsidR="001F0C59" w:rsidRPr="00F16442" w:rsidRDefault="001F0C59" w:rsidP="001F0C5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324A41F" w14:textId="487A575B" w:rsidR="001F0C59" w:rsidRDefault="001F0C59" w:rsidP="00E739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6442">
                        <w:rPr>
                          <w:b/>
                          <w:sz w:val="28"/>
                          <w:szCs w:val="28"/>
                        </w:rPr>
                        <w:t>Nombre:</w:t>
                      </w:r>
                      <w:r w:rsidRPr="00F16442">
                        <w:rPr>
                          <w:sz w:val="28"/>
                          <w:szCs w:val="28"/>
                        </w:rPr>
                        <w:t xml:space="preserve"> Paola </w:t>
                      </w:r>
                      <w:proofErr w:type="spellStart"/>
                      <w:r w:rsidRPr="00F16442">
                        <w:rPr>
                          <w:sz w:val="28"/>
                          <w:szCs w:val="28"/>
                        </w:rPr>
                        <w:t>Davila</w:t>
                      </w:r>
                      <w:proofErr w:type="spellEnd"/>
                      <w:r w:rsidRPr="00F16442">
                        <w:rPr>
                          <w:sz w:val="28"/>
                          <w:szCs w:val="28"/>
                        </w:rPr>
                        <w:t xml:space="preserve"> Peña.</w:t>
                      </w:r>
                    </w:p>
                    <w:p w14:paraId="18761F18" w14:textId="77777777" w:rsidR="00E73922" w:rsidRPr="00F16442" w:rsidRDefault="00E73922" w:rsidP="00E739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4E49B62" w14:textId="44BE02B3" w:rsidR="001F0C59" w:rsidRPr="00E73922" w:rsidRDefault="001F0C59" w:rsidP="00E73922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6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>Maestra</w:t>
                      </w:r>
                      <w:r w:rsidRPr="00F16442">
                        <w:rPr>
                          <w:bCs/>
                          <w:color w:val="000000" w:themeColor="text1"/>
                        </w:rPr>
                        <w:t>:</w:t>
                      </w:r>
                      <w:r w:rsidRPr="00F16442">
                        <w:rPr>
                          <w:rFonts w:ascii="Arial" w:hAnsi="Arial" w:cs="Arial"/>
                          <w:color w:val="000000"/>
                          <w:sz w:val="22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6"/>
                        </w:rPr>
                        <w:t>Laura Cristina Reyes Rincon</w:t>
                      </w:r>
                    </w:p>
                    <w:p w14:paraId="7129C914" w14:textId="77777777" w:rsidR="001F0C59" w:rsidRPr="00F16442" w:rsidRDefault="001F0C59" w:rsidP="001F0C5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B13F33B" w14:textId="77777777" w:rsidR="001F0C59" w:rsidRPr="00F16442" w:rsidRDefault="001F0C59" w:rsidP="001F0C59">
                      <w:pPr>
                        <w:jc w:val="center"/>
                        <w:rPr>
                          <w:rFonts w:cstheme="minorHAnsi"/>
                          <w:sz w:val="28"/>
                          <w:szCs w:val="36"/>
                        </w:rPr>
                      </w:pPr>
                      <w:r w:rsidRPr="00F16442">
                        <w:rPr>
                          <w:rFonts w:cstheme="minorHAnsi"/>
                          <w:sz w:val="28"/>
                          <w:szCs w:val="36"/>
                        </w:rPr>
                        <w:t>Cuarto semestre</w:t>
                      </w:r>
                    </w:p>
                    <w:p w14:paraId="4A20642F" w14:textId="77777777" w:rsidR="001F0C59" w:rsidRPr="00F16442" w:rsidRDefault="001F0C59" w:rsidP="001F0C5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36"/>
                        </w:rPr>
                      </w:pPr>
                    </w:p>
                    <w:p w14:paraId="57B04D25" w14:textId="77777777" w:rsidR="001F0C59" w:rsidRDefault="001F0C59" w:rsidP="001F0C59">
                      <w:pPr>
                        <w:jc w:val="center"/>
                        <w:rPr>
                          <w:rFonts w:cstheme="minorHAnsi"/>
                          <w:sz w:val="28"/>
                          <w:szCs w:val="36"/>
                        </w:rPr>
                      </w:pPr>
                      <w:r w:rsidRPr="00F16442">
                        <w:rPr>
                          <w:rFonts w:cstheme="minorHAnsi"/>
                          <w:sz w:val="28"/>
                          <w:szCs w:val="36"/>
                        </w:rPr>
                        <w:t>2 C</w:t>
                      </w:r>
                    </w:p>
                    <w:p w14:paraId="4EF4652B" w14:textId="77777777" w:rsidR="00E73922" w:rsidRPr="00F16442" w:rsidRDefault="00E73922" w:rsidP="001F0C59">
                      <w:pPr>
                        <w:jc w:val="center"/>
                        <w:rPr>
                          <w:rFonts w:cstheme="minorHAnsi"/>
                          <w:sz w:val="28"/>
                          <w:szCs w:val="36"/>
                        </w:rPr>
                      </w:pPr>
                    </w:p>
                    <w:tbl>
                      <w:tblPr>
                        <w:tblW w:w="5000" w:type="pct"/>
                        <w:tblCellSpacing w:w="0" w:type="dxa"/>
                        <w:tbl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blBorders>
                        <w:tblCellMar>
                          <w:top w:w="30" w:type="dxa"/>
                          <w:left w:w="30" w:type="dxa"/>
                          <w:bottom w:w="30" w:type="dxa"/>
                          <w:right w:w="3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31"/>
                      </w:tblGrid>
                      <w:tr w:rsidR="00E73922" w:rsidRPr="00E73922" w14:paraId="3F2CF6B6" w14:textId="77777777" w:rsidTr="00E73922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p w14:paraId="00F7D82D" w14:textId="77777777" w:rsidR="00E73922" w:rsidRPr="00E73922" w:rsidRDefault="00E73922" w:rsidP="00E73922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73922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UNIDAD DE APRENDIZAJE II. LA EVALUACIÓN DE LAS HABILIDADES SOCIALES Y EMOCIONALES EN EL NIVEL PREESCOLAR.</w:t>
                            </w:r>
                          </w:p>
                        </w:tc>
                      </w:tr>
                      <w:tr w:rsidR="00E73922" w:rsidRPr="00E73922" w14:paraId="67CB577D" w14:textId="77777777" w:rsidTr="00E73922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000000"/>
                              <w:left w:val="outset" w:sz="6" w:space="0" w:color="000000"/>
                              <w:bottom w:val="outset" w:sz="6" w:space="0" w:color="000000"/>
                              <w:right w:val="outset" w:sz="6" w:space="0" w:color="000000"/>
                            </w:tcBorders>
                            <w:vAlign w:val="center"/>
                            <w:hideMark/>
                          </w:tcPr>
                          <w:tbl>
                            <w:tblPr>
                              <w:tblW w:w="0" w:type="auto"/>
                              <w:tblCellSpacing w:w="15" w:type="dxa"/>
                              <w:tblInd w:w="6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9451"/>
                            </w:tblGrid>
                            <w:tr w:rsidR="00E73922" w:rsidRPr="00E73922" w14:paraId="7EA153CF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B017F15" w14:textId="16658036" w:rsidR="00E73922" w:rsidRPr="00E73922" w:rsidRDefault="00E73922" w:rsidP="00E73922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E73922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6F42E99E" wp14:editId="0BF37894">
                                        <wp:extent cx="104775" cy="104775"/>
                                        <wp:effectExtent l="0" t="0" r="9525" b="9525"/>
                                        <wp:docPr id="2" name="Imagen 2" descr="http://201.117.133.137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201.117.133.137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3751B33" w14:textId="77777777" w:rsidR="00E73922" w:rsidRPr="00E73922" w:rsidRDefault="00E73922" w:rsidP="00E73922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E7392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Detecta los procesos de aprendizaje de sus alumnos para favorecer su desarrollo cognitivo y socioemocional.</w:t>
                                  </w:r>
                                </w:p>
                              </w:tc>
                            </w:tr>
                          </w:tbl>
                          <w:p w14:paraId="0E1915B4" w14:textId="77777777" w:rsidR="00E73922" w:rsidRPr="00E73922" w:rsidRDefault="00E73922" w:rsidP="00E73922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vanish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Ind w:w="6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9451"/>
                            </w:tblGrid>
                            <w:tr w:rsidR="00E73922" w:rsidRPr="00E73922" w14:paraId="4CEDA453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3624446" w14:textId="26E3B0F6" w:rsidR="00E73922" w:rsidRPr="00E73922" w:rsidRDefault="00E73922" w:rsidP="00E73922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E73922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75094DBA" wp14:editId="2C78871A">
                                        <wp:extent cx="104775" cy="104775"/>
                                        <wp:effectExtent l="0" t="0" r="9525" b="9525"/>
                                        <wp:docPr id="1" name="Imagen 1" descr="http://201.117.133.137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201.117.133.137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BE21FE0" w14:textId="77777777" w:rsidR="00E73922" w:rsidRPr="00E73922" w:rsidRDefault="00E73922" w:rsidP="00E73922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E7392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Emplea la evaluación para intervenir en los diferentes ámbitos y momentos de la tarea educativa para mejorar los aprendizajes de sus alumnos.</w:t>
                                  </w:r>
                                </w:p>
                              </w:tc>
                            </w:tr>
                          </w:tbl>
                          <w:p w14:paraId="53C5D6B9" w14:textId="77777777" w:rsidR="00E73922" w:rsidRPr="00E73922" w:rsidRDefault="00E73922" w:rsidP="00E73922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218C57C4" w14:textId="77777777" w:rsidR="001F0C59" w:rsidRPr="00F16442" w:rsidRDefault="001F0C59" w:rsidP="001F0C5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2EFE3C" w14:textId="14354EE1" w:rsidR="00176315" w:rsidRPr="0073233F" w:rsidRDefault="005F0E92" w:rsidP="0073233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3233F">
        <w:rPr>
          <w:rFonts w:ascii="Arial" w:hAnsi="Arial" w:cs="Arial"/>
          <w:sz w:val="24"/>
          <w:szCs w:val="24"/>
          <w:lang w:val="es-ES"/>
        </w:rPr>
        <w:lastRenderedPageBreak/>
        <w:t xml:space="preserve">La primera jornada del presente ciclo escolar se </w:t>
      </w:r>
      <w:proofErr w:type="spellStart"/>
      <w:r w:rsidRPr="0073233F">
        <w:rPr>
          <w:rFonts w:ascii="Arial" w:hAnsi="Arial" w:cs="Arial"/>
          <w:sz w:val="24"/>
          <w:szCs w:val="24"/>
          <w:lang w:val="es-ES"/>
        </w:rPr>
        <w:t>llevo</w:t>
      </w:r>
      <w:proofErr w:type="spellEnd"/>
      <w:r w:rsidRPr="0073233F">
        <w:rPr>
          <w:rFonts w:ascii="Arial" w:hAnsi="Arial" w:cs="Arial"/>
          <w:sz w:val="24"/>
          <w:szCs w:val="24"/>
          <w:lang w:val="es-ES"/>
        </w:rPr>
        <w:t xml:space="preserve"> del 10 al 21 mayo, durante la misma, se investigaron algunos indicadores del contexto interno y externo del jardín de niños asignado (anexo 1), de igual forma se </w:t>
      </w:r>
      <w:proofErr w:type="spellStart"/>
      <w:r w:rsidRPr="0073233F">
        <w:rPr>
          <w:rFonts w:ascii="Arial" w:hAnsi="Arial" w:cs="Arial"/>
          <w:sz w:val="24"/>
          <w:szCs w:val="24"/>
          <w:lang w:val="es-ES"/>
        </w:rPr>
        <w:t>llevo</w:t>
      </w:r>
      <w:proofErr w:type="spellEnd"/>
      <w:r w:rsidRPr="0073233F">
        <w:rPr>
          <w:rFonts w:ascii="Arial" w:hAnsi="Arial" w:cs="Arial"/>
          <w:sz w:val="24"/>
          <w:szCs w:val="24"/>
          <w:lang w:val="es-ES"/>
        </w:rPr>
        <w:t xml:space="preserve"> a cabo un </w:t>
      </w:r>
      <w:proofErr w:type="spellStart"/>
      <w:r w:rsidRPr="0073233F">
        <w:rPr>
          <w:rFonts w:ascii="Arial" w:hAnsi="Arial" w:cs="Arial"/>
          <w:sz w:val="24"/>
          <w:szCs w:val="24"/>
          <w:lang w:val="es-ES"/>
        </w:rPr>
        <w:t>diagnostico</w:t>
      </w:r>
      <w:proofErr w:type="spellEnd"/>
      <w:r w:rsidRPr="0073233F">
        <w:rPr>
          <w:rFonts w:ascii="Arial" w:hAnsi="Arial" w:cs="Arial"/>
          <w:sz w:val="24"/>
          <w:szCs w:val="24"/>
          <w:lang w:val="es-ES"/>
        </w:rPr>
        <w:t xml:space="preserve"> de las habilidades socioemocionales de los alumnos del nivel preescolar (pendiente el anexo 2) obteniendo los siguientes resultados. </w:t>
      </w:r>
    </w:p>
    <w:p w14:paraId="55C2E2CB" w14:textId="77777777" w:rsidR="0073233F" w:rsidRPr="0073233F" w:rsidRDefault="00B37753" w:rsidP="0073233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3233F">
        <w:rPr>
          <w:rFonts w:ascii="Arial" w:hAnsi="Arial" w:cs="Arial"/>
          <w:sz w:val="24"/>
          <w:szCs w:val="24"/>
          <w:lang w:val="es-ES"/>
        </w:rPr>
        <w:t xml:space="preserve">Apolonio M. Avilés turno matutino, </w:t>
      </w:r>
      <w:r w:rsidR="00101789" w:rsidRPr="0073233F">
        <w:rPr>
          <w:rFonts w:ascii="Arial" w:hAnsi="Arial" w:cs="Arial"/>
          <w:sz w:val="24"/>
          <w:szCs w:val="24"/>
          <w:lang w:val="es-ES"/>
        </w:rPr>
        <w:t>se encuentra ubicado en Juárez Oriente #331, Zona centro, Saltillo Coahuila</w:t>
      </w:r>
      <w:r w:rsidR="002A6F5F" w:rsidRPr="0073233F">
        <w:rPr>
          <w:rFonts w:ascii="Arial" w:hAnsi="Arial" w:cs="Arial"/>
          <w:sz w:val="24"/>
          <w:szCs w:val="24"/>
          <w:lang w:val="es-ES"/>
        </w:rPr>
        <w:t>.</w:t>
      </w:r>
    </w:p>
    <w:p w14:paraId="2701C799" w14:textId="4A9B621D" w:rsidR="0073233F" w:rsidRPr="0073233F" w:rsidRDefault="002A6F5F" w:rsidP="0073233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3233F">
        <w:rPr>
          <w:rFonts w:ascii="Arial" w:hAnsi="Arial" w:cs="Arial"/>
          <w:sz w:val="24"/>
          <w:szCs w:val="24"/>
          <w:lang w:val="es-ES"/>
        </w:rPr>
        <w:t xml:space="preserve"> Este plantel </w:t>
      </w:r>
      <w:r w:rsidR="00B37753" w:rsidRPr="0073233F">
        <w:rPr>
          <w:rFonts w:ascii="Arial" w:hAnsi="Arial" w:cs="Arial"/>
          <w:sz w:val="24"/>
          <w:szCs w:val="24"/>
          <w:lang w:val="es-ES"/>
        </w:rPr>
        <w:t>es sostenimiento federal, cuya clave es 05DJN0078P</w:t>
      </w:r>
      <w:r w:rsidRPr="0073233F">
        <w:rPr>
          <w:rFonts w:ascii="Arial" w:hAnsi="Arial" w:cs="Arial"/>
          <w:sz w:val="24"/>
          <w:szCs w:val="24"/>
          <w:lang w:val="es-ES"/>
        </w:rPr>
        <w:t xml:space="preserve">, </w:t>
      </w:r>
      <w:r w:rsidR="00B37753" w:rsidRPr="0073233F">
        <w:rPr>
          <w:rFonts w:ascii="Arial" w:hAnsi="Arial" w:cs="Arial"/>
          <w:sz w:val="24"/>
          <w:szCs w:val="24"/>
          <w:lang w:val="es-ES"/>
        </w:rPr>
        <w:t xml:space="preserve">el cual tiene </w:t>
      </w:r>
      <w:r w:rsidR="00101789" w:rsidRPr="0073233F">
        <w:rPr>
          <w:rFonts w:ascii="Arial" w:hAnsi="Arial" w:cs="Arial"/>
          <w:sz w:val="24"/>
          <w:szCs w:val="24"/>
          <w:lang w:val="es-ES"/>
        </w:rPr>
        <w:t>como número telefónico 844-4-10-06-66</w:t>
      </w:r>
      <w:r w:rsidR="0073233F" w:rsidRPr="0073233F">
        <w:rPr>
          <w:rFonts w:ascii="Arial" w:hAnsi="Arial" w:cs="Arial"/>
          <w:sz w:val="24"/>
          <w:szCs w:val="24"/>
          <w:lang w:val="es-ES"/>
        </w:rPr>
        <w:t xml:space="preserve"> en el cual nos podemos comunicar en el</w:t>
      </w:r>
      <w:r w:rsidR="00101789" w:rsidRPr="0073233F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73233F" w:rsidRPr="0073233F">
        <w:rPr>
          <w:rFonts w:ascii="Arial" w:hAnsi="Arial" w:cs="Arial"/>
          <w:sz w:val="24"/>
          <w:szCs w:val="24"/>
          <w:lang w:val="es-ES"/>
        </w:rPr>
        <w:t xml:space="preserve">horario </w:t>
      </w:r>
      <w:r w:rsidR="00101789" w:rsidRPr="0073233F">
        <w:rPr>
          <w:rFonts w:ascii="Arial" w:hAnsi="Arial" w:cs="Arial"/>
          <w:sz w:val="24"/>
          <w:szCs w:val="24"/>
          <w:lang w:val="es-ES"/>
        </w:rPr>
        <w:t xml:space="preserve"> de</w:t>
      </w:r>
      <w:proofErr w:type="gramEnd"/>
      <w:r w:rsidR="00101789" w:rsidRPr="0073233F">
        <w:rPr>
          <w:rFonts w:ascii="Arial" w:hAnsi="Arial" w:cs="Arial"/>
          <w:sz w:val="24"/>
          <w:szCs w:val="24"/>
          <w:lang w:val="es-ES"/>
        </w:rPr>
        <w:t xml:space="preserve"> 9:00am a 12:00pm.</w:t>
      </w:r>
      <w:r w:rsidR="0073233F" w:rsidRPr="0073233F">
        <w:rPr>
          <w:rFonts w:ascii="Arial" w:hAnsi="Arial" w:cs="Arial"/>
          <w:sz w:val="24"/>
          <w:szCs w:val="24"/>
          <w:lang w:val="es-ES"/>
        </w:rPr>
        <w:t xml:space="preserve"> Entrada habitual de los alumnos, los personales administrativos y docentes deben de presentarse </w:t>
      </w:r>
      <w:r w:rsidR="00101789" w:rsidRPr="0073233F">
        <w:rPr>
          <w:rFonts w:ascii="Arial" w:hAnsi="Arial" w:cs="Arial"/>
          <w:sz w:val="24"/>
          <w:szCs w:val="24"/>
          <w:lang w:val="es-ES"/>
        </w:rPr>
        <w:t>de 8:30 am a 12:30 pm.</w:t>
      </w:r>
      <w:r w:rsidR="0073233F" w:rsidRPr="0073233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6829F56" w14:textId="78FC43D7" w:rsidR="005F0E92" w:rsidRPr="0073233F" w:rsidRDefault="0073233F" w:rsidP="0073233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3233F">
        <w:rPr>
          <w:rFonts w:ascii="Arial" w:hAnsi="Arial" w:cs="Arial"/>
          <w:sz w:val="24"/>
          <w:szCs w:val="24"/>
          <w:lang w:val="es-ES"/>
        </w:rPr>
        <w:t xml:space="preserve">A </w:t>
      </w:r>
      <w:r w:rsidR="002A6F5F" w:rsidRPr="0073233F">
        <w:rPr>
          <w:rFonts w:ascii="Arial" w:hAnsi="Arial" w:cs="Arial"/>
          <w:sz w:val="24"/>
          <w:szCs w:val="24"/>
          <w:lang w:val="es-ES"/>
        </w:rPr>
        <w:t>cargo</w:t>
      </w:r>
      <w:r w:rsidRPr="0073233F">
        <w:rPr>
          <w:rFonts w:ascii="Arial" w:hAnsi="Arial" w:cs="Arial"/>
          <w:sz w:val="24"/>
          <w:szCs w:val="24"/>
          <w:lang w:val="es-ES"/>
        </w:rPr>
        <w:t xml:space="preserve"> del jardín de niños </w:t>
      </w:r>
      <w:proofErr w:type="gramStart"/>
      <w:r w:rsidRPr="0073233F">
        <w:rPr>
          <w:rFonts w:ascii="Arial" w:hAnsi="Arial" w:cs="Arial"/>
          <w:sz w:val="24"/>
          <w:szCs w:val="24"/>
          <w:lang w:val="es-ES"/>
        </w:rPr>
        <w:t>esta  la</w:t>
      </w:r>
      <w:proofErr w:type="gramEnd"/>
      <w:r w:rsidRPr="0073233F">
        <w:rPr>
          <w:rFonts w:ascii="Arial" w:hAnsi="Arial" w:cs="Arial"/>
          <w:sz w:val="24"/>
          <w:szCs w:val="24"/>
          <w:lang w:val="es-ES"/>
        </w:rPr>
        <w:t xml:space="preserve"> directora </w:t>
      </w:r>
      <w:r w:rsidR="002A6F5F" w:rsidRPr="0073233F">
        <w:rPr>
          <w:rFonts w:ascii="Arial" w:hAnsi="Arial" w:cs="Arial"/>
          <w:sz w:val="24"/>
          <w:szCs w:val="24"/>
          <w:lang w:val="es-ES"/>
        </w:rPr>
        <w:t>Cristina Manuela Morales Valdés</w:t>
      </w:r>
      <w:r w:rsidRPr="0073233F">
        <w:rPr>
          <w:rFonts w:ascii="Arial" w:hAnsi="Arial" w:cs="Arial"/>
          <w:sz w:val="24"/>
          <w:szCs w:val="24"/>
          <w:lang w:val="es-ES"/>
        </w:rPr>
        <w:t xml:space="preserve">, </w:t>
      </w:r>
      <w:r w:rsidR="002A6F5F" w:rsidRPr="0073233F">
        <w:rPr>
          <w:rFonts w:ascii="Arial" w:hAnsi="Arial" w:cs="Arial"/>
          <w:sz w:val="24"/>
          <w:szCs w:val="24"/>
          <w:lang w:val="es-ES"/>
        </w:rPr>
        <w:t>supervisora profesora María Teresa Ruiz Cepeda</w:t>
      </w:r>
      <w:r w:rsidR="00F041B1" w:rsidRPr="0073233F">
        <w:rPr>
          <w:rFonts w:ascii="Arial" w:hAnsi="Arial" w:cs="Arial"/>
          <w:sz w:val="24"/>
          <w:szCs w:val="24"/>
          <w:lang w:val="es-ES"/>
        </w:rPr>
        <w:t xml:space="preserve"> con el fin de disponer y destinar el trabajo, la autoridad y los recursos entre los miembros de una organización en una forma tal que puedan lograr los objetivos de la organización de manera eficiente.</w:t>
      </w:r>
    </w:p>
    <w:p w14:paraId="00C393BC" w14:textId="77777777" w:rsidR="0073233F" w:rsidRPr="0073233F" w:rsidRDefault="00F041B1" w:rsidP="0073233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3233F">
        <w:rPr>
          <w:rFonts w:ascii="Arial" w:hAnsi="Arial" w:cs="Arial"/>
          <w:sz w:val="24"/>
          <w:szCs w:val="24"/>
          <w:lang w:val="es-ES"/>
        </w:rPr>
        <w:t xml:space="preserve">El jardín de niños está situado en el centro de la ciudad, y delimita al sur con la calle de Juárez teniendo frente a él una mueblería y una clínica particular, al norte con la calle de castellar, a los lados poniente con la calle de Arteaga, con una mueblería a lado y al oriente con la calle de general cepeda, con un terreno a lado, de igual modo el edificio está construido en su mayoría de adobe, tiene algunas áreas de ladrillo y concreto y cuenta con una techumbre de lámina y fierro, también cuenta con todos los servicios públicos de una ciudad como: luz eléctrica, agua potable, drenaje, internet, pavimentación. </w:t>
      </w:r>
    </w:p>
    <w:p w14:paraId="075C7C1A" w14:textId="13351B5B" w:rsidR="00F041B1" w:rsidRPr="0073233F" w:rsidRDefault="0073233F" w:rsidP="0073233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3233F">
        <w:rPr>
          <w:rFonts w:ascii="Arial" w:hAnsi="Arial" w:cs="Arial"/>
          <w:sz w:val="24"/>
          <w:szCs w:val="24"/>
          <w:lang w:val="es-ES"/>
        </w:rPr>
        <w:t xml:space="preserve">El contexto social </w:t>
      </w:r>
      <w:r w:rsidR="00F041B1" w:rsidRPr="0073233F">
        <w:rPr>
          <w:rFonts w:ascii="Arial" w:hAnsi="Arial" w:cs="Arial"/>
          <w:sz w:val="24"/>
          <w:szCs w:val="24"/>
          <w:lang w:val="es-ES"/>
        </w:rPr>
        <w:t xml:space="preserve">es medio-bajo, de tal forma que se puede encontrar problemáticas que se pueden suscitar a nivel social de los padres de familia de la comunidad estudiantil son muy variadas tomando en cuenta que los alumnos no pertenecen a la comunidad física del plantel, ya que provienen de distintos sectores de la ciudad, pues como ya se hizo referencia el jardín está inmerso en el </w:t>
      </w:r>
      <w:r w:rsidR="00F041B1" w:rsidRPr="0073233F">
        <w:rPr>
          <w:rFonts w:ascii="Arial" w:hAnsi="Arial" w:cs="Arial"/>
          <w:sz w:val="24"/>
          <w:szCs w:val="24"/>
          <w:lang w:val="es-ES"/>
        </w:rPr>
        <w:lastRenderedPageBreak/>
        <w:t>centro histórico donde ya casi no habitan familias con niños pequeños. la más notoria es madres solteras o divorciadas.</w:t>
      </w:r>
    </w:p>
    <w:p w14:paraId="3E890B36" w14:textId="35C89A63" w:rsidR="00F041B1" w:rsidRPr="0073233F" w:rsidRDefault="00F041B1" w:rsidP="007323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Bookman Old Style" w:hAnsi="Arial" w:cs="Arial"/>
          <w:color w:val="000000"/>
          <w:sz w:val="24"/>
          <w:szCs w:val="24"/>
        </w:rPr>
      </w:pPr>
      <w:r w:rsidRPr="0073233F">
        <w:rPr>
          <w:rFonts w:ascii="Arial" w:eastAsia="Bookman Old Style" w:hAnsi="Arial" w:cs="Arial"/>
          <w:color w:val="000000"/>
          <w:sz w:val="24"/>
          <w:szCs w:val="24"/>
        </w:rPr>
        <w:t>El jardín cuenta con una organización completa y plantilla de personal completa, por lo cual tiene los suficientes espacios para dicha situación, se cuenta con 8 aulas de grupo, una sala recibidora y una oficina de dirección</w:t>
      </w:r>
      <w:r w:rsidR="00145F93" w:rsidRPr="0073233F">
        <w:rPr>
          <w:rFonts w:ascii="Arial" w:eastAsia="Bookman Old Style" w:hAnsi="Arial" w:cs="Arial"/>
          <w:color w:val="000000"/>
          <w:sz w:val="24"/>
          <w:szCs w:val="24"/>
        </w:rPr>
        <w:t>, u</w:t>
      </w:r>
      <w:r w:rsidRPr="0073233F">
        <w:rPr>
          <w:rFonts w:ascii="Arial" w:eastAsia="Bookman Old Style" w:hAnsi="Arial" w:cs="Arial"/>
          <w:color w:val="000000"/>
          <w:sz w:val="24"/>
          <w:szCs w:val="24"/>
        </w:rPr>
        <w:t>n salón de usos múltiple</w:t>
      </w:r>
      <w:r w:rsidR="00145F93" w:rsidRPr="0073233F">
        <w:rPr>
          <w:rFonts w:ascii="Arial" w:eastAsia="Bookman Old Style" w:hAnsi="Arial" w:cs="Arial"/>
          <w:color w:val="000000"/>
          <w:sz w:val="24"/>
          <w:szCs w:val="24"/>
        </w:rPr>
        <w:t>, u</w:t>
      </w:r>
      <w:r w:rsidRPr="0073233F">
        <w:rPr>
          <w:rFonts w:ascii="Arial" w:eastAsia="Bookman Old Style" w:hAnsi="Arial" w:cs="Arial"/>
          <w:color w:val="000000"/>
          <w:sz w:val="24"/>
          <w:szCs w:val="24"/>
        </w:rPr>
        <w:t>na biblioteca</w:t>
      </w:r>
      <w:r w:rsidR="00145F93" w:rsidRPr="0073233F">
        <w:rPr>
          <w:rFonts w:ascii="Arial" w:eastAsia="Bookman Old Style" w:hAnsi="Arial" w:cs="Arial"/>
          <w:color w:val="000000"/>
          <w:sz w:val="24"/>
          <w:szCs w:val="24"/>
        </w:rPr>
        <w:t>, u</w:t>
      </w:r>
      <w:r w:rsidRPr="0073233F">
        <w:rPr>
          <w:rFonts w:ascii="Arial" w:eastAsia="Bookman Old Style" w:hAnsi="Arial" w:cs="Arial"/>
          <w:color w:val="000000"/>
          <w:sz w:val="24"/>
          <w:szCs w:val="24"/>
        </w:rPr>
        <w:t xml:space="preserve">na </w:t>
      </w:r>
      <w:r w:rsidR="00145F93" w:rsidRPr="0073233F">
        <w:rPr>
          <w:rFonts w:ascii="Arial" w:eastAsia="Bookman Old Style" w:hAnsi="Arial" w:cs="Arial"/>
          <w:color w:val="000000"/>
          <w:sz w:val="24"/>
          <w:szCs w:val="24"/>
        </w:rPr>
        <w:t>cocina, una</w:t>
      </w:r>
      <w:r w:rsidRPr="0073233F">
        <w:rPr>
          <w:rFonts w:ascii="Arial" w:eastAsia="Bookman Old Style" w:hAnsi="Arial" w:cs="Arial"/>
          <w:color w:val="000000"/>
          <w:sz w:val="24"/>
          <w:szCs w:val="24"/>
        </w:rPr>
        <w:t xml:space="preserve"> bodega</w:t>
      </w:r>
      <w:r w:rsidR="00145F93" w:rsidRPr="0073233F">
        <w:rPr>
          <w:rFonts w:ascii="Arial" w:eastAsia="Bookman Old Style" w:hAnsi="Arial" w:cs="Arial"/>
          <w:color w:val="000000"/>
          <w:sz w:val="24"/>
          <w:szCs w:val="24"/>
        </w:rPr>
        <w:t>, b</w:t>
      </w:r>
      <w:r w:rsidRPr="0073233F">
        <w:rPr>
          <w:rFonts w:ascii="Arial" w:eastAsia="Bookman Old Style" w:hAnsi="Arial" w:cs="Arial"/>
          <w:color w:val="000000"/>
          <w:sz w:val="24"/>
          <w:szCs w:val="24"/>
        </w:rPr>
        <w:t>años separados para niños con 4 cada área y lavabos, en el de niños se cuenta además con área de mingitorios</w:t>
      </w:r>
      <w:r w:rsidR="00145F93" w:rsidRPr="0073233F">
        <w:rPr>
          <w:rFonts w:ascii="Arial" w:eastAsia="Bookman Old Style" w:hAnsi="Arial" w:cs="Arial"/>
          <w:color w:val="000000"/>
          <w:sz w:val="24"/>
          <w:szCs w:val="24"/>
        </w:rPr>
        <w:t>; área</w:t>
      </w:r>
      <w:r w:rsidRPr="0073233F">
        <w:rPr>
          <w:rFonts w:ascii="Arial" w:eastAsia="Bookman Old Style" w:hAnsi="Arial" w:cs="Arial"/>
          <w:color w:val="000000"/>
          <w:sz w:val="24"/>
          <w:szCs w:val="24"/>
        </w:rPr>
        <w:t xml:space="preserve"> de juegos</w:t>
      </w:r>
      <w:r w:rsidR="00145F93" w:rsidRPr="0073233F">
        <w:rPr>
          <w:rFonts w:ascii="Arial" w:eastAsia="Bookman Old Style" w:hAnsi="Arial" w:cs="Arial"/>
          <w:color w:val="000000"/>
          <w:sz w:val="24"/>
          <w:szCs w:val="24"/>
        </w:rPr>
        <w:t xml:space="preserve"> y p</w:t>
      </w:r>
      <w:r w:rsidRPr="0073233F">
        <w:rPr>
          <w:rFonts w:ascii="Arial" w:eastAsia="Bookman Old Style" w:hAnsi="Arial" w:cs="Arial"/>
          <w:color w:val="000000"/>
          <w:sz w:val="24"/>
          <w:szCs w:val="24"/>
        </w:rPr>
        <w:t>atio cívico.</w:t>
      </w:r>
      <w:r w:rsidR="00145F93" w:rsidRPr="0073233F">
        <w:rPr>
          <w:rFonts w:ascii="Arial" w:eastAsia="Bookman Old Style" w:hAnsi="Arial" w:cs="Arial"/>
          <w:color w:val="000000"/>
          <w:sz w:val="24"/>
          <w:szCs w:val="24"/>
        </w:rPr>
        <w:t xml:space="preserve"> La organización dentro de la institución cuenta con directora, subdirectora, 8 docentes, maestro de apoyo de cantos, maestra de apoyo de educación física, maestra de apoyo de lenguaje y académica, psicóloga educativa, 2 intendentes y 1 apoyo de enseña por México.</w:t>
      </w:r>
    </w:p>
    <w:p w14:paraId="2A7FDC27" w14:textId="77777777" w:rsidR="00F041B1" w:rsidRPr="00276293" w:rsidRDefault="00F041B1" w:rsidP="00145F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2FED6B56" w14:textId="06C7AD5A" w:rsidR="00F041B1" w:rsidRDefault="001F0C59" w:rsidP="001F0C59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En el grupo de 1B, en el</w:t>
      </w:r>
      <w:r w:rsidR="00AF08BF" w:rsidRPr="001F0C59">
        <w:rPr>
          <w:rFonts w:ascii="Arial" w:hAnsi="Arial" w:cs="Arial"/>
          <w:sz w:val="24"/>
          <w:lang w:val="es-ES"/>
        </w:rPr>
        <w:t xml:space="preserve"> cual </w:t>
      </w:r>
      <w:r w:rsidR="00AF08BF" w:rsidRPr="00CC1752">
        <w:rPr>
          <w:rFonts w:ascii="Arial" w:hAnsi="Arial" w:cs="Arial"/>
          <w:color w:val="FF0000"/>
          <w:sz w:val="24"/>
          <w:lang w:val="es-ES"/>
        </w:rPr>
        <w:t>realice</w:t>
      </w:r>
      <w:r w:rsidR="00AF08BF" w:rsidRPr="001F0C59">
        <w:rPr>
          <w:rFonts w:ascii="Arial" w:hAnsi="Arial" w:cs="Arial"/>
          <w:sz w:val="24"/>
          <w:lang w:val="es-ES"/>
        </w:rPr>
        <w:t xml:space="preserve"> mis practicas</w:t>
      </w:r>
      <w:r w:rsidR="00AF08BF" w:rsidRPr="00CC1752">
        <w:rPr>
          <w:rFonts w:ascii="Arial" w:hAnsi="Arial" w:cs="Arial"/>
          <w:color w:val="FF0000"/>
          <w:sz w:val="24"/>
          <w:lang w:val="es-ES"/>
        </w:rPr>
        <w:t xml:space="preserve"> </w:t>
      </w:r>
      <w:proofErr w:type="spellStart"/>
      <w:r w:rsidR="00AF08BF" w:rsidRPr="00CC1752">
        <w:rPr>
          <w:rFonts w:ascii="Arial" w:hAnsi="Arial" w:cs="Arial"/>
          <w:color w:val="FF0000"/>
          <w:sz w:val="24"/>
          <w:lang w:val="es-ES"/>
        </w:rPr>
        <w:t>profecionales</w:t>
      </w:r>
      <w:proofErr w:type="spellEnd"/>
      <w:r w:rsidR="00AF08BF" w:rsidRPr="00CC1752">
        <w:rPr>
          <w:rFonts w:ascii="Arial" w:hAnsi="Arial" w:cs="Arial"/>
          <w:color w:val="FF0000"/>
          <w:sz w:val="24"/>
          <w:lang w:val="es-ES"/>
        </w:rPr>
        <w:t xml:space="preserve"> </w:t>
      </w:r>
      <w:r w:rsidR="00AF08BF" w:rsidRPr="001F0C59">
        <w:rPr>
          <w:rFonts w:ascii="Arial" w:hAnsi="Arial" w:cs="Arial"/>
          <w:sz w:val="24"/>
          <w:lang w:val="es-ES"/>
        </w:rPr>
        <w:t xml:space="preserve">cuenta con 27 alumnos, </w:t>
      </w:r>
      <w:r w:rsidR="00AF08BF" w:rsidRPr="00CC1752">
        <w:rPr>
          <w:rFonts w:ascii="Arial" w:hAnsi="Arial" w:cs="Arial"/>
          <w:color w:val="FF0000"/>
          <w:sz w:val="24"/>
          <w:lang w:val="es-ES"/>
        </w:rPr>
        <w:t>solo</w:t>
      </w:r>
      <w:r w:rsidR="00AF08BF" w:rsidRPr="001F0C59">
        <w:rPr>
          <w:rFonts w:ascii="Arial" w:hAnsi="Arial" w:cs="Arial"/>
          <w:sz w:val="24"/>
          <w:lang w:val="es-ES"/>
        </w:rPr>
        <w:t xml:space="preserve"> asisten cuatro a siete alumnos po</w:t>
      </w:r>
      <w:r>
        <w:rPr>
          <w:rFonts w:ascii="Arial" w:hAnsi="Arial" w:cs="Arial"/>
          <w:sz w:val="24"/>
          <w:lang w:val="es-ES"/>
        </w:rPr>
        <w:t xml:space="preserve">r clase, cada uno de los niños son participativos y </w:t>
      </w:r>
      <w:proofErr w:type="spellStart"/>
      <w:r w:rsidRPr="00CC1752">
        <w:rPr>
          <w:rFonts w:ascii="Arial" w:hAnsi="Arial" w:cs="Arial"/>
          <w:color w:val="FF0000"/>
          <w:sz w:val="24"/>
          <w:lang w:val="es-ES"/>
        </w:rPr>
        <w:t>dinamicos</w:t>
      </w:r>
      <w:proofErr w:type="spellEnd"/>
      <w:r>
        <w:rPr>
          <w:rFonts w:ascii="Arial" w:hAnsi="Arial" w:cs="Arial"/>
          <w:sz w:val="24"/>
          <w:lang w:val="es-ES"/>
        </w:rPr>
        <w:t xml:space="preserve"> con las actividades propuestas, </w:t>
      </w:r>
      <w:r w:rsidR="003C1730">
        <w:rPr>
          <w:rFonts w:ascii="Arial" w:hAnsi="Arial" w:cs="Arial"/>
          <w:sz w:val="24"/>
          <w:lang w:val="es-ES"/>
        </w:rPr>
        <w:t xml:space="preserve">abrir la sala con tiempo para checar que todo </w:t>
      </w:r>
      <w:proofErr w:type="spellStart"/>
      <w:r w:rsidR="003C1730" w:rsidRPr="00CC1752">
        <w:rPr>
          <w:rFonts w:ascii="Arial" w:hAnsi="Arial" w:cs="Arial"/>
          <w:color w:val="FF0000"/>
          <w:sz w:val="24"/>
          <w:lang w:val="es-ES"/>
        </w:rPr>
        <w:t>este</w:t>
      </w:r>
      <w:proofErr w:type="spellEnd"/>
      <w:r w:rsidR="003C1730">
        <w:rPr>
          <w:rFonts w:ascii="Arial" w:hAnsi="Arial" w:cs="Arial"/>
          <w:sz w:val="24"/>
          <w:lang w:val="es-ES"/>
        </w:rPr>
        <w:t xml:space="preserve"> en orden y </w:t>
      </w:r>
      <w:proofErr w:type="spellStart"/>
      <w:r w:rsidR="003C1730" w:rsidRPr="00CC1752">
        <w:rPr>
          <w:rFonts w:ascii="Arial" w:hAnsi="Arial" w:cs="Arial"/>
          <w:color w:val="FF0000"/>
          <w:sz w:val="24"/>
          <w:lang w:val="es-ES"/>
        </w:rPr>
        <w:t>este</w:t>
      </w:r>
      <w:proofErr w:type="spellEnd"/>
      <w:r w:rsidR="003C1730">
        <w:rPr>
          <w:rFonts w:ascii="Arial" w:hAnsi="Arial" w:cs="Arial"/>
          <w:sz w:val="24"/>
          <w:lang w:val="es-ES"/>
        </w:rPr>
        <w:t xml:space="preserve"> funcionando todo correctamente para no tener complicaciones al momento de la videollamada, al igual que la tolerancia para iniciar es fundamental disponer de unos minutos para esperar a todo los alumnos, sobre todo, teniendo en cuenta que la falta de conocimientos </w:t>
      </w:r>
      <w:proofErr w:type="spellStart"/>
      <w:r w:rsidR="003C1730" w:rsidRPr="00CC1752">
        <w:rPr>
          <w:rFonts w:ascii="Arial" w:hAnsi="Arial" w:cs="Arial"/>
          <w:color w:val="FF0000"/>
          <w:sz w:val="24"/>
          <w:lang w:val="es-ES"/>
        </w:rPr>
        <w:t>tecnicos</w:t>
      </w:r>
      <w:proofErr w:type="spellEnd"/>
      <w:r w:rsidR="003C1730" w:rsidRPr="00CC1752">
        <w:rPr>
          <w:rFonts w:ascii="Arial" w:hAnsi="Arial" w:cs="Arial"/>
          <w:color w:val="FF0000"/>
          <w:sz w:val="24"/>
          <w:lang w:val="es-ES"/>
        </w:rPr>
        <w:t xml:space="preserve"> </w:t>
      </w:r>
      <w:r w:rsidR="003C1730">
        <w:rPr>
          <w:rFonts w:ascii="Arial" w:hAnsi="Arial" w:cs="Arial"/>
          <w:sz w:val="24"/>
          <w:lang w:val="es-ES"/>
        </w:rPr>
        <w:t xml:space="preserve">sobre el uso de la plataforma puede ser un gran </w:t>
      </w:r>
      <w:proofErr w:type="spellStart"/>
      <w:r w:rsidR="003C1730" w:rsidRPr="00CC1752">
        <w:rPr>
          <w:rFonts w:ascii="Arial" w:hAnsi="Arial" w:cs="Arial"/>
          <w:color w:val="FF0000"/>
          <w:sz w:val="24"/>
          <w:lang w:val="es-ES"/>
        </w:rPr>
        <w:t>obstaculo</w:t>
      </w:r>
      <w:proofErr w:type="spellEnd"/>
      <w:r w:rsidR="003C1730" w:rsidRPr="00CC1752">
        <w:rPr>
          <w:rFonts w:ascii="Arial" w:hAnsi="Arial" w:cs="Arial"/>
          <w:color w:val="FF0000"/>
          <w:sz w:val="24"/>
          <w:lang w:val="es-ES"/>
        </w:rPr>
        <w:t xml:space="preserve"> </w:t>
      </w:r>
      <w:r w:rsidR="003C1730">
        <w:rPr>
          <w:rFonts w:ascii="Arial" w:hAnsi="Arial" w:cs="Arial"/>
          <w:sz w:val="24"/>
          <w:lang w:val="es-ES"/>
        </w:rPr>
        <w:t>para la puntualidad.</w:t>
      </w:r>
    </w:p>
    <w:p w14:paraId="35521C34" w14:textId="77777777" w:rsidR="003C1730" w:rsidRDefault="003C1730" w:rsidP="001F0C59">
      <w:pPr>
        <w:spacing w:line="360" w:lineRule="auto"/>
        <w:rPr>
          <w:rFonts w:ascii="Arial" w:hAnsi="Arial" w:cs="Arial"/>
          <w:sz w:val="24"/>
          <w:lang w:val="es-ES"/>
        </w:rPr>
      </w:pPr>
    </w:p>
    <w:p w14:paraId="277D5DB7" w14:textId="77777777" w:rsidR="00E73922" w:rsidRDefault="003C1730" w:rsidP="001F0C59">
      <w:pPr>
        <w:spacing w:line="360" w:lineRule="auto"/>
        <w:rPr>
          <w:rFonts w:ascii="Arial" w:hAnsi="Arial" w:cs="Arial"/>
          <w:sz w:val="24"/>
          <w:lang w:val="es-ES"/>
        </w:rPr>
        <w:sectPr w:rsidR="00E73922" w:rsidSect="00CF18A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lang w:val="es-ES"/>
        </w:rPr>
        <w:t xml:space="preserve">Es importante generar sentido de pertenencia saludar a los </w:t>
      </w:r>
      <w:proofErr w:type="gramStart"/>
      <w:r>
        <w:rPr>
          <w:rFonts w:ascii="Arial" w:hAnsi="Arial" w:cs="Arial"/>
          <w:sz w:val="24"/>
          <w:lang w:val="es-ES"/>
        </w:rPr>
        <w:t>estudiantes</w:t>
      </w:r>
      <w:proofErr w:type="gramEnd"/>
      <w:r>
        <w:rPr>
          <w:rFonts w:ascii="Arial" w:hAnsi="Arial" w:cs="Arial"/>
          <w:sz w:val="24"/>
          <w:lang w:val="es-ES"/>
        </w:rPr>
        <w:t xml:space="preserve"> aunque ellos son muy ate</w:t>
      </w:r>
      <w:r w:rsidR="009D419C">
        <w:rPr>
          <w:rFonts w:ascii="Arial" w:hAnsi="Arial" w:cs="Arial"/>
          <w:sz w:val="24"/>
          <w:lang w:val="es-ES"/>
        </w:rPr>
        <w:t xml:space="preserve">ntos y se saludaban entre todos, </w:t>
      </w:r>
      <w:proofErr w:type="spellStart"/>
      <w:r w:rsidR="009D419C">
        <w:rPr>
          <w:rFonts w:ascii="Arial" w:hAnsi="Arial" w:cs="Arial"/>
          <w:sz w:val="24"/>
          <w:lang w:val="es-ES"/>
        </w:rPr>
        <w:t>prendian</w:t>
      </w:r>
      <w:proofErr w:type="spellEnd"/>
      <w:r w:rsidR="009D419C">
        <w:rPr>
          <w:rFonts w:ascii="Arial" w:hAnsi="Arial" w:cs="Arial"/>
          <w:sz w:val="24"/>
          <w:lang w:val="es-ES"/>
        </w:rPr>
        <w:t xml:space="preserve"> sus </w:t>
      </w:r>
      <w:proofErr w:type="spellStart"/>
      <w:r w:rsidR="009D419C" w:rsidRPr="00CC1752">
        <w:rPr>
          <w:rFonts w:ascii="Arial" w:hAnsi="Arial" w:cs="Arial"/>
          <w:color w:val="FF0000"/>
          <w:sz w:val="24"/>
          <w:lang w:val="es-ES"/>
        </w:rPr>
        <w:t>camaras</w:t>
      </w:r>
      <w:proofErr w:type="spellEnd"/>
      <w:r w:rsidR="009D419C">
        <w:rPr>
          <w:rFonts w:ascii="Arial" w:hAnsi="Arial" w:cs="Arial"/>
          <w:sz w:val="24"/>
          <w:lang w:val="es-ES"/>
        </w:rPr>
        <w:t xml:space="preserve"> y </w:t>
      </w:r>
      <w:proofErr w:type="spellStart"/>
      <w:r w:rsidR="009D419C" w:rsidRPr="00CC1752">
        <w:rPr>
          <w:rFonts w:ascii="Arial" w:hAnsi="Arial" w:cs="Arial"/>
          <w:color w:val="FF0000"/>
          <w:sz w:val="24"/>
          <w:lang w:val="es-ES"/>
        </w:rPr>
        <w:t>microfonos</w:t>
      </w:r>
      <w:proofErr w:type="spellEnd"/>
      <w:r w:rsidR="009D419C">
        <w:rPr>
          <w:rFonts w:ascii="Arial" w:hAnsi="Arial" w:cs="Arial"/>
          <w:sz w:val="24"/>
          <w:lang w:val="es-ES"/>
        </w:rPr>
        <w:t xml:space="preserve">, en general el clima de la clase resultaba muy ameno y </w:t>
      </w:r>
      <w:proofErr w:type="spellStart"/>
      <w:r w:rsidR="009D419C">
        <w:rPr>
          <w:rFonts w:ascii="Arial" w:hAnsi="Arial" w:cs="Arial"/>
          <w:sz w:val="24"/>
          <w:lang w:val="es-ES"/>
        </w:rPr>
        <w:t>hacia</w:t>
      </w:r>
      <w:proofErr w:type="spellEnd"/>
      <w:r w:rsidR="009D419C">
        <w:rPr>
          <w:rFonts w:ascii="Arial" w:hAnsi="Arial" w:cs="Arial"/>
          <w:sz w:val="24"/>
          <w:lang w:val="es-ES"/>
        </w:rPr>
        <w:t xml:space="preserve"> que la clase estuviera </w:t>
      </w:r>
      <w:proofErr w:type="spellStart"/>
      <w:r w:rsidR="009D419C">
        <w:rPr>
          <w:rFonts w:ascii="Arial" w:hAnsi="Arial" w:cs="Arial"/>
          <w:sz w:val="24"/>
          <w:lang w:val="es-ES"/>
        </w:rPr>
        <w:t>mas</w:t>
      </w:r>
      <w:proofErr w:type="spellEnd"/>
      <w:r w:rsidR="009D419C">
        <w:rPr>
          <w:rFonts w:ascii="Arial" w:hAnsi="Arial" w:cs="Arial"/>
          <w:sz w:val="24"/>
          <w:lang w:val="es-ES"/>
        </w:rPr>
        <w:t xml:space="preserve"> atenta. Aunque sabemos que el tiempo de </w:t>
      </w:r>
      <w:proofErr w:type="spellStart"/>
      <w:r w:rsidR="009D419C" w:rsidRPr="00CC1752">
        <w:rPr>
          <w:rFonts w:ascii="Arial" w:hAnsi="Arial" w:cs="Arial"/>
          <w:color w:val="FF0000"/>
          <w:sz w:val="24"/>
          <w:lang w:val="es-ES"/>
        </w:rPr>
        <w:t>atencion</w:t>
      </w:r>
      <w:proofErr w:type="spellEnd"/>
      <w:r w:rsidR="009D419C">
        <w:rPr>
          <w:rFonts w:ascii="Arial" w:hAnsi="Arial" w:cs="Arial"/>
          <w:sz w:val="24"/>
          <w:lang w:val="es-ES"/>
        </w:rPr>
        <w:t xml:space="preserve"> activa en una clase virtual es poca, el ambiente y su</w:t>
      </w:r>
      <w:r w:rsidR="009D419C" w:rsidRPr="00CC1752">
        <w:rPr>
          <w:rFonts w:ascii="Arial" w:hAnsi="Arial" w:cs="Arial"/>
          <w:color w:val="FF0000"/>
          <w:sz w:val="24"/>
          <w:lang w:val="es-ES"/>
        </w:rPr>
        <w:t xml:space="preserve"> </w:t>
      </w:r>
      <w:proofErr w:type="spellStart"/>
      <w:r w:rsidR="009D419C" w:rsidRPr="00CC1752">
        <w:rPr>
          <w:rFonts w:ascii="Arial" w:hAnsi="Arial" w:cs="Arial"/>
          <w:color w:val="FF0000"/>
          <w:sz w:val="24"/>
          <w:lang w:val="es-ES"/>
        </w:rPr>
        <w:t>atencion</w:t>
      </w:r>
      <w:proofErr w:type="spellEnd"/>
      <w:r w:rsidR="009D419C" w:rsidRPr="00CC1752">
        <w:rPr>
          <w:rFonts w:ascii="Arial" w:hAnsi="Arial" w:cs="Arial"/>
          <w:color w:val="FF0000"/>
          <w:sz w:val="24"/>
          <w:lang w:val="es-ES"/>
        </w:rPr>
        <w:t xml:space="preserve"> </w:t>
      </w:r>
      <w:r w:rsidR="009D419C">
        <w:rPr>
          <w:rFonts w:ascii="Arial" w:hAnsi="Arial" w:cs="Arial"/>
          <w:sz w:val="24"/>
          <w:lang w:val="es-ES"/>
        </w:rPr>
        <w:t xml:space="preserve">fue muy buena y aunque no contaban con un espacio bueno para promover la </w:t>
      </w:r>
      <w:proofErr w:type="spellStart"/>
      <w:r w:rsidR="009D419C" w:rsidRPr="00CC1752">
        <w:rPr>
          <w:rFonts w:ascii="Arial" w:hAnsi="Arial" w:cs="Arial"/>
          <w:color w:val="FF0000"/>
          <w:sz w:val="24"/>
          <w:lang w:val="es-ES"/>
        </w:rPr>
        <w:t>concentracion</w:t>
      </w:r>
      <w:proofErr w:type="spellEnd"/>
      <w:r w:rsidR="009D419C" w:rsidRPr="00CC1752">
        <w:rPr>
          <w:rFonts w:ascii="Arial" w:hAnsi="Arial" w:cs="Arial"/>
          <w:color w:val="FF0000"/>
          <w:sz w:val="24"/>
          <w:lang w:val="es-ES"/>
        </w:rPr>
        <w:t xml:space="preserve">, </w:t>
      </w:r>
      <w:r w:rsidR="009D419C">
        <w:rPr>
          <w:rFonts w:ascii="Arial" w:hAnsi="Arial" w:cs="Arial"/>
          <w:sz w:val="24"/>
          <w:lang w:val="es-ES"/>
        </w:rPr>
        <w:t xml:space="preserve">trataba de llamar la </w:t>
      </w:r>
      <w:proofErr w:type="spellStart"/>
      <w:r w:rsidR="009D419C" w:rsidRPr="00CC1752">
        <w:rPr>
          <w:rFonts w:ascii="Arial" w:hAnsi="Arial" w:cs="Arial"/>
          <w:color w:val="FF0000"/>
          <w:sz w:val="24"/>
          <w:lang w:val="es-ES"/>
        </w:rPr>
        <w:t>atencion</w:t>
      </w:r>
      <w:proofErr w:type="spellEnd"/>
      <w:r w:rsidR="009D419C" w:rsidRPr="00CC1752">
        <w:rPr>
          <w:rFonts w:ascii="Arial" w:hAnsi="Arial" w:cs="Arial"/>
          <w:color w:val="FF0000"/>
          <w:sz w:val="24"/>
          <w:lang w:val="es-ES"/>
        </w:rPr>
        <w:t xml:space="preserve"> </w:t>
      </w:r>
      <w:r w:rsidR="009D419C">
        <w:rPr>
          <w:rFonts w:ascii="Arial" w:hAnsi="Arial" w:cs="Arial"/>
          <w:sz w:val="24"/>
          <w:lang w:val="es-ES"/>
        </w:rPr>
        <w:t>con las actividades, con preguntas constantes de tipo “todo comprendido”</w:t>
      </w:r>
      <w:r w:rsidR="009D419C" w:rsidRPr="00CC1752">
        <w:rPr>
          <w:rFonts w:ascii="Arial" w:hAnsi="Arial" w:cs="Arial"/>
          <w:color w:val="FF0000"/>
          <w:sz w:val="24"/>
          <w:lang w:val="es-ES"/>
        </w:rPr>
        <w:t xml:space="preserve"> </w:t>
      </w:r>
      <w:proofErr w:type="spellStart"/>
      <w:r w:rsidR="009D419C" w:rsidRPr="00CC1752">
        <w:rPr>
          <w:rFonts w:ascii="Arial" w:hAnsi="Arial" w:cs="Arial"/>
          <w:color w:val="FF0000"/>
          <w:sz w:val="24"/>
          <w:lang w:val="es-ES"/>
        </w:rPr>
        <w:t>asi</w:t>
      </w:r>
      <w:proofErr w:type="spellEnd"/>
      <w:r w:rsidR="009D419C" w:rsidRPr="00CC1752">
        <w:rPr>
          <w:rFonts w:ascii="Arial" w:hAnsi="Arial" w:cs="Arial"/>
          <w:color w:val="FF0000"/>
          <w:sz w:val="24"/>
          <w:lang w:val="es-ES"/>
        </w:rPr>
        <w:t xml:space="preserve"> </w:t>
      </w:r>
      <w:r w:rsidR="009D419C">
        <w:rPr>
          <w:rFonts w:ascii="Arial" w:hAnsi="Arial" w:cs="Arial"/>
          <w:sz w:val="24"/>
          <w:lang w:val="es-ES"/>
        </w:rPr>
        <w:t>los alumnos participaban activamente.</w:t>
      </w:r>
    </w:p>
    <w:p w14:paraId="1E1FCB11" w14:textId="77777777" w:rsidR="00E73922" w:rsidRDefault="00E73922" w:rsidP="00E73922"/>
    <w:p w14:paraId="51E1BABE" w14:textId="65B024CE" w:rsidR="009D419C" w:rsidRDefault="004A38E9" w:rsidP="004A38E9">
      <w:pPr>
        <w:spacing w:line="360" w:lineRule="auto"/>
        <w:rPr>
          <w:rFonts w:ascii="Arial" w:hAnsi="Arial" w:cs="Arial"/>
          <w:sz w:val="24"/>
        </w:rPr>
      </w:pPr>
      <w:r w:rsidRPr="004A38E9">
        <w:rPr>
          <w:rFonts w:ascii="Arial" w:hAnsi="Arial" w:cs="Arial"/>
          <w:sz w:val="24"/>
        </w:rPr>
        <w:t>Desarrollar y fortalecer en los alumnos competencias socioemocionales que permitan orientar su desarrollo de manera sana, creativa y con mejores posibilidades de afrontamiento y adaptación a la vida diaria, es un tema de interés creciente dentro de los programas académicos y de la investigación educativa (SEP, 2017).</w:t>
      </w:r>
      <w:r>
        <w:rPr>
          <w:rFonts w:ascii="Arial" w:hAnsi="Arial" w:cs="Arial"/>
          <w:sz w:val="24"/>
        </w:rPr>
        <w:t xml:space="preserve"> </w:t>
      </w:r>
    </w:p>
    <w:p w14:paraId="3180E195" w14:textId="14E0737A" w:rsidR="004A38E9" w:rsidRDefault="004A38E9" w:rsidP="004A38E9">
      <w:pPr>
        <w:spacing w:line="360" w:lineRule="auto"/>
        <w:rPr>
          <w:rFonts w:ascii="Arial" w:hAnsi="Arial" w:cs="Arial"/>
          <w:sz w:val="24"/>
        </w:rPr>
      </w:pPr>
      <w:r w:rsidRPr="004A38E9">
        <w:rPr>
          <w:rFonts w:ascii="Arial" w:hAnsi="Arial" w:cs="Arial"/>
          <w:sz w:val="24"/>
        </w:rPr>
        <w:t xml:space="preserve">En el desarrollo del niño, la edad preescolar es una etapa de gran importancia para todo el desarrollo posterior, pues en ella se fortalecen, reorientar o ampliar las capacidades, conocimientos, habilidades y conductas que cimentan el desarrollo de la inteligencia, la personalidad y el desarrollo social (SEP, PEP, 2011). Alcanzar estos logros requiere de una tarea continúa de evaluación por parte del docente sobre los comportamientos, actitudes y aspectos madurativos que va mostrando el niño en el día a día, a fin de identificar y estimular los aspectos que requieren de más </w:t>
      </w:r>
      <w:proofErr w:type="spellStart"/>
      <w:proofErr w:type="gramStart"/>
      <w:r w:rsidRPr="004A38E9">
        <w:rPr>
          <w:rFonts w:ascii="Arial" w:hAnsi="Arial" w:cs="Arial"/>
          <w:sz w:val="24"/>
        </w:rPr>
        <w:t>apoyo.</w:t>
      </w:r>
      <w:r w:rsidR="00CC1752" w:rsidRPr="00CC1752">
        <w:rPr>
          <w:rFonts w:ascii="Arial" w:hAnsi="Arial" w:cs="Arial"/>
          <w:color w:val="FF0000"/>
          <w:sz w:val="24"/>
        </w:rPr>
        <w:t>RELACIONALO</w:t>
      </w:r>
      <w:proofErr w:type="spellEnd"/>
      <w:proofErr w:type="gramEnd"/>
      <w:r w:rsidR="00CC1752" w:rsidRPr="00CC1752">
        <w:rPr>
          <w:rFonts w:ascii="Arial" w:hAnsi="Arial" w:cs="Arial"/>
          <w:color w:val="FF0000"/>
          <w:sz w:val="24"/>
        </w:rPr>
        <w:t xml:space="preserve"> CON LO EVALUADO</w:t>
      </w:r>
    </w:p>
    <w:p w14:paraId="2D1EAC84" w14:textId="12EA9D50" w:rsidR="004A38E9" w:rsidRDefault="00CC1752" w:rsidP="004A38E9">
      <w:pPr>
        <w:spacing w:line="360" w:lineRule="auto"/>
        <w:rPr>
          <w:rFonts w:ascii="Arial" w:hAnsi="Arial" w:cs="Arial"/>
          <w:sz w:val="24"/>
        </w:rPr>
      </w:pPr>
      <w:r w:rsidRPr="00CC1752">
        <w:rPr>
          <w:rFonts w:ascii="Arial" w:hAnsi="Arial" w:cs="Arial"/>
          <w:color w:val="FF0000"/>
          <w:sz w:val="24"/>
        </w:rPr>
        <w:t xml:space="preserve">REVISA ACENTUACIÓN </w:t>
      </w:r>
      <w:r w:rsidR="004A38E9">
        <w:rPr>
          <w:rFonts w:ascii="Arial" w:hAnsi="Arial" w:cs="Arial"/>
          <w:sz w:val="24"/>
        </w:rPr>
        <w:t xml:space="preserve">Respecto </w:t>
      </w:r>
      <w:r w:rsidR="00AD15C5">
        <w:rPr>
          <w:rFonts w:ascii="Arial" w:hAnsi="Arial" w:cs="Arial"/>
          <w:sz w:val="24"/>
        </w:rPr>
        <w:t xml:space="preserve">al instrumento de </w:t>
      </w:r>
      <w:proofErr w:type="spellStart"/>
      <w:r w:rsidR="00AD15C5">
        <w:rPr>
          <w:rFonts w:ascii="Arial" w:hAnsi="Arial" w:cs="Arial"/>
          <w:sz w:val="24"/>
        </w:rPr>
        <w:t>evaluacion</w:t>
      </w:r>
      <w:proofErr w:type="spellEnd"/>
      <w:r w:rsidR="00AD15C5">
        <w:rPr>
          <w:rFonts w:ascii="Arial" w:hAnsi="Arial" w:cs="Arial"/>
          <w:sz w:val="24"/>
        </w:rPr>
        <w:t xml:space="preserve"> en el autoconocimiento los niños tienen dominio insuficiente sobre su </w:t>
      </w:r>
      <w:proofErr w:type="spellStart"/>
      <w:r w:rsidR="00AD15C5">
        <w:rPr>
          <w:rFonts w:ascii="Arial" w:hAnsi="Arial" w:cs="Arial"/>
          <w:sz w:val="24"/>
        </w:rPr>
        <w:t>conociminto</w:t>
      </w:r>
      <w:proofErr w:type="spellEnd"/>
      <w:r w:rsidR="00AD15C5">
        <w:rPr>
          <w:rFonts w:ascii="Arial" w:hAnsi="Arial" w:cs="Arial"/>
          <w:sz w:val="24"/>
        </w:rPr>
        <w:t xml:space="preserve"> de su cuerpo y su conducta, sus fortalezas, limitaciones y potencialidades, en la </w:t>
      </w:r>
      <w:proofErr w:type="spellStart"/>
      <w:r w:rsidR="00AD15C5">
        <w:rPr>
          <w:rFonts w:ascii="Arial" w:hAnsi="Arial" w:cs="Arial"/>
          <w:sz w:val="24"/>
        </w:rPr>
        <w:t>autorregulacion</w:t>
      </w:r>
      <w:proofErr w:type="spellEnd"/>
      <w:r w:rsidR="00AD15C5">
        <w:rPr>
          <w:rFonts w:ascii="Arial" w:hAnsi="Arial" w:cs="Arial"/>
          <w:sz w:val="24"/>
        </w:rPr>
        <w:t xml:space="preserve"> tiene poco dominio sobre la </w:t>
      </w:r>
      <w:proofErr w:type="spellStart"/>
      <w:r w:rsidR="00AD15C5">
        <w:rPr>
          <w:rFonts w:ascii="Arial" w:hAnsi="Arial" w:cs="Arial"/>
          <w:sz w:val="24"/>
        </w:rPr>
        <w:t>regulacion</w:t>
      </w:r>
      <w:proofErr w:type="spellEnd"/>
      <w:r w:rsidR="00AD15C5">
        <w:rPr>
          <w:rFonts w:ascii="Arial" w:hAnsi="Arial" w:cs="Arial"/>
          <w:sz w:val="24"/>
        </w:rPr>
        <w:t xml:space="preserve"> de sus propios pensamientos, </w:t>
      </w:r>
      <w:proofErr w:type="spellStart"/>
      <w:r w:rsidR="00AD15C5">
        <w:rPr>
          <w:rFonts w:ascii="Arial" w:hAnsi="Arial" w:cs="Arial"/>
          <w:sz w:val="24"/>
        </w:rPr>
        <w:t>sentiemientos</w:t>
      </w:r>
      <w:proofErr w:type="spellEnd"/>
      <w:r w:rsidR="00AD15C5">
        <w:rPr>
          <w:rFonts w:ascii="Arial" w:hAnsi="Arial" w:cs="Arial"/>
          <w:sz w:val="24"/>
        </w:rPr>
        <w:t xml:space="preserve"> y conductas para expresar emociones, modula los impulsos y tolera la </w:t>
      </w:r>
      <w:proofErr w:type="spellStart"/>
      <w:r w:rsidR="00AD15C5">
        <w:rPr>
          <w:rFonts w:ascii="Arial" w:hAnsi="Arial" w:cs="Arial"/>
          <w:sz w:val="24"/>
        </w:rPr>
        <w:t>frustracion</w:t>
      </w:r>
      <w:proofErr w:type="spellEnd"/>
      <w:r w:rsidR="00AD15C5">
        <w:rPr>
          <w:rFonts w:ascii="Arial" w:hAnsi="Arial" w:cs="Arial"/>
          <w:sz w:val="24"/>
        </w:rPr>
        <w:t xml:space="preserve">, experimenta emociones positivas, en la </w:t>
      </w:r>
      <w:proofErr w:type="spellStart"/>
      <w:r w:rsidR="00AD15C5">
        <w:rPr>
          <w:rFonts w:ascii="Arial" w:hAnsi="Arial" w:cs="Arial"/>
          <w:sz w:val="24"/>
        </w:rPr>
        <w:t>autonomia</w:t>
      </w:r>
      <w:proofErr w:type="spellEnd"/>
      <w:r w:rsidR="00AD15C5">
        <w:rPr>
          <w:rFonts w:ascii="Arial" w:hAnsi="Arial" w:cs="Arial"/>
          <w:sz w:val="24"/>
        </w:rPr>
        <w:t xml:space="preserve"> tiene un dominio insuficiente sobre la toma de </w:t>
      </w:r>
      <w:proofErr w:type="spellStart"/>
      <w:r w:rsidR="00AD15C5">
        <w:rPr>
          <w:rFonts w:ascii="Arial" w:hAnsi="Arial" w:cs="Arial"/>
          <w:sz w:val="24"/>
        </w:rPr>
        <w:t>deciciones</w:t>
      </w:r>
      <w:proofErr w:type="spellEnd"/>
      <w:r w:rsidR="00AD15C5">
        <w:rPr>
          <w:rFonts w:ascii="Arial" w:hAnsi="Arial" w:cs="Arial"/>
          <w:sz w:val="24"/>
        </w:rPr>
        <w:t xml:space="preserve"> aun depende mucho de sus padres, en la </w:t>
      </w:r>
      <w:proofErr w:type="spellStart"/>
      <w:r w:rsidR="00AD15C5">
        <w:rPr>
          <w:rFonts w:ascii="Arial" w:hAnsi="Arial" w:cs="Arial"/>
          <w:sz w:val="24"/>
        </w:rPr>
        <w:t>empatia</w:t>
      </w:r>
      <w:proofErr w:type="spellEnd"/>
      <w:r w:rsidR="00AD15C5">
        <w:rPr>
          <w:rFonts w:ascii="Arial" w:hAnsi="Arial" w:cs="Arial"/>
          <w:sz w:val="24"/>
        </w:rPr>
        <w:t xml:space="preserve"> tiene dominio </w:t>
      </w:r>
      <w:proofErr w:type="spellStart"/>
      <w:r w:rsidR="00AD15C5">
        <w:rPr>
          <w:rFonts w:ascii="Arial" w:hAnsi="Arial" w:cs="Arial"/>
          <w:sz w:val="24"/>
        </w:rPr>
        <w:t>basico</w:t>
      </w:r>
      <w:proofErr w:type="spellEnd"/>
      <w:r w:rsidR="00AD15C5">
        <w:rPr>
          <w:rFonts w:ascii="Arial" w:hAnsi="Arial" w:cs="Arial"/>
          <w:sz w:val="24"/>
        </w:rPr>
        <w:t xml:space="preserve"> sobre la </w:t>
      </w:r>
      <w:proofErr w:type="spellStart"/>
      <w:r w:rsidR="00AD15C5">
        <w:rPr>
          <w:rFonts w:ascii="Arial" w:hAnsi="Arial" w:cs="Arial"/>
          <w:sz w:val="24"/>
        </w:rPr>
        <w:t>contruccion</w:t>
      </w:r>
      <w:proofErr w:type="spellEnd"/>
      <w:r w:rsidR="00AD15C5">
        <w:rPr>
          <w:rFonts w:ascii="Arial" w:hAnsi="Arial" w:cs="Arial"/>
          <w:sz w:val="24"/>
        </w:rPr>
        <w:t xml:space="preserve"> de relaciones interpersonales ya que todos trataban de hablan entre ellos aunque no se conocen en persona y en la </w:t>
      </w:r>
      <w:proofErr w:type="spellStart"/>
      <w:r w:rsidR="00AD15C5">
        <w:rPr>
          <w:rFonts w:ascii="Arial" w:hAnsi="Arial" w:cs="Arial"/>
          <w:sz w:val="24"/>
        </w:rPr>
        <w:t>colaboracion</w:t>
      </w:r>
      <w:proofErr w:type="spellEnd"/>
      <w:r w:rsidR="00AD15C5">
        <w:rPr>
          <w:rFonts w:ascii="Arial" w:hAnsi="Arial" w:cs="Arial"/>
          <w:sz w:val="24"/>
        </w:rPr>
        <w:t xml:space="preserve"> tiene dominio insuficiente sobre</w:t>
      </w:r>
      <w:r w:rsidR="00AD15C5" w:rsidRPr="00AD15C5">
        <w:t xml:space="preserve"> </w:t>
      </w:r>
      <w:r w:rsidR="00AD15C5" w:rsidRPr="00AD15C5">
        <w:rPr>
          <w:rFonts w:ascii="Arial" w:hAnsi="Arial" w:cs="Arial"/>
          <w:sz w:val="24"/>
        </w:rPr>
        <w:t>el concepto de nosotros, supera la percepción de las necesidades individuales, y formar parte de una colectividad, se comunica de manera asertiva y el saber hacer en la comunidad.</w:t>
      </w:r>
    </w:p>
    <w:p w14:paraId="28F7DCF1" w14:textId="77777777" w:rsidR="004A38E9" w:rsidRDefault="004A38E9" w:rsidP="004A38E9">
      <w:pPr>
        <w:spacing w:line="360" w:lineRule="auto"/>
        <w:rPr>
          <w:rFonts w:ascii="Arial" w:hAnsi="Arial" w:cs="Arial"/>
          <w:sz w:val="24"/>
        </w:rPr>
      </w:pPr>
    </w:p>
    <w:p w14:paraId="47E3DCF2" w14:textId="77777777" w:rsidR="004A38E9" w:rsidRDefault="004A38E9" w:rsidP="004A38E9">
      <w:pPr>
        <w:spacing w:line="360" w:lineRule="auto"/>
        <w:rPr>
          <w:rFonts w:ascii="Arial" w:hAnsi="Arial" w:cs="Arial"/>
          <w:sz w:val="24"/>
        </w:rPr>
      </w:pPr>
    </w:p>
    <w:p w14:paraId="0BA01020" w14:textId="77777777" w:rsidR="004A38E9" w:rsidRPr="004A38E9" w:rsidRDefault="004A38E9" w:rsidP="004A38E9">
      <w:pPr>
        <w:spacing w:line="360" w:lineRule="auto"/>
        <w:rPr>
          <w:rFonts w:ascii="Arial" w:hAnsi="Arial" w:cs="Arial"/>
          <w:sz w:val="24"/>
        </w:rPr>
      </w:pPr>
    </w:p>
    <w:p w14:paraId="169757CC" w14:textId="1FDD0B9F" w:rsidR="004A38E9" w:rsidRPr="004A38E9" w:rsidRDefault="004A38E9" w:rsidP="004A38E9">
      <w:pPr>
        <w:spacing w:line="360" w:lineRule="auto"/>
        <w:rPr>
          <w:rFonts w:ascii="Arial" w:hAnsi="Arial" w:cs="Arial"/>
          <w:sz w:val="36"/>
          <w:lang w:val="es-ES"/>
        </w:rPr>
      </w:pPr>
      <w:r w:rsidRPr="004A38E9">
        <w:rPr>
          <w:rFonts w:ascii="Arial" w:hAnsi="Arial" w:cs="Arial"/>
          <w:sz w:val="24"/>
        </w:rPr>
        <w:t xml:space="preserve">En este estudio se logró identificar la importancia que tiene el desarrollo emocional en la educación. Por lo tanto, la evaluación </w:t>
      </w:r>
      <w:proofErr w:type="gramStart"/>
      <w:r w:rsidRPr="004A38E9">
        <w:rPr>
          <w:rFonts w:ascii="Arial" w:hAnsi="Arial" w:cs="Arial"/>
          <w:sz w:val="24"/>
        </w:rPr>
        <w:t>del mismo</w:t>
      </w:r>
      <w:proofErr w:type="gramEnd"/>
      <w:r w:rsidRPr="004A38E9">
        <w:rPr>
          <w:rFonts w:ascii="Arial" w:hAnsi="Arial" w:cs="Arial"/>
          <w:sz w:val="24"/>
        </w:rPr>
        <w:t xml:space="preserve"> a través de las competencias emocionales es una buena opción para la construcción de nuevas metodologías y estrategias de enseñanza aprendizaje dentro del aula dando un lugar importante a lo emocional, que siempre va ligado con el fomento de habilidades cognitivas.</w:t>
      </w:r>
    </w:p>
    <w:p w14:paraId="490C4A5D" w14:textId="77777777" w:rsidR="00AD15C5" w:rsidRDefault="00AD15C5" w:rsidP="00A069FD">
      <w:pPr>
        <w:tabs>
          <w:tab w:val="left" w:pos="1665"/>
        </w:tabs>
        <w:spacing w:line="360" w:lineRule="auto"/>
        <w:rPr>
          <w:rFonts w:ascii="Arial" w:hAnsi="Arial" w:cs="Arial"/>
          <w:sz w:val="24"/>
          <w:lang w:val="es-ES"/>
        </w:rPr>
        <w:sectPr w:rsidR="00AD15C5" w:rsidSect="00A069F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14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410"/>
        <w:gridCol w:w="2416"/>
        <w:gridCol w:w="142"/>
        <w:gridCol w:w="2693"/>
      </w:tblGrid>
      <w:tr w:rsidR="00AD15C5" w:rsidRPr="0020138C" w14:paraId="40D1175F" w14:textId="77777777" w:rsidTr="00B15D03">
        <w:trPr>
          <w:trHeight w:val="610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E477B3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167339F7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szCs w:val="20"/>
                <w:lang w:eastAsia="es-MX"/>
              </w:rPr>
              <w:lastRenderedPageBreak/>
              <w:t xml:space="preserve">RÚBRICA </w:t>
            </w:r>
            <w:r w:rsidRPr="167339F7">
              <w:rPr>
                <w:b/>
                <w:bCs/>
                <w:color w:val="2F5496" w:themeColor="accent1" w:themeShade="BF"/>
                <w:sz w:val="20"/>
                <w:szCs w:val="20"/>
              </w:rPr>
              <w:t>PARA EVALUAR DIAGNÓSTICO DE HABILIDADES SOCIOEMOCIONALES</w:t>
            </w:r>
          </w:p>
        </w:tc>
      </w:tr>
      <w:tr w:rsidR="00AD15C5" w:rsidRPr="002330F4" w14:paraId="34C3F180" w14:textId="77777777" w:rsidTr="00B15D03">
        <w:trPr>
          <w:trHeight w:val="112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7A6F67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</w:p>
          <w:p w14:paraId="64109EBA" w14:textId="77777777" w:rsidR="00AD15C5" w:rsidRPr="002330F4" w:rsidRDefault="00AD15C5" w:rsidP="00AD15C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6CA63D61" w14:textId="77777777" w:rsidR="00AD15C5" w:rsidRPr="002330F4" w:rsidRDefault="00AD15C5" w:rsidP="00AD15C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20"/>
                <w:szCs w:val="20"/>
              </w:rPr>
            </w:pPr>
            <w:r w:rsidRPr="002330F4"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408D9D16" w14:textId="77777777" w:rsidR="00AD15C5" w:rsidRPr="002330F4" w:rsidRDefault="00AD15C5" w:rsidP="00AD15C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13D02FBC" w14:textId="77777777" w:rsidR="00AD15C5" w:rsidRPr="002330F4" w:rsidRDefault="00AD15C5" w:rsidP="00AD15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479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330F4"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AD15C5" w:rsidRPr="00D871E4" w14:paraId="1AF75032" w14:textId="77777777" w:rsidTr="00B15D03">
        <w:trPr>
          <w:trHeight w:val="49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489CC" w14:textId="77777777" w:rsidR="00AD15C5" w:rsidRPr="00D871E4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</w:t>
            </w: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 xml:space="preserve"> </w:t>
            </w:r>
            <w:r w:rsidRPr="00D871E4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n un diagnóstico que contenga la información del estado inicial del grupo (o niño)</w:t>
            </w:r>
          </w:p>
        </w:tc>
      </w:tr>
      <w:tr w:rsidR="00AD15C5" w:rsidRPr="0020138C" w14:paraId="015ADB47" w14:textId="77777777" w:rsidTr="00B15D03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CC5606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0CDF12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D6ACE7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B3DAF5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E3B5F5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C84063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AD15C5" w:rsidRPr="0020138C" w14:paraId="24A11825" w14:textId="77777777" w:rsidTr="00B15D03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9AE6F2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9A9593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>Presenta un diagnóstico con cierta vaguedad en el enfoque de las habilidades socioemocionales y sin fundamento en los resultados de los instrumentos diseñados por ellas. Falta algunos de los aspectos mínimos.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</w:t>
            </w:r>
          </w:p>
          <w:p w14:paraId="2F690E92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6C60B0F5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sin las mejoras sugeridas por sus compañeras y el docente (guías de observación, entrevistas, cuestionarios).</w:t>
            </w:r>
          </w:p>
          <w:p w14:paraId="54719081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3C1751D" w14:textId="77777777" w:rsidR="00AD15C5" w:rsidRPr="00A933EA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rFonts w:cs="Montserrat"/>
                <w:i/>
                <w:iCs/>
                <w:sz w:val="20"/>
                <w:szCs w:val="20"/>
              </w:rPr>
              <w:lastRenderedPageBreak/>
              <w:t>Carece de fundamento teórico de ideas.</w:t>
            </w:r>
          </w:p>
          <w:p w14:paraId="4FB6A19E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C62FA33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>Presenta un diagnóstico sin fundamento en los resultados de los instrumentos diseñados por ellas mismas. Falta algunos de los aspectos mínimos.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</w:t>
            </w:r>
          </w:p>
          <w:p w14:paraId="6C253B29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6B5B7C6B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2FC0FDB2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9D17400" w14:textId="77777777" w:rsidR="00AD15C5" w:rsidRPr="00A933EA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una fuente.</w:t>
            </w:r>
          </w:p>
          <w:p w14:paraId="135BF1C7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9572799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2F96FD49" w14:textId="77777777" w:rsidR="00AD15C5" w:rsidRPr="00A933EA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4E7FB827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diseñados por otros (guías de observación, entrevistas, cuestionarios).</w:t>
            </w:r>
          </w:p>
          <w:p w14:paraId="14C899D2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EC1C51C" w14:textId="77777777" w:rsidR="00AD15C5" w:rsidRPr="00A933EA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dos fuentes.</w:t>
            </w:r>
          </w:p>
          <w:p w14:paraId="1AB3A960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75986B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con fundamento en los resultados de los instrumentos adaptados de otros instrumentos,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2F654B31" w14:textId="77777777" w:rsidR="00AD15C5" w:rsidRPr="00A933EA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5C025643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adecuaciones realizadas acorde a las necesidades propias (guías de observación, entrevistas, cuestionarios).</w:t>
            </w:r>
          </w:p>
          <w:p w14:paraId="60B442C5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7E72781F" w14:textId="77777777" w:rsidR="00AD15C5" w:rsidRPr="00A933EA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lastRenderedPageBreak/>
              <w:t>Fundamenta tres de ideas en los teóricos analizados en clase, en el programa de preescolar o en otra fuente confiable.</w:t>
            </w:r>
          </w:p>
          <w:p w14:paraId="0877476F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FC1EB3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ellas, que contiene 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datos generales del niño o del grupo, descripción general del contexto educativo, descripción del problema y de las </w:t>
            </w:r>
            <w:r w:rsidRPr="78B52F1C">
              <w:rPr>
                <w:rFonts w:cs="Montserrat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(resultados triangulados) detectadas y comentarios por parte de los agentes de la comunidad educativa. </w:t>
            </w:r>
          </w:p>
          <w:p w14:paraId="7D32ADC3" w14:textId="77777777" w:rsidR="00AD15C5" w:rsidRPr="00A933EA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C4111E5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07584201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5FE8E299" w14:textId="77777777" w:rsidR="00AD15C5" w:rsidRPr="00A933EA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tres ideas en los teóricos analizados en clase, en </w:t>
            </w:r>
            <w:r>
              <w:rPr>
                <w:rFonts w:cs="Montserrat"/>
                <w:i/>
                <w:sz w:val="20"/>
                <w:szCs w:val="20"/>
              </w:rPr>
              <w:lastRenderedPageBreak/>
              <w:t>el programa de preescolar y en otra fuente confiable.</w:t>
            </w:r>
          </w:p>
          <w:p w14:paraId="0449F74E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AD15C5" w:rsidRPr="0020138C" w14:paraId="0FC39A19" w14:textId="77777777" w:rsidTr="00B15D03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0EBE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de habilidades socioemocionales.</w:t>
            </w:r>
          </w:p>
        </w:tc>
        <w:tc>
          <w:tcPr>
            <w:tcW w:w="1843" w:type="dxa"/>
            <w:vMerge/>
            <w:vAlign w:val="center"/>
          </w:tcPr>
          <w:p w14:paraId="42CA7DEB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6D4D739D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4F5946AB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2EF8F90C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2076FC8E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AD15C5" w:rsidRPr="0020138C" w14:paraId="0D35C431" w14:textId="77777777" w:rsidTr="00B15D03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B61A2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843" w:type="dxa"/>
            <w:vMerge/>
            <w:vAlign w:val="center"/>
          </w:tcPr>
          <w:p w14:paraId="0FDD78AB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3E6AF26A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27E2B27D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3EE6210E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1D8EE00B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AD15C5" w:rsidRPr="0020138C" w14:paraId="7C8CF71B" w14:textId="77777777" w:rsidTr="00B15D03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3622" w14:textId="77777777" w:rsidR="00AD15C5" w:rsidRPr="00E845A2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Evalúe el desarrollo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  <w:r w:rsidRPr="00E845A2">
              <w:rPr>
                <w:rFonts w:cs="Montserrat"/>
                <w:i/>
                <w:sz w:val="20"/>
                <w:szCs w:val="20"/>
              </w:rPr>
              <w:t>socioemocional de las niñas y</w:t>
            </w:r>
          </w:p>
          <w:p w14:paraId="368DA83E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niños de preescolar a partir de la informació</w:t>
            </w:r>
            <w:r>
              <w:rPr>
                <w:rFonts w:cs="Montserrat"/>
                <w:i/>
                <w:sz w:val="20"/>
                <w:szCs w:val="20"/>
              </w:rPr>
              <w:t xml:space="preserve">n obtenida con los instrumentos diseñados. Contiene: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 </w:t>
            </w:r>
            <w:r w:rsidRPr="00A933EA">
              <w:rPr>
                <w:rFonts w:cs="Montserrat"/>
                <w:i/>
                <w:sz w:val="20"/>
                <w:szCs w:val="20"/>
              </w:rPr>
              <w:t>y comentarios por parte de los agentes de la comunidad educativa</w:t>
            </w:r>
            <w:r>
              <w:rPr>
                <w:rFonts w:cs="Montserrat"/>
                <w:i/>
                <w:sz w:val="20"/>
                <w:szCs w:val="20"/>
              </w:rPr>
              <w:t xml:space="preserve"> (50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. </w:t>
            </w:r>
          </w:p>
          <w:p w14:paraId="737C2FF5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7E48B73F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con las mejoras sugeridas por sus compañeras y el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docente (guías de observación, entrevistas, cuestionarios) (20 pts.).</w:t>
            </w:r>
          </w:p>
          <w:p w14:paraId="46AAE5CC" w14:textId="77777777" w:rsidR="00AD15C5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53E8AF8" w14:textId="77777777" w:rsidR="00AD15C5" w:rsidRPr="00E845A2" w:rsidRDefault="00AD15C5" w:rsidP="00B15D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sz w:val="20"/>
                <w:lang w:eastAsia="es-MX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Fundamento en los contenidos teóricos abordados en clase (10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vAlign w:val="center"/>
          </w:tcPr>
          <w:p w14:paraId="6B6606FC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4426E8E8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23C1F3C2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62B12D65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42276651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AD15C5" w:rsidRPr="0020138C" w14:paraId="7532EE56" w14:textId="77777777" w:rsidTr="00B15D03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F0C42A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A254C1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CC175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9A2D40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C6F8D7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455568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EA2FA7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AD15C5" w:rsidRPr="0020138C" w14:paraId="4C732404" w14:textId="77777777" w:rsidTr="00B15D03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EE3CD3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A02D8F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00CF05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FE1648" w14:textId="77777777" w:rsidR="00AD15C5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  <w:p w14:paraId="78A9BA6B" w14:textId="7B004C6E" w:rsidR="00CC1752" w:rsidRPr="00E56DDF" w:rsidRDefault="00CC1752" w:rsidP="00CC1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</w:pPr>
            <w:r w:rsidRPr="00E56DD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 xml:space="preserve">FALTA LA DESCRIPCIÓN DE LAS HABILIDADES EMOCIONALES ENCONTRADAS EN EL GRUPO EN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 xml:space="preserve">LAS 5 </w:t>
            </w:r>
            <w:r w:rsidRPr="00E56DD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DIMENS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IONES</w:t>
            </w:r>
            <w:r w:rsidRPr="00E56DD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, USANDO GRÁFICAS</w:t>
            </w:r>
          </w:p>
          <w:p w14:paraId="5512C742" w14:textId="3DE6AB89" w:rsidR="00CC1752" w:rsidRPr="0020138C" w:rsidRDefault="00CC1752" w:rsidP="00CC1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E56DD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Y FUNDAMENTO TEÓRICO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, ASÍ COMO LOS ANEXOS</w:t>
            </w:r>
          </w:p>
        </w:tc>
      </w:tr>
      <w:tr w:rsidR="00AD15C5" w:rsidRPr="0020138C" w14:paraId="4C5F6C6B" w14:textId="77777777" w:rsidTr="00B15D03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397CA6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FEC48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86949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BFB45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379AE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EC77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AD15C5" w:rsidRPr="0020138C" w14:paraId="70DE1B08" w14:textId="77777777" w:rsidTr="00B15D03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CF20E3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5A0A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069A" w14:textId="77777777" w:rsidR="00AD15C5" w:rsidRPr="0020138C" w:rsidRDefault="00AD15C5" w:rsidP="00B15D03">
            <w:pPr>
              <w:jc w:val="center"/>
              <w:rPr>
                <w:i/>
                <w:iCs/>
              </w:rPr>
            </w:pPr>
            <w:r w:rsidRPr="77F3E83E">
              <w:rPr>
                <w:i/>
                <w:iCs/>
                <w:sz w:val="20"/>
                <w:szCs w:val="20"/>
              </w:rPr>
              <w:t>*Autoevaluación, coevaluación y heteroevaluación se plasmarán en la plataforma de escuela en red.</w:t>
            </w:r>
          </w:p>
        </w:tc>
      </w:tr>
      <w:tr w:rsidR="00AD15C5" w:rsidRPr="0020138C" w14:paraId="162E731C" w14:textId="77777777" w:rsidTr="00B15D03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C000FD" w14:textId="77777777" w:rsidR="00AD15C5" w:rsidRPr="0020138C" w:rsidRDefault="00AD15C5" w:rsidP="00B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29FC9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/>
            <w:noWrap/>
            <w:vAlign w:val="bottom"/>
            <w:hideMark/>
          </w:tcPr>
          <w:p w14:paraId="41E8AC80" w14:textId="77777777" w:rsidR="00AD15C5" w:rsidRPr="0020138C" w:rsidRDefault="00AD15C5" w:rsidP="00B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5CB74525" w14:textId="77777777" w:rsidR="00AD15C5" w:rsidRDefault="00AD15C5" w:rsidP="00A069FD">
      <w:pPr>
        <w:tabs>
          <w:tab w:val="left" w:pos="1665"/>
        </w:tabs>
        <w:spacing w:line="360" w:lineRule="auto"/>
        <w:rPr>
          <w:rFonts w:ascii="Arial" w:hAnsi="Arial" w:cs="Arial"/>
          <w:sz w:val="24"/>
          <w:lang w:val="es-ES"/>
        </w:rPr>
        <w:sectPr w:rsidR="00AD15C5" w:rsidSect="00AD15C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E56ABDE" w14:textId="25417F24" w:rsidR="009D419C" w:rsidRPr="001F0C59" w:rsidRDefault="009D419C" w:rsidP="00A069FD">
      <w:pPr>
        <w:tabs>
          <w:tab w:val="left" w:pos="1665"/>
        </w:tabs>
        <w:spacing w:line="360" w:lineRule="auto"/>
        <w:rPr>
          <w:rFonts w:ascii="Arial" w:hAnsi="Arial" w:cs="Arial"/>
          <w:sz w:val="24"/>
          <w:lang w:val="es-ES"/>
        </w:rPr>
      </w:pPr>
    </w:p>
    <w:sectPr w:rsidR="009D419C" w:rsidRPr="001F0C59" w:rsidSect="00A069FD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2086755F"/>
    <w:multiLevelType w:val="hybridMultilevel"/>
    <w:tmpl w:val="3700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A35F6"/>
    <w:multiLevelType w:val="hybridMultilevel"/>
    <w:tmpl w:val="8164400E"/>
    <w:lvl w:ilvl="0" w:tplc="863E8D20">
      <w:numFmt w:val="bullet"/>
      <w:lvlText w:val="•"/>
      <w:lvlJc w:val="left"/>
      <w:pPr>
        <w:ind w:left="1065" w:hanging="705"/>
      </w:pPr>
      <w:rPr>
        <w:rFonts w:ascii="Times New Roman" w:eastAsia="Bookman Old Style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F6C12"/>
    <w:multiLevelType w:val="hybridMultilevel"/>
    <w:tmpl w:val="54885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92"/>
    <w:rsid w:val="0005154D"/>
    <w:rsid w:val="00101789"/>
    <w:rsid w:val="00145F93"/>
    <w:rsid w:val="00176315"/>
    <w:rsid w:val="001F0C59"/>
    <w:rsid w:val="002A6F5F"/>
    <w:rsid w:val="003C1730"/>
    <w:rsid w:val="004A38E9"/>
    <w:rsid w:val="005F0E92"/>
    <w:rsid w:val="0073233F"/>
    <w:rsid w:val="009D419C"/>
    <w:rsid w:val="00A069FD"/>
    <w:rsid w:val="00AD15C5"/>
    <w:rsid w:val="00AF08BF"/>
    <w:rsid w:val="00B37753"/>
    <w:rsid w:val="00B70FC3"/>
    <w:rsid w:val="00BE1DF9"/>
    <w:rsid w:val="00CC1752"/>
    <w:rsid w:val="00CF18AE"/>
    <w:rsid w:val="00E73922"/>
    <w:rsid w:val="00F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D345"/>
  <w15:chartTrackingRefBased/>
  <w15:docId w15:val="{B19CF00C-B642-442F-AE62-8B11ED00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rsid w:val="001F0C5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1B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1F0C59"/>
    <w:rPr>
      <w:rFonts w:ascii="Calibri" w:eastAsia="Calibri" w:hAnsi="Calibri" w:cs="Calibri"/>
      <w:b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1734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laura cristina reyes rincon</cp:lastModifiedBy>
  <cp:revision>3</cp:revision>
  <dcterms:created xsi:type="dcterms:W3CDTF">2021-05-26T17:49:00Z</dcterms:created>
  <dcterms:modified xsi:type="dcterms:W3CDTF">2021-05-26T17:56:00Z</dcterms:modified>
</cp:coreProperties>
</file>