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CD3C8" w14:textId="77777777" w:rsidR="00C86E68" w:rsidRDefault="007C4853">
      <w:pPr>
        <w:spacing w:after="160" w:line="240" w:lineRule="auto"/>
        <w:jc w:val="center"/>
        <w:rPr>
          <w:b/>
          <w:sz w:val="24"/>
          <w:szCs w:val="24"/>
        </w:rPr>
      </w:pPr>
      <w:r>
        <w:rPr>
          <w:noProof/>
        </w:rPr>
        <w:drawing>
          <wp:anchor distT="114300" distB="114300" distL="114300" distR="114300" simplePos="0" relativeHeight="251658240" behindDoc="0" locked="0" layoutInCell="1" hidden="0" allowOverlap="1" wp14:anchorId="4009BD14" wp14:editId="50A78B78">
            <wp:simplePos x="0" y="0"/>
            <wp:positionH relativeFrom="page">
              <wp:posOffset>1028700</wp:posOffset>
            </wp:positionH>
            <wp:positionV relativeFrom="page">
              <wp:posOffset>790575</wp:posOffset>
            </wp:positionV>
            <wp:extent cx="1011834" cy="752389"/>
            <wp:effectExtent l="0" t="0" r="0" b="0"/>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6"/>
                    <a:srcRect/>
                    <a:stretch>
                      <a:fillRect/>
                    </a:stretch>
                  </pic:blipFill>
                  <pic:spPr>
                    <a:xfrm>
                      <a:off x="0" y="0"/>
                      <a:ext cx="1011834" cy="752389"/>
                    </a:xfrm>
                    <a:prstGeom prst="rect">
                      <a:avLst/>
                    </a:prstGeom>
                    <a:ln/>
                  </pic:spPr>
                </pic:pic>
              </a:graphicData>
            </a:graphic>
          </wp:anchor>
        </w:drawing>
      </w:r>
      <w:r>
        <w:t xml:space="preserve">         </w:t>
      </w:r>
      <w:r>
        <w:rPr>
          <w:sz w:val="24"/>
          <w:szCs w:val="24"/>
        </w:rPr>
        <w:t xml:space="preserve"> </w:t>
      </w:r>
      <w:r>
        <w:rPr>
          <w:b/>
          <w:sz w:val="24"/>
          <w:szCs w:val="24"/>
        </w:rPr>
        <w:t>Escuela Normal de Educación Preescolar</w:t>
      </w:r>
    </w:p>
    <w:p w14:paraId="3B85A9F9" w14:textId="77777777" w:rsidR="00C86E68" w:rsidRDefault="007C4853">
      <w:pPr>
        <w:spacing w:after="160" w:line="240" w:lineRule="auto"/>
        <w:jc w:val="center"/>
        <w:rPr>
          <w:sz w:val="24"/>
          <w:szCs w:val="24"/>
        </w:rPr>
      </w:pPr>
      <w:r>
        <w:rPr>
          <w:sz w:val="24"/>
          <w:szCs w:val="24"/>
        </w:rPr>
        <w:t xml:space="preserve">           Licenciatura en Educación Preescolar</w:t>
      </w:r>
    </w:p>
    <w:p w14:paraId="11D69B4A" w14:textId="77777777" w:rsidR="00C86E68" w:rsidRDefault="007C4853">
      <w:pPr>
        <w:spacing w:after="160" w:line="240" w:lineRule="auto"/>
        <w:jc w:val="center"/>
      </w:pPr>
      <w:r>
        <w:t>Ciclo escolar 2020-2021</w:t>
      </w:r>
    </w:p>
    <w:p w14:paraId="71101396" w14:textId="77777777" w:rsidR="00C86E68" w:rsidRDefault="007C4853">
      <w:pPr>
        <w:spacing w:after="160" w:line="240" w:lineRule="auto"/>
        <w:jc w:val="center"/>
      </w:pPr>
      <w:r>
        <w:t>Cuarto semestre</w:t>
      </w:r>
    </w:p>
    <w:p w14:paraId="10CC5A0E" w14:textId="77777777" w:rsidR="00C86E68" w:rsidRDefault="007C4853">
      <w:pPr>
        <w:spacing w:after="160" w:line="240" w:lineRule="auto"/>
        <w:jc w:val="center"/>
      </w:pPr>
      <w:r>
        <w:rPr>
          <w:b/>
        </w:rPr>
        <w:t>Curso:</w:t>
      </w:r>
      <w:r>
        <w:t xml:space="preserve"> Desarrollo de la competencia lectora  </w:t>
      </w:r>
    </w:p>
    <w:p w14:paraId="0AA7889B" w14:textId="77777777" w:rsidR="00C86E68" w:rsidRDefault="007C4853">
      <w:pPr>
        <w:spacing w:after="160" w:line="240" w:lineRule="auto"/>
        <w:jc w:val="center"/>
      </w:pPr>
      <w:r>
        <w:t>Mtra. Elena Monserrat Gámez Cepeda</w:t>
      </w:r>
    </w:p>
    <w:p w14:paraId="58305AA7" w14:textId="77777777" w:rsidR="00C86E68" w:rsidRDefault="007C4853">
      <w:pPr>
        <w:spacing w:after="160" w:line="240" w:lineRule="auto"/>
        <w:jc w:val="center"/>
        <w:rPr>
          <w:b/>
        </w:rPr>
      </w:pPr>
      <w:r>
        <w:rPr>
          <w:b/>
        </w:rPr>
        <w:t>Unidad de Aprendizaje II</w:t>
      </w:r>
    </w:p>
    <w:p w14:paraId="5212A949" w14:textId="77777777" w:rsidR="00C86E68" w:rsidRDefault="007C4853">
      <w:pPr>
        <w:spacing w:after="480" w:line="240" w:lineRule="auto"/>
        <w:jc w:val="center"/>
      </w:pPr>
      <w:r>
        <w:t>El lector ante los textos</w:t>
      </w:r>
    </w:p>
    <w:p w14:paraId="30F52F96" w14:textId="77777777" w:rsidR="00C86E68" w:rsidRDefault="007C4853">
      <w:pPr>
        <w:spacing w:after="480" w:line="240" w:lineRule="auto"/>
        <w:jc w:val="center"/>
      </w:pPr>
      <w:r>
        <w:rPr>
          <w:b/>
        </w:rPr>
        <w:t>Título:</w:t>
      </w:r>
      <w:r>
        <w:t xml:space="preserve"> Ensayo científico </w:t>
      </w:r>
    </w:p>
    <w:p w14:paraId="492F4DB5" w14:textId="77777777" w:rsidR="00C86E68" w:rsidRDefault="007C4853">
      <w:pPr>
        <w:spacing w:after="160" w:line="240" w:lineRule="auto"/>
        <w:jc w:val="center"/>
        <w:rPr>
          <w:b/>
        </w:rPr>
      </w:pPr>
      <w:r>
        <w:rPr>
          <w:b/>
        </w:rPr>
        <w:t>Propósito de la unidad de aprendizaje:</w:t>
      </w:r>
    </w:p>
    <w:p w14:paraId="36C4E5C8" w14:textId="77777777" w:rsidR="00C86E68" w:rsidRDefault="007C4853">
      <w:pPr>
        <w:spacing w:before="240" w:after="240" w:line="240" w:lineRule="auto"/>
        <w:jc w:val="center"/>
      </w:pPr>
      <w:r>
        <w:t>*Que el estudiante normalista comprenda las características de los libros infantiles y la importancia de la lectura de la imagen y el texto, a través de la estrategia de lectura en voz alta y la utilización de literatura infantil digital, para la construcción de sentido por parte del lector.</w:t>
      </w:r>
    </w:p>
    <w:p w14:paraId="3AAFF902" w14:textId="77777777" w:rsidR="00C86E68" w:rsidRDefault="007C4853">
      <w:pPr>
        <w:spacing w:before="240" w:after="240" w:line="240" w:lineRule="auto"/>
        <w:jc w:val="center"/>
        <w:rPr>
          <w:b/>
        </w:rPr>
      </w:pPr>
      <w:r>
        <w:rPr>
          <w:b/>
        </w:rPr>
        <w:t>Competencias de la unidad de aprendizaje:</w:t>
      </w:r>
    </w:p>
    <w:p w14:paraId="0BF082EB" w14:textId="77777777" w:rsidR="00C86E68" w:rsidRDefault="007C4853">
      <w:pPr>
        <w:spacing w:before="240" w:after="240" w:line="240" w:lineRule="auto"/>
        <w:jc w:val="center"/>
      </w:pPr>
      <w:r>
        <w:rPr>
          <w:sz w:val="20"/>
          <w:szCs w:val="20"/>
        </w:rPr>
        <w:t xml:space="preserve">+Detecta los procesos de aprendizaje de sus alumnos para favorecer su desarrollo cognitivo y socioemocional. </w:t>
      </w:r>
      <w:r>
        <w:t>· Plantea las necesidades formativas de los alumnos de acuerdo con los procesos cognitivos implícitos en el desarrollo de la competencia lectora y con base en los nuevos enfoques pedagógicos. +Aplica el plan y programas de estudio para alcanzar los propósitos educativos y contribuir al pleno desenvolvimiento de las capacidades de sus alumnos. · Incorpora los recursos y medios didácticos idóneos para favorecer el aprendizaje de acuerdo con el conocimiento de los procesos de desarrollo cognitivo y socioemocional de los alumnos.</w:t>
      </w:r>
    </w:p>
    <w:p w14:paraId="24DB25E6" w14:textId="77777777" w:rsidR="00C86E68" w:rsidRDefault="00C86E68">
      <w:pPr>
        <w:spacing w:before="240" w:after="240" w:line="240" w:lineRule="auto"/>
        <w:jc w:val="center"/>
      </w:pPr>
    </w:p>
    <w:p w14:paraId="0649A8B2" w14:textId="77777777" w:rsidR="00C86E68" w:rsidRDefault="007C4853">
      <w:pPr>
        <w:spacing w:after="160" w:line="240" w:lineRule="auto"/>
        <w:ind w:left="720"/>
        <w:jc w:val="center"/>
        <w:rPr>
          <w:b/>
        </w:rPr>
      </w:pPr>
      <w:r>
        <w:rPr>
          <w:b/>
        </w:rPr>
        <w:t>Alumnas:</w:t>
      </w:r>
    </w:p>
    <w:p w14:paraId="52D97AB9" w14:textId="77777777" w:rsidR="00C86E68" w:rsidRDefault="007C4853">
      <w:pPr>
        <w:spacing w:after="160" w:line="240" w:lineRule="auto"/>
        <w:ind w:left="720"/>
        <w:jc w:val="center"/>
      </w:pPr>
      <w:r>
        <w:t>Jiménez Uribe Salma Rubí #12</w:t>
      </w:r>
    </w:p>
    <w:p w14:paraId="7C45DEAC" w14:textId="77777777" w:rsidR="00C86E68" w:rsidRDefault="007C4853">
      <w:pPr>
        <w:spacing w:after="160" w:line="240" w:lineRule="auto"/>
        <w:ind w:left="720"/>
        <w:jc w:val="center"/>
      </w:pPr>
      <w:r>
        <w:t>López Rocha Daniela Guadalupe #14</w:t>
      </w:r>
    </w:p>
    <w:p w14:paraId="1F7C7A07" w14:textId="77777777" w:rsidR="00C86E68" w:rsidRDefault="007C4853">
      <w:pPr>
        <w:spacing w:after="160" w:line="240" w:lineRule="auto"/>
        <w:ind w:left="720"/>
        <w:jc w:val="center"/>
      </w:pPr>
      <w:r>
        <w:t>Ortega Pérez Caro #19</w:t>
      </w:r>
    </w:p>
    <w:p w14:paraId="056216AB" w14:textId="77777777" w:rsidR="00C86E68" w:rsidRDefault="007C4853">
      <w:pPr>
        <w:spacing w:after="160" w:line="240" w:lineRule="auto"/>
        <w:ind w:left="720"/>
        <w:jc w:val="center"/>
      </w:pPr>
      <w:r>
        <w:t xml:space="preserve"> </w:t>
      </w:r>
    </w:p>
    <w:p w14:paraId="1F0C5379" w14:textId="77777777" w:rsidR="00C86E68" w:rsidRDefault="007C4853">
      <w:pPr>
        <w:spacing w:after="480" w:line="240" w:lineRule="auto"/>
        <w:ind w:left="1440" w:hanging="720"/>
        <w:jc w:val="center"/>
      </w:pPr>
      <w:r>
        <w:rPr>
          <w:b/>
        </w:rPr>
        <w:t xml:space="preserve">  Grado:</w:t>
      </w:r>
      <w:r>
        <w:t xml:space="preserve"> 2do        </w:t>
      </w:r>
      <w:r>
        <w:rPr>
          <w:b/>
        </w:rPr>
        <w:t>Sección:</w:t>
      </w:r>
      <w:r>
        <w:t xml:space="preserve"> A</w:t>
      </w:r>
    </w:p>
    <w:p w14:paraId="36EB0906" w14:textId="77777777" w:rsidR="00C86E68" w:rsidRDefault="007C4853">
      <w:pPr>
        <w:spacing w:after="480" w:line="240" w:lineRule="auto"/>
        <w:rPr>
          <w:b/>
        </w:rPr>
      </w:pPr>
      <w:r>
        <w:rPr>
          <w:b/>
        </w:rPr>
        <w:t>Saltillo, Coahuila                                                                                                   Mayo 2021</w:t>
      </w:r>
    </w:p>
    <w:p w14:paraId="71C5EA44" w14:textId="77777777" w:rsidR="00C86E68" w:rsidRDefault="007C4853">
      <w:pPr>
        <w:spacing w:line="360" w:lineRule="auto"/>
        <w:jc w:val="center"/>
        <w:rPr>
          <w:rFonts w:ascii="Merriweather" w:eastAsia="Merriweather" w:hAnsi="Merriweather" w:cs="Merriweather"/>
          <w:b/>
          <w:sz w:val="28"/>
          <w:szCs w:val="28"/>
        </w:rPr>
      </w:pPr>
      <w:r>
        <w:rPr>
          <w:rFonts w:ascii="Merriweather" w:eastAsia="Merriweather" w:hAnsi="Merriweather" w:cs="Merriweather"/>
          <w:b/>
          <w:sz w:val="28"/>
          <w:szCs w:val="28"/>
        </w:rPr>
        <w:lastRenderedPageBreak/>
        <w:t>La importancia de las imágenes en los libros infantiles y su relación con la alfabetización visual</w:t>
      </w:r>
    </w:p>
    <w:p w14:paraId="50B930A8" w14:textId="77777777" w:rsidR="00C86E68" w:rsidRDefault="00C86E68">
      <w:pPr>
        <w:spacing w:line="360" w:lineRule="auto"/>
        <w:jc w:val="center"/>
        <w:rPr>
          <w:rFonts w:ascii="Merriweather" w:eastAsia="Merriweather" w:hAnsi="Merriweather" w:cs="Merriweather"/>
          <w:b/>
          <w:sz w:val="28"/>
          <w:szCs w:val="28"/>
        </w:rPr>
      </w:pPr>
    </w:p>
    <w:p w14:paraId="6B8C83E8" w14:textId="77777777" w:rsidR="00C86E68" w:rsidRDefault="007C4853">
      <w:pPr>
        <w:spacing w:line="360" w:lineRule="auto"/>
        <w:jc w:val="center"/>
        <w:rPr>
          <w:rFonts w:ascii="Merriweather" w:eastAsia="Merriweather" w:hAnsi="Merriweather" w:cs="Merriweather"/>
          <w:b/>
          <w:sz w:val="28"/>
          <w:szCs w:val="28"/>
        </w:rPr>
      </w:pPr>
      <w:r>
        <w:rPr>
          <w:rFonts w:ascii="Merriweather" w:eastAsia="Merriweather" w:hAnsi="Merriweather" w:cs="Merriweather"/>
          <w:b/>
          <w:sz w:val="28"/>
          <w:szCs w:val="28"/>
        </w:rPr>
        <w:t>Introducción:</w:t>
      </w:r>
    </w:p>
    <w:p w14:paraId="08AD442F" w14:textId="77777777" w:rsidR="00C86E68" w:rsidRDefault="007C4853">
      <w:pPr>
        <w:spacing w:line="360" w:lineRule="auto"/>
        <w:jc w:val="both"/>
        <w:rPr>
          <w:sz w:val="24"/>
          <w:szCs w:val="24"/>
        </w:rPr>
      </w:pPr>
      <w:r>
        <w:rPr>
          <w:sz w:val="24"/>
          <w:szCs w:val="24"/>
        </w:rPr>
        <w:t xml:space="preserve">Por medio de este escrito se da a conocer la importancia que tienen las imágenes en los libros infantiles, así como la relación que estas cuentan con la alfabetización visual. </w:t>
      </w:r>
    </w:p>
    <w:p w14:paraId="7A1D7DF0" w14:textId="77777777" w:rsidR="00C86E68" w:rsidRDefault="007C4853">
      <w:pPr>
        <w:spacing w:line="360" w:lineRule="auto"/>
        <w:jc w:val="both"/>
        <w:rPr>
          <w:sz w:val="24"/>
          <w:szCs w:val="24"/>
        </w:rPr>
      </w:pPr>
      <w:r>
        <w:rPr>
          <w:sz w:val="24"/>
          <w:szCs w:val="24"/>
        </w:rPr>
        <w:t xml:space="preserve">Asimismo, se resalta el por qué es necesario que los libros que los pequeños específicamente en edad de preescolar utilizan contengan imágenes, y cómo éstas favorecen para el desarrollo de su alfabetización por medio de su vista. Cabe señalar que este ensayo se basa con el propósito de conocer procesos cognitivos y culturales implícitos cuando se lleva a cabo la lectura. </w:t>
      </w:r>
    </w:p>
    <w:p w14:paraId="5875493C" w14:textId="77777777" w:rsidR="00C86E68" w:rsidRDefault="007C4853">
      <w:pPr>
        <w:spacing w:line="360" w:lineRule="auto"/>
        <w:jc w:val="both"/>
        <w:rPr>
          <w:sz w:val="24"/>
          <w:szCs w:val="24"/>
        </w:rPr>
      </w:pPr>
      <w:r>
        <w:rPr>
          <w:sz w:val="24"/>
          <w:szCs w:val="24"/>
        </w:rPr>
        <w:t>La creación de los libros para primeras edades ha estado favorecida por varios factores específicos: por la escolarización de los niños en edades cada vez más tempranas y la creación masiva de escuelas en educación infantil o jardines de infancia.</w:t>
      </w:r>
    </w:p>
    <w:p w14:paraId="2687761D" w14:textId="77777777" w:rsidR="00C86E68" w:rsidRDefault="007C4853">
      <w:pPr>
        <w:spacing w:line="360" w:lineRule="auto"/>
        <w:jc w:val="both"/>
        <w:rPr>
          <w:sz w:val="24"/>
          <w:szCs w:val="24"/>
        </w:rPr>
      </w:pPr>
      <w:r>
        <w:rPr>
          <w:color w:val="222222"/>
          <w:sz w:val="24"/>
          <w:szCs w:val="24"/>
          <w:highlight w:val="white"/>
        </w:rPr>
        <w:t xml:space="preserve">La importancia de las imágenes y los medios visuales en la cultura contemporánea está cambiando lo que significa ser alfabetizado en el siglo XXI. La sociedad actual es altamente visual, y las imágenes visuales ya no son complementarias de otras formas de información. Las nuevas tecnologías digitales han hecho posible que casi cualquier persona cree y comparta medios visuales. </w:t>
      </w:r>
    </w:p>
    <w:p w14:paraId="35CAFEEB" w14:textId="77777777" w:rsidR="00C86E68" w:rsidRDefault="007C4853">
      <w:pPr>
        <w:spacing w:line="360" w:lineRule="auto"/>
        <w:jc w:val="both"/>
        <w:rPr>
          <w:sz w:val="24"/>
          <w:szCs w:val="24"/>
        </w:rPr>
      </w:pPr>
      <w:r>
        <w:rPr>
          <w:sz w:val="24"/>
          <w:szCs w:val="24"/>
        </w:rPr>
        <w:t xml:space="preserve">Al finalizar el escrito se encuentra una conclusión en donde se expresa lo aprendido a lo largo de esta unidad de aprendizaje y la importancia que para nosotras tiene el que los libros infantiles contengan imágenes. </w:t>
      </w:r>
    </w:p>
    <w:p w14:paraId="47A242AE" w14:textId="77777777" w:rsidR="00C86E68" w:rsidRDefault="00C86E68">
      <w:pPr>
        <w:spacing w:line="360" w:lineRule="auto"/>
        <w:jc w:val="both"/>
        <w:rPr>
          <w:sz w:val="24"/>
          <w:szCs w:val="24"/>
        </w:rPr>
      </w:pPr>
    </w:p>
    <w:p w14:paraId="36E4E7BA" w14:textId="77777777" w:rsidR="00C86E68" w:rsidRDefault="00C86E68">
      <w:pPr>
        <w:spacing w:line="360" w:lineRule="auto"/>
        <w:jc w:val="both"/>
        <w:rPr>
          <w:sz w:val="24"/>
          <w:szCs w:val="24"/>
        </w:rPr>
      </w:pPr>
    </w:p>
    <w:p w14:paraId="069A8E3C" w14:textId="77777777" w:rsidR="00C86E68" w:rsidRDefault="00C86E68">
      <w:pPr>
        <w:spacing w:line="360" w:lineRule="auto"/>
        <w:jc w:val="both"/>
        <w:rPr>
          <w:sz w:val="24"/>
          <w:szCs w:val="24"/>
        </w:rPr>
      </w:pPr>
    </w:p>
    <w:p w14:paraId="724F4818" w14:textId="77777777" w:rsidR="00C86E68" w:rsidRDefault="00C86E68">
      <w:pPr>
        <w:spacing w:line="360" w:lineRule="auto"/>
        <w:jc w:val="both"/>
        <w:rPr>
          <w:sz w:val="24"/>
          <w:szCs w:val="24"/>
        </w:rPr>
      </w:pPr>
    </w:p>
    <w:p w14:paraId="668DB8AD" w14:textId="77777777" w:rsidR="00C86E68" w:rsidRDefault="00C86E68">
      <w:pPr>
        <w:spacing w:line="360" w:lineRule="auto"/>
        <w:jc w:val="both"/>
        <w:rPr>
          <w:sz w:val="24"/>
          <w:szCs w:val="24"/>
        </w:rPr>
      </w:pPr>
    </w:p>
    <w:p w14:paraId="65F2BDB4" w14:textId="77777777" w:rsidR="00C86E68" w:rsidRDefault="00C86E68">
      <w:pPr>
        <w:spacing w:line="360" w:lineRule="auto"/>
        <w:jc w:val="both"/>
        <w:rPr>
          <w:sz w:val="24"/>
          <w:szCs w:val="24"/>
        </w:rPr>
      </w:pPr>
    </w:p>
    <w:p w14:paraId="2C64A212" w14:textId="77777777" w:rsidR="00C86E68" w:rsidRDefault="00C86E68">
      <w:pPr>
        <w:spacing w:line="360" w:lineRule="auto"/>
        <w:jc w:val="both"/>
        <w:rPr>
          <w:sz w:val="24"/>
          <w:szCs w:val="24"/>
        </w:rPr>
      </w:pPr>
    </w:p>
    <w:p w14:paraId="2BAA53CC" w14:textId="77777777" w:rsidR="00C86E68" w:rsidRDefault="00C86E68">
      <w:pPr>
        <w:spacing w:line="360" w:lineRule="auto"/>
        <w:jc w:val="both"/>
        <w:rPr>
          <w:sz w:val="24"/>
          <w:szCs w:val="24"/>
        </w:rPr>
      </w:pPr>
    </w:p>
    <w:p w14:paraId="405D88FC" w14:textId="77777777" w:rsidR="00C86E68" w:rsidRDefault="007C4853">
      <w:pPr>
        <w:spacing w:line="360" w:lineRule="auto"/>
        <w:jc w:val="center"/>
        <w:rPr>
          <w:rFonts w:ascii="Merriweather" w:eastAsia="Merriweather" w:hAnsi="Merriweather" w:cs="Merriweather"/>
          <w:b/>
          <w:sz w:val="28"/>
          <w:szCs w:val="28"/>
        </w:rPr>
      </w:pPr>
      <w:r>
        <w:rPr>
          <w:rFonts w:ascii="Merriweather" w:eastAsia="Merriweather" w:hAnsi="Merriweather" w:cs="Merriweather"/>
          <w:b/>
          <w:sz w:val="28"/>
          <w:szCs w:val="28"/>
        </w:rPr>
        <w:lastRenderedPageBreak/>
        <w:t>Desarrollo:</w:t>
      </w:r>
    </w:p>
    <w:p w14:paraId="5F5CF726" w14:textId="77777777" w:rsidR="00C86E68" w:rsidRDefault="007C4853">
      <w:pPr>
        <w:spacing w:line="360" w:lineRule="auto"/>
        <w:jc w:val="both"/>
        <w:rPr>
          <w:sz w:val="24"/>
          <w:szCs w:val="24"/>
        </w:rPr>
      </w:pPr>
      <w:r>
        <w:rPr>
          <w:sz w:val="24"/>
          <w:szCs w:val="24"/>
        </w:rPr>
        <w:t>Vivimos dentro de una sociedad dominada por la comunicación visual, por lo que fomentar y desarrollar la lectura e interpretación de imágenes en los niños y la producción del discurso visual es fundamental para la convivencia y la buena relación con el entorno. La capacidad de construir significado a partir de imágenes implica exploración, crítica y reflexión. El proceso de alfabetización visual hace conscientes a los niños que las imágenes son un medio importante de comunicación.</w:t>
      </w:r>
    </w:p>
    <w:p w14:paraId="0C825136" w14:textId="77777777" w:rsidR="00C86E68" w:rsidRDefault="007C4853">
      <w:pPr>
        <w:spacing w:line="360" w:lineRule="auto"/>
        <w:jc w:val="both"/>
        <w:rPr>
          <w:sz w:val="24"/>
          <w:szCs w:val="24"/>
        </w:rPr>
      </w:pPr>
      <w:r>
        <w:rPr>
          <w:sz w:val="24"/>
          <w:szCs w:val="24"/>
        </w:rPr>
        <w:t xml:space="preserve">Hay que destacar que la lectura de una imagen no solo se resume en el análisis de color, forma, línea, volumen, etc. sino que además se centra en los significados que estos elementos adquieren en distintos contextos para diferentes individuos al conformar la imagen. </w:t>
      </w:r>
    </w:p>
    <w:p w14:paraId="7E724760" w14:textId="77777777" w:rsidR="00C86E68" w:rsidRDefault="007C4853">
      <w:pPr>
        <w:spacing w:line="360" w:lineRule="auto"/>
        <w:jc w:val="both"/>
        <w:rPr>
          <w:sz w:val="24"/>
          <w:szCs w:val="24"/>
        </w:rPr>
      </w:pPr>
      <w:r>
        <w:rPr>
          <w:sz w:val="24"/>
          <w:szCs w:val="24"/>
        </w:rPr>
        <w:t xml:space="preserve">El enseñar a leer imágenes, el fomentar la alfabetización visual, se presenta como un proceso largo es por eso que es importante desarrollar la alfabetización visual desde temprana edad. </w:t>
      </w:r>
    </w:p>
    <w:p w14:paraId="01292803" w14:textId="77777777" w:rsidR="00C86E68" w:rsidRDefault="007C4853">
      <w:pPr>
        <w:spacing w:line="360" w:lineRule="auto"/>
        <w:jc w:val="both"/>
        <w:rPr>
          <w:sz w:val="24"/>
          <w:szCs w:val="24"/>
        </w:rPr>
      </w:pPr>
      <w:r>
        <w:rPr>
          <w:sz w:val="24"/>
          <w:szCs w:val="24"/>
        </w:rPr>
        <w:t xml:space="preserve">Existen 5 estadios que hablan sobre la adquisición de la alfabetización visual. </w:t>
      </w:r>
    </w:p>
    <w:p w14:paraId="22F0B191" w14:textId="77777777" w:rsidR="00C86E68" w:rsidRDefault="007C4853">
      <w:pPr>
        <w:numPr>
          <w:ilvl w:val="0"/>
          <w:numId w:val="2"/>
        </w:numPr>
        <w:spacing w:line="360" w:lineRule="auto"/>
        <w:jc w:val="both"/>
        <w:rPr>
          <w:sz w:val="24"/>
          <w:szCs w:val="24"/>
        </w:rPr>
      </w:pPr>
      <w:r>
        <w:rPr>
          <w:sz w:val="24"/>
          <w:szCs w:val="24"/>
        </w:rPr>
        <w:t>Estado 1: Estético. Está en la infancia, cuando somos conscientes de lo que hay alrededor por el modo en que se nos presenta, deleite por el color</w:t>
      </w:r>
    </w:p>
    <w:p w14:paraId="06D8BD2E" w14:textId="77777777" w:rsidR="00C86E68" w:rsidRDefault="007C4853">
      <w:pPr>
        <w:numPr>
          <w:ilvl w:val="0"/>
          <w:numId w:val="2"/>
        </w:numPr>
        <w:spacing w:line="360" w:lineRule="auto"/>
        <w:jc w:val="both"/>
        <w:rPr>
          <w:sz w:val="24"/>
          <w:szCs w:val="24"/>
        </w:rPr>
      </w:pPr>
      <w:r>
        <w:rPr>
          <w:sz w:val="24"/>
          <w:szCs w:val="24"/>
        </w:rPr>
        <w:t>Estado 2: Realismo. Impera la idea de corrección figurativa y técnica</w:t>
      </w:r>
    </w:p>
    <w:p w14:paraId="43DE40D9" w14:textId="77777777" w:rsidR="00C86E68" w:rsidRDefault="007C4853">
      <w:pPr>
        <w:numPr>
          <w:ilvl w:val="0"/>
          <w:numId w:val="2"/>
        </w:numPr>
        <w:spacing w:line="360" w:lineRule="auto"/>
        <w:jc w:val="both"/>
        <w:rPr>
          <w:sz w:val="24"/>
          <w:szCs w:val="24"/>
        </w:rPr>
      </w:pPr>
      <w:r>
        <w:rPr>
          <w:sz w:val="24"/>
          <w:szCs w:val="24"/>
        </w:rPr>
        <w:t xml:space="preserve">Estado 3: Expresividad.  Considera que es la representación de un asunto, el cual puede ser personal o abstracta. </w:t>
      </w:r>
    </w:p>
    <w:p w14:paraId="406AB0B1" w14:textId="77777777" w:rsidR="00C86E68" w:rsidRDefault="007C4853">
      <w:pPr>
        <w:numPr>
          <w:ilvl w:val="0"/>
          <w:numId w:val="2"/>
        </w:numPr>
        <w:spacing w:line="360" w:lineRule="auto"/>
        <w:jc w:val="both"/>
        <w:rPr>
          <w:sz w:val="24"/>
          <w:szCs w:val="24"/>
        </w:rPr>
      </w:pPr>
      <w:r>
        <w:rPr>
          <w:sz w:val="24"/>
          <w:szCs w:val="24"/>
        </w:rPr>
        <w:t xml:space="preserve">Estado 4: Medio, estilo y forma. Se aprecia el valor social, pero nos atrae más lo sencillo. </w:t>
      </w:r>
    </w:p>
    <w:p w14:paraId="58094F04" w14:textId="77777777" w:rsidR="00C86E68" w:rsidRDefault="007C4853">
      <w:pPr>
        <w:numPr>
          <w:ilvl w:val="0"/>
          <w:numId w:val="2"/>
        </w:numPr>
        <w:spacing w:line="360" w:lineRule="auto"/>
        <w:jc w:val="both"/>
        <w:rPr>
          <w:sz w:val="24"/>
          <w:szCs w:val="24"/>
        </w:rPr>
      </w:pPr>
      <w:r>
        <w:rPr>
          <w:sz w:val="24"/>
          <w:szCs w:val="24"/>
        </w:rPr>
        <w:t>Estado 5: Autonomía y diálogo. Comprensión autónoma, dónde se valoran conceptos históricos y de relación con la realidad contemporánea. Personal.</w:t>
      </w:r>
    </w:p>
    <w:p w14:paraId="782928B0" w14:textId="77777777" w:rsidR="00C86E68" w:rsidRDefault="00C86E68">
      <w:pPr>
        <w:spacing w:line="360" w:lineRule="auto"/>
        <w:jc w:val="both"/>
        <w:rPr>
          <w:b/>
          <w:sz w:val="24"/>
          <w:szCs w:val="24"/>
        </w:rPr>
      </w:pPr>
    </w:p>
    <w:p w14:paraId="5E0AD8C7" w14:textId="77777777" w:rsidR="00C86E68" w:rsidRDefault="007C4853">
      <w:pPr>
        <w:spacing w:line="360" w:lineRule="auto"/>
        <w:jc w:val="both"/>
        <w:rPr>
          <w:sz w:val="24"/>
          <w:szCs w:val="24"/>
        </w:rPr>
      </w:pPr>
      <w:r>
        <w:rPr>
          <w:sz w:val="24"/>
          <w:szCs w:val="24"/>
        </w:rPr>
        <w:t xml:space="preserve">Dados los estados mencionados con anterioridad, es necesario que sepamos identificar los libros adecuados para las edades y etapas de desarrollo en la que se encuentran los niños y las niñas a quienes este será mostrado y leído. El libro o el texto debe de cumplir una función narrativa, y las imágenes lo deben de acompañar para que se potencialice y se complemente el texto, de este modo se está llevando a cabo la alfabetización visual. </w:t>
      </w:r>
    </w:p>
    <w:p w14:paraId="612B3969" w14:textId="77777777" w:rsidR="00C86E68" w:rsidRDefault="007C4853">
      <w:pPr>
        <w:spacing w:line="360" w:lineRule="auto"/>
        <w:jc w:val="both"/>
        <w:rPr>
          <w:sz w:val="24"/>
          <w:szCs w:val="24"/>
        </w:rPr>
      </w:pPr>
      <w:r>
        <w:rPr>
          <w:sz w:val="24"/>
          <w:szCs w:val="24"/>
        </w:rPr>
        <w:lastRenderedPageBreak/>
        <w:t xml:space="preserve">Podemos agregar lo mencionado por el autor Arizpe (2004), él alude que la imagen se ha convertido en un significado que se incorpora con los textos escritos para que estos puedan ser comprendidos con mayor facilidad y exista una expansión en el campo visual. Por esta razón es que se dice que los niños y las niñas son expertos lectores de imágenes y debido a esto los libros con ilustraciones favorecen grandemente al desarrollo de su potencial de alfabetización visual. </w:t>
      </w:r>
    </w:p>
    <w:p w14:paraId="5246594B" w14:textId="77777777" w:rsidR="00C86E68" w:rsidRDefault="007C4853">
      <w:pPr>
        <w:spacing w:line="360" w:lineRule="auto"/>
        <w:jc w:val="both"/>
        <w:rPr>
          <w:sz w:val="24"/>
          <w:szCs w:val="24"/>
        </w:rPr>
      </w:pPr>
      <w:r>
        <w:rPr>
          <w:sz w:val="24"/>
          <w:szCs w:val="24"/>
        </w:rPr>
        <w:t>Así mismo, el escritor español Miguel de Unamuno, quien recordaba más las imágenes gráficas que las primeras letras de su infancia, confesó, en su libro “Recuerdos de niñez y de mocedad”, lo siguiente: “Lo que llevamos metido más dentro del alma son aquellos grabados en cuya contemplación aprendemos a ver aquellas viejas ilustraciones. Para el niño no adquiere eficacia y virtud la sentencia, sino como la leyenda de un grabado, y acaso los más de los preceptos morales que ruedan de boca en boca y de texto en texto sin encarnar en las acciones, se debe a que no han encontrado todavía la figura visible de color y línea a que servir de leyenda” (Unamuno M, 1942, p.49)</w:t>
      </w:r>
    </w:p>
    <w:p w14:paraId="6FDC7E84" w14:textId="77777777" w:rsidR="00C86E68" w:rsidRDefault="007C4853">
      <w:pPr>
        <w:spacing w:line="360" w:lineRule="auto"/>
        <w:jc w:val="both"/>
        <w:rPr>
          <w:sz w:val="24"/>
          <w:szCs w:val="24"/>
        </w:rPr>
      </w:pPr>
      <w:r>
        <w:rPr>
          <w:sz w:val="24"/>
          <w:szCs w:val="24"/>
        </w:rPr>
        <w:t xml:space="preserve">Ningún autor serio podrá referirse a los pequeños lectores con el mismo lenguaje que usa para comunicarse con adultos, ni ningún ilustrador podrá diseñar imágenes de difícil comprensión, puesto que el sentido de perspectiva de los niños es completamente diferente a la de los adultos; en parte, porque los niños tienen más dificultades que el adulto para reconocer una figura pequeña que se esconde en una figura mayor. </w:t>
      </w:r>
    </w:p>
    <w:p w14:paraId="78EE79D9" w14:textId="77777777" w:rsidR="00C86E68" w:rsidRDefault="007C4853">
      <w:pPr>
        <w:spacing w:line="360" w:lineRule="auto"/>
        <w:jc w:val="both"/>
        <w:rPr>
          <w:sz w:val="24"/>
          <w:szCs w:val="24"/>
        </w:rPr>
      </w:pPr>
      <w:r>
        <w:rPr>
          <w:sz w:val="24"/>
          <w:szCs w:val="24"/>
          <w:highlight w:val="white"/>
        </w:rPr>
        <w:t>Así, cuando se enseñan dibujos dobles a niños de diferentes edades, se llega a la conclusión de que la comprensión de los dibujos está relacionada con la edad del niño; un experimento que se ajusta a las teorías de Jean Piaget, quien considera que la percepción se mejora con la edad -maduración- y la experiencia cognoscitiva.</w:t>
      </w:r>
    </w:p>
    <w:p w14:paraId="6FC5693F" w14:textId="77777777" w:rsidR="00C86E68" w:rsidRDefault="007C4853">
      <w:pPr>
        <w:spacing w:line="360" w:lineRule="auto"/>
        <w:jc w:val="both"/>
        <w:rPr>
          <w:sz w:val="24"/>
          <w:szCs w:val="24"/>
        </w:rPr>
      </w:pPr>
      <w:r>
        <w:rPr>
          <w:sz w:val="24"/>
          <w:szCs w:val="24"/>
        </w:rPr>
        <w:t xml:space="preserve">Relacionado a esto, las autoras Cristina Correro y Teresa Colomer (2015) argumentan que las imágenes o ilustraciones dentro de los textos que los niños leen, les permiten adentrarse al arte visual que le abre la puerta a la imaginación, al dominio de la palabra y de dicha imagen, y al conocimiento del mundo en el que habita. </w:t>
      </w:r>
    </w:p>
    <w:p w14:paraId="036399FD" w14:textId="77777777" w:rsidR="00C86E68" w:rsidRDefault="007C4853">
      <w:pPr>
        <w:spacing w:line="360" w:lineRule="auto"/>
        <w:jc w:val="both"/>
        <w:rPr>
          <w:sz w:val="24"/>
          <w:szCs w:val="24"/>
        </w:rPr>
      </w:pPr>
      <w:r>
        <w:rPr>
          <w:sz w:val="24"/>
          <w:szCs w:val="24"/>
        </w:rPr>
        <w:t xml:space="preserve">Para finalizar, la formación del sentido crítico frente a los mensajes visuales y el entendimiento de la importancia de la alfabetización visual, es la temática central de nuestro trabajo como futuras docentes pues esto no únicamente les sirve durante su trayecto en el preescolar sino que para el resto de su vida ya que en muchas ocasiones </w:t>
      </w:r>
      <w:r>
        <w:rPr>
          <w:sz w:val="24"/>
          <w:szCs w:val="24"/>
        </w:rPr>
        <w:lastRenderedPageBreak/>
        <w:t xml:space="preserve">las imágenes o ilustraciones están presentes para que de esta manera se pueda comprender el mensaje del texto. </w:t>
      </w:r>
    </w:p>
    <w:p w14:paraId="1F173B61" w14:textId="77777777" w:rsidR="00C86E68" w:rsidRDefault="00C86E68">
      <w:pPr>
        <w:spacing w:line="360" w:lineRule="auto"/>
        <w:jc w:val="both"/>
        <w:rPr>
          <w:sz w:val="24"/>
          <w:szCs w:val="24"/>
        </w:rPr>
      </w:pPr>
    </w:p>
    <w:p w14:paraId="594DC21E" w14:textId="77777777" w:rsidR="00C86E68" w:rsidRDefault="007C4853">
      <w:pPr>
        <w:spacing w:line="360" w:lineRule="auto"/>
        <w:jc w:val="center"/>
        <w:rPr>
          <w:rFonts w:ascii="Merriweather" w:eastAsia="Merriweather" w:hAnsi="Merriweather" w:cs="Merriweather"/>
          <w:b/>
          <w:sz w:val="28"/>
          <w:szCs w:val="28"/>
        </w:rPr>
      </w:pPr>
      <w:r>
        <w:rPr>
          <w:rFonts w:ascii="Merriweather" w:eastAsia="Merriweather" w:hAnsi="Merriweather" w:cs="Merriweather"/>
          <w:b/>
          <w:sz w:val="28"/>
          <w:szCs w:val="28"/>
        </w:rPr>
        <w:t xml:space="preserve">Conclusión: </w:t>
      </w:r>
    </w:p>
    <w:p w14:paraId="171CD67D" w14:textId="77777777" w:rsidR="00C86E68" w:rsidRDefault="007C4853">
      <w:pPr>
        <w:spacing w:line="360" w:lineRule="auto"/>
        <w:jc w:val="both"/>
        <w:rPr>
          <w:sz w:val="24"/>
          <w:szCs w:val="24"/>
        </w:rPr>
      </w:pPr>
      <w:r>
        <w:rPr>
          <w:sz w:val="24"/>
          <w:szCs w:val="24"/>
        </w:rPr>
        <w:t xml:space="preserve">En conclusión, consideramos que las imágenes son fundamentales dentro de los libros infantiles por primera instancia para motivar a los pequeños a leer, y en segundo lugar para que su alfabetización visual se vaya desarrollando por medio de dichas ilustraciones. </w:t>
      </w:r>
    </w:p>
    <w:p w14:paraId="485D27DE" w14:textId="77777777" w:rsidR="00C86E68" w:rsidRDefault="007C4853">
      <w:pPr>
        <w:spacing w:line="360" w:lineRule="auto"/>
        <w:jc w:val="both"/>
        <w:rPr>
          <w:sz w:val="24"/>
          <w:szCs w:val="24"/>
        </w:rPr>
      </w:pPr>
      <w:r>
        <w:rPr>
          <w:sz w:val="24"/>
          <w:szCs w:val="24"/>
        </w:rPr>
        <w:t xml:space="preserve">Asimismo, pensamos que la lectura de imágenes juega un papel muy importante en la comprensión lectora porque la primera forma de lectura en el ser humano es la imagen o los signos. A través de esta estrategia se dará la oportunidad a los niños y niñas de fortalecer la confianza para comunicarse frente a los demás, incrementar su vocabulario, desarrollar el pensamiento y crear espacios para recoger sus vivencias. </w:t>
      </w:r>
    </w:p>
    <w:p w14:paraId="38CF3ACD" w14:textId="77777777" w:rsidR="00C86E68" w:rsidRDefault="007C4853">
      <w:pPr>
        <w:spacing w:line="360" w:lineRule="auto"/>
        <w:jc w:val="both"/>
        <w:rPr>
          <w:rFonts w:ascii="Merriweather" w:eastAsia="Merriweather" w:hAnsi="Merriweather" w:cs="Merriweather"/>
          <w:b/>
          <w:sz w:val="28"/>
          <w:szCs w:val="28"/>
        </w:rPr>
      </w:pPr>
      <w:r>
        <w:rPr>
          <w:sz w:val="24"/>
          <w:szCs w:val="24"/>
          <w:highlight w:val="white"/>
        </w:rPr>
        <w:t xml:space="preserve">Gracias a todo lo aprendido, opinamos que la necesidad de aprender a leer imágenes visuales, la formación del sentido crítico frente a los mensajes visuales y el entendimiento de la importancia de la alfabetización visual es urgente y afecta a todos los niveles de nuestra sociedad. De igual manera, comprendimos que los niveles de alfabetización visual determinan nuestro nivel de comprensión visual y la capacidad de cada persona para poder leer las imágenes de una manera significativa. Las imágenes existen a nuestro alrededor, y entenderlas es una necesidad que se podría decir vital y enriquecedora de nuestra vida. Además, comenzar con los niños de preescolar ayudará mucho ya que las imágenes influyen de una manera extraordinaria en los niños y las niñas ya que les despierta la creatividad y la imaginación, permitiéndole transportar sus ideas y pensamientos a un mundo que para ellos es interesante y divertido, y es así como van descubriendo el mundo de la lectura. </w:t>
      </w:r>
    </w:p>
    <w:p w14:paraId="010FAB6F" w14:textId="77777777" w:rsidR="00C86E68" w:rsidRDefault="00C86E68">
      <w:pPr>
        <w:spacing w:line="360" w:lineRule="auto"/>
        <w:jc w:val="center"/>
        <w:rPr>
          <w:rFonts w:ascii="Merriweather" w:eastAsia="Merriweather" w:hAnsi="Merriweather" w:cs="Merriweather"/>
          <w:b/>
          <w:sz w:val="28"/>
          <w:szCs w:val="28"/>
        </w:rPr>
      </w:pPr>
    </w:p>
    <w:p w14:paraId="51307673" w14:textId="77777777" w:rsidR="00C86E68" w:rsidRDefault="00C86E68">
      <w:pPr>
        <w:spacing w:line="360" w:lineRule="auto"/>
        <w:rPr>
          <w:rFonts w:ascii="Merriweather" w:eastAsia="Merriweather" w:hAnsi="Merriweather" w:cs="Merriweather"/>
          <w:b/>
          <w:sz w:val="28"/>
          <w:szCs w:val="28"/>
        </w:rPr>
      </w:pPr>
    </w:p>
    <w:p w14:paraId="4B3CEB4D" w14:textId="77777777" w:rsidR="00C86E68" w:rsidRDefault="00C86E68">
      <w:pPr>
        <w:spacing w:line="360" w:lineRule="auto"/>
        <w:rPr>
          <w:rFonts w:ascii="Merriweather" w:eastAsia="Merriweather" w:hAnsi="Merriweather" w:cs="Merriweather"/>
          <w:b/>
          <w:sz w:val="28"/>
          <w:szCs w:val="28"/>
        </w:rPr>
      </w:pPr>
    </w:p>
    <w:p w14:paraId="7B1BBFE3" w14:textId="77777777" w:rsidR="007C4853" w:rsidRDefault="007C4853">
      <w:pPr>
        <w:spacing w:line="360" w:lineRule="auto"/>
        <w:rPr>
          <w:rFonts w:ascii="Merriweather" w:eastAsia="Merriweather" w:hAnsi="Merriweather" w:cs="Merriweather"/>
          <w:b/>
          <w:sz w:val="28"/>
          <w:szCs w:val="28"/>
        </w:rPr>
      </w:pPr>
    </w:p>
    <w:p w14:paraId="729D5C46" w14:textId="77777777" w:rsidR="007C4853" w:rsidRDefault="007C4853">
      <w:pPr>
        <w:spacing w:line="360" w:lineRule="auto"/>
        <w:rPr>
          <w:rFonts w:ascii="Merriweather" w:eastAsia="Merriweather" w:hAnsi="Merriweather" w:cs="Merriweather"/>
          <w:b/>
          <w:sz w:val="28"/>
          <w:szCs w:val="28"/>
        </w:rPr>
      </w:pPr>
    </w:p>
    <w:p w14:paraId="19E9F087" w14:textId="77777777" w:rsidR="00C86E68" w:rsidRDefault="007C4853" w:rsidP="007C4853">
      <w:pPr>
        <w:spacing w:line="480" w:lineRule="auto"/>
        <w:jc w:val="center"/>
        <w:rPr>
          <w:rFonts w:ascii="Merriweather" w:eastAsia="Merriweather" w:hAnsi="Merriweather" w:cs="Merriweather"/>
          <w:b/>
          <w:sz w:val="28"/>
          <w:szCs w:val="28"/>
        </w:rPr>
      </w:pPr>
      <w:r>
        <w:rPr>
          <w:rFonts w:ascii="Merriweather" w:eastAsia="Merriweather" w:hAnsi="Merriweather" w:cs="Merriweather"/>
          <w:b/>
          <w:sz w:val="28"/>
          <w:szCs w:val="28"/>
        </w:rPr>
        <w:lastRenderedPageBreak/>
        <w:t>Referencias Bibliográficas</w:t>
      </w:r>
    </w:p>
    <w:p w14:paraId="3EBD31B3" w14:textId="16ADF5B4" w:rsidR="00C86E68" w:rsidRDefault="007C4853" w:rsidP="007C4853">
      <w:pPr>
        <w:numPr>
          <w:ilvl w:val="0"/>
          <w:numId w:val="1"/>
        </w:numPr>
        <w:spacing w:line="480" w:lineRule="auto"/>
        <w:rPr>
          <w:sz w:val="24"/>
          <w:szCs w:val="24"/>
        </w:rPr>
      </w:pPr>
      <w:r>
        <w:rPr>
          <w:sz w:val="24"/>
          <w:szCs w:val="24"/>
        </w:rPr>
        <w:t>A</w:t>
      </w:r>
      <w:r w:rsidRPr="00302992">
        <w:rPr>
          <w:sz w:val="24"/>
          <w:szCs w:val="24"/>
          <w:highlight w:val="yellow"/>
        </w:rPr>
        <w:t>RIZPE</w:t>
      </w:r>
      <w:r>
        <w:rPr>
          <w:sz w:val="24"/>
          <w:szCs w:val="24"/>
        </w:rPr>
        <w:t xml:space="preserve"> E.; S</w:t>
      </w:r>
      <w:r w:rsidRPr="00302992">
        <w:rPr>
          <w:sz w:val="24"/>
          <w:szCs w:val="24"/>
          <w:highlight w:val="yellow"/>
        </w:rPr>
        <w:t>TYLES</w:t>
      </w:r>
      <w:r>
        <w:rPr>
          <w:sz w:val="24"/>
          <w:szCs w:val="24"/>
        </w:rPr>
        <w:t xml:space="preserve"> M. </w:t>
      </w:r>
      <w:r w:rsidR="00302992">
        <w:rPr>
          <w:sz w:val="24"/>
          <w:szCs w:val="24"/>
        </w:rPr>
        <w:t>MINÚSCULAS</w:t>
      </w:r>
      <w:r>
        <w:rPr>
          <w:sz w:val="24"/>
          <w:szCs w:val="24"/>
        </w:rPr>
        <w:t xml:space="preserve">(2004). </w:t>
      </w:r>
      <w:r w:rsidRPr="00302992">
        <w:rPr>
          <w:sz w:val="24"/>
          <w:szCs w:val="24"/>
          <w:highlight w:val="yellow"/>
        </w:rPr>
        <w:t>Lectura de Imágenes. Los Niños Interpretan Textos Visuales</w:t>
      </w:r>
      <w:r>
        <w:rPr>
          <w:sz w:val="24"/>
          <w:szCs w:val="24"/>
        </w:rPr>
        <w:t>/</w:t>
      </w:r>
      <w:r w:rsidR="00302992">
        <w:rPr>
          <w:sz w:val="24"/>
          <w:szCs w:val="24"/>
        </w:rPr>
        <w:t>CURSIVA</w:t>
      </w:r>
      <w:r>
        <w:rPr>
          <w:sz w:val="24"/>
          <w:szCs w:val="24"/>
        </w:rPr>
        <w:t xml:space="preserve"> Reading Images. Children IntepretingVisualTexts. México D.F., Fondo de Cultura Económica, 1ª edición en español, 402 pp</w:t>
      </w:r>
    </w:p>
    <w:p w14:paraId="7B2884E1" w14:textId="2604F708" w:rsidR="00C86E68" w:rsidRDefault="007C4853">
      <w:pPr>
        <w:numPr>
          <w:ilvl w:val="0"/>
          <w:numId w:val="1"/>
        </w:numPr>
        <w:spacing w:line="480" w:lineRule="auto"/>
        <w:rPr>
          <w:sz w:val="24"/>
          <w:szCs w:val="24"/>
        </w:rPr>
      </w:pPr>
      <w:r>
        <w:rPr>
          <w:sz w:val="24"/>
          <w:szCs w:val="24"/>
        </w:rPr>
        <w:t xml:space="preserve">Correro, C., &amp; Colomer, T. (2016). </w:t>
      </w:r>
      <w:r>
        <w:rPr>
          <w:i/>
          <w:sz w:val="24"/>
          <w:szCs w:val="24"/>
        </w:rPr>
        <w:t>«</w:t>
      </w:r>
      <w:r w:rsidRPr="00302992">
        <w:rPr>
          <w:i/>
          <w:sz w:val="24"/>
          <w:szCs w:val="24"/>
          <w:highlight w:val="yellow"/>
        </w:rPr>
        <w:t>Elecciones y constitución de acervos en la Educación Infantil. Criterios y condiciones de selección de libros</w:t>
      </w:r>
      <w:r>
        <w:rPr>
          <w:i/>
          <w:sz w:val="24"/>
          <w:szCs w:val="24"/>
        </w:rPr>
        <w:t>»</w:t>
      </w:r>
      <w:r>
        <w:rPr>
          <w:sz w:val="24"/>
          <w:szCs w:val="24"/>
        </w:rPr>
        <w:t xml:space="preserve">. </w:t>
      </w:r>
      <w:r w:rsidR="00302992">
        <w:rPr>
          <w:sz w:val="24"/>
          <w:szCs w:val="24"/>
        </w:rPr>
        <w:t>SIN COMILLAS</w:t>
      </w:r>
      <w:r>
        <w:rPr>
          <w:sz w:val="24"/>
          <w:szCs w:val="24"/>
        </w:rPr>
        <w:t>Gretel.</w:t>
      </w:r>
      <w:r w:rsidR="00302992">
        <w:rPr>
          <w:sz w:val="24"/>
          <w:szCs w:val="24"/>
        </w:rPr>
        <w:t xml:space="preserve"> RECUPERADO DE:</w:t>
      </w:r>
      <w:r>
        <w:rPr>
          <w:sz w:val="24"/>
          <w:szCs w:val="24"/>
        </w:rPr>
        <w:t xml:space="preserve"> https://www.gretel.cat/publicacions/elecciones-y-constitucion-de-acervos-en-la-educacion-infantil-criterios-y-condiciones-de-seleccion-de-libros/</w:t>
      </w:r>
    </w:p>
    <w:p w14:paraId="5C7E984F" w14:textId="414A2B3E" w:rsidR="00C86E68" w:rsidRDefault="007C4853">
      <w:pPr>
        <w:numPr>
          <w:ilvl w:val="0"/>
          <w:numId w:val="1"/>
        </w:numPr>
        <w:spacing w:line="480" w:lineRule="auto"/>
        <w:rPr>
          <w:sz w:val="24"/>
          <w:szCs w:val="24"/>
        </w:rPr>
      </w:pPr>
      <w:r>
        <w:rPr>
          <w:sz w:val="24"/>
          <w:szCs w:val="24"/>
        </w:rPr>
        <w:t xml:space="preserve">Unamuno M. (1942). </w:t>
      </w:r>
      <w:r w:rsidRPr="00302992">
        <w:rPr>
          <w:sz w:val="24"/>
          <w:szCs w:val="24"/>
          <w:highlight w:val="yellow"/>
        </w:rPr>
        <w:t>Recuerdos de la niñez y la mocedad</w:t>
      </w:r>
      <w:r>
        <w:rPr>
          <w:sz w:val="24"/>
          <w:szCs w:val="24"/>
        </w:rPr>
        <w:t>.</w:t>
      </w:r>
      <w:r w:rsidR="00302992">
        <w:rPr>
          <w:sz w:val="24"/>
          <w:szCs w:val="24"/>
        </w:rPr>
        <w:t xml:space="preserve"> CURSIVA</w:t>
      </w:r>
      <w:r>
        <w:rPr>
          <w:sz w:val="24"/>
          <w:szCs w:val="24"/>
        </w:rPr>
        <w:t xml:space="preserve"> Bilbao España. Feeditorial. pp.49.</w:t>
      </w:r>
    </w:p>
    <w:p w14:paraId="7FA5F02D" w14:textId="77777777" w:rsidR="00C86E68" w:rsidRDefault="00C86E68">
      <w:pPr>
        <w:spacing w:line="360" w:lineRule="auto"/>
        <w:jc w:val="center"/>
        <w:rPr>
          <w:rFonts w:ascii="Merriweather" w:eastAsia="Merriweather" w:hAnsi="Merriweather" w:cs="Merriweather"/>
          <w:b/>
          <w:sz w:val="28"/>
          <w:szCs w:val="28"/>
        </w:rPr>
      </w:pPr>
    </w:p>
    <w:p w14:paraId="1BFBFA9E" w14:textId="77777777" w:rsidR="00C86E68" w:rsidRDefault="00C86E68">
      <w:pPr>
        <w:spacing w:line="360" w:lineRule="auto"/>
        <w:jc w:val="center"/>
        <w:rPr>
          <w:rFonts w:ascii="Merriweather" w:eastAsia="Merriweather" w:hAnsi="Merriweather" w:cs="Merriweather"/>
          <w:b/>
          <w:sz w:val="28"/>
          <w:szCs w:val="28"/>
        </w:rPr>
      </w:pPr>
    </w:p>
    <w:p w14:paraId="2CCA3413" w14:textId="77777777" w:rsidR="00C86E68" w:rsidRDefault="00C86E68">
      <w:pPr>
        <w:spacing w:line="360" w:lineRule="auto"/>
        <w:jc w:val="center"/>
        <w:rPr>
          <w:rFonts w:ascii="Merriweather" w:eastAsia="Merriweather" w:hAnsi="Merriweather" w:cs="Merriweather"/>
          <w:b/>
          <w:sz w:val="28"/>
          <w:szCs w:val="28"/>
        </w:rPr>
      </w:pPr>
    </w:p>
    <w:p w14:paraId="643C8AFA" w14:textId="77777777" w:rsidR="00C86E68" w:rsidRDefault="00C86E68">
      <w:pPr>
        <w:spacing w:line="360" w:lineRule="auto"/>
        <w:jc w:val="center"/>
        <w:rPr>
          <w:rFonts w:ascii="Merriweather" w:eastAsia="Merriweather" w:hAnsi="Merriweather" w:cs="Merriweather"/>
          <w:b/>
          <w:sz w:val="28"/>
          <w:szCs w:val="28"/>
        </w:rPr>
      </w:pPr>
    </w:p>
    <w:p w14:paraId="01AC7D01" w14:textId="77777777" w:rsidR="00C86E68" w:rsidRDefault="00C86E68">
      <w:pPr>
        <w:spacing w:line="360" w:lineRule="auto"/>
        <w:jc w:val="center"/>
        <w:rPr>
          <w:rFonts w:ascii="Merriweather" w:eastAsia="Merriweather" w:hAnsi="Merriweather" w:cs="Merriweather"/>
          <w:b/>
          <w:sz w:val="28"/>
          <w:szCs w:val="28"/>
        </w:rPr>
      </w:pPr>
    </w:p>
    <w:p w14:paraId="51443D38" w14:textId="77777777" w:rsidR="00C86E68" w:rsidRDefault="00C86E68">
      <w:pPr>
        <w:spacing w:line="360" w:lineRule="auto"/>
        <w:jc w:val="center"/>
        <w:rPr>
          <w:rFonts w:ascii="Merriweather" w:eastAsia="Merriweather" w:hAnsi="Merriweather" w:cs="Merriweather"/>
          <w:b/>
          <w:sz w:val="28"/>
          <w:szCs w:val="28"/>
        </w:rPr>
      </w:pPr>
    </w:p>
    <w:p w14:paraId="41ED6D7B" w14:textId="77777777" w:rsidR="00C86E68" w:rsidRDefault="00C86E68">
      <w:pPr>
        <w:spacing w:line="360" w:lineRule="auto"/>
        <w:jc w:val="center"/>
        <w:rPr>
          <w:rFonts w:ascii="Merriweather" w:eastAsia="Merriweather" w:hAnsi="Merriweather" w:cs="Merriweather"/>
          <w:b/>
          <w:sz w:val="28"/>
          <w:szCs w:val="28"/>
        </w:rPr>
      </w:pPr>
    </w:p>
    <w:p w14:paraId="4C8DD3E3" w14:textId="77777777" w:rsidR="00C86E68" w:rsidRDefault="00C86E68">
      <w:pPr>
        <w:spacing w:line="360" w:lineRule="auto"/>
        <w:jc w:val="center"/>
        <w:rPr>
          <w:rFonts w:ascii="Merriweather" w:eastAsia="Merriweather" w:hAnsi="Merriweather" w:cs="Merriweather"/>
          <w:b/>
          <w:sz w:val="28"/>
          <w:szCs w:val="28"/>
        </w:rPr>
      </w:pPr>
    </w:p>
    <w:p w14:paraId="78067AE3" w14:textId="77777777" w:rsidR="00C86E68" w:rsidRDefault="00C86E68">
      <w:pPr>
        <w:spacing w:line="360" w:lineRule="auto"/>
        <w:jc w:val="center"/>
        <w:rPr>
          <w:rFonts w:ascii="Merriweather" w:eastAsia="Merriweather" w:hAnsi="Merriweather" w:cs="Merriweather"/>
          <w:b/>
          <w:sz w:val="28"/>
          <w:szCs w:val="28"/>
        </w:rPr>
      </w:pPr>
    </w:p>
    <w:p w14:paraId="2BA544FC" w14:textId="77777777" w:rsidR="00C86E68" w:rsidRDefault="00C86E68">
      <w:pPr>
        <w:spacing w:line="360" w:lineRule="auto"/>
        <w:jc w:val="center"/>
        <w:rPr>
          <w:rFonts w:ascii="Merriweather" w:eastAsia="Merriweather" w:hAnsi="Merriweather" w:cs="Merriweather"/>
          <w:b/>
          <w:sz w:val="28"/>
          <w:szCs w:val="28"/>
        </w:rPr>
      </w:pPr>
    </w:p>
    <w:p w14:paraId="7E544E63" w14:textId="77777777" w:rsidR="00C86E68" w:rsidRDefault="00C86E68">
      <w:pPr>
        <w:spacing w:line="360" w:lineRule="auto"/>
        <w:jc w:val="center"/>
        <w:rPr>
          <w:rFonts w:ascii="Merriweather" w:eastAsia="Merriweather" w:hAnsi="Merriweather" w:cs="Merriweather"/>
          <w:b/>
          <w:sz w:val="28"/>
          <w:szCs w:val="28"/>
        </w:rPr>
      </w:pPr>
    </w:p>
    <w:p w14:paraId="035019D0" w14:textId="77777777" w:rsidR="00C86E68" w:rsidRDefault="00C86E68">
      <w:pPr>
        <w:spacing w:line="360" w:lineRule="auto"/>
        <w:jc w:val="center"/>
        <w:rPr>
          <w:rFonts w:ascii="Merriweather" w:eastAsia="Merriweather" w:hAnsi="Merriweather" w:cs="Merriweather"/>
          <w:b/>
          <w:sz w:val="28"/>
          <w:szCs w:val="28"/>
        </w:rPr>
      </w:pPr>
    </w:p>
    <w:p w14:paraId="32FAFF21" w14:textId="77777777" w:rsidR="00C86E68" w:rsidRDefault="00C86E68">
      <w:pPr>
        <w:spacing w:line="360" w:lineRule="auto"/>
        <w:jc w:val="center"/>
        <w:rPr>
          <w:rFonts w:ascii="Merriweather" w:eastAsia="Merriweather" w:hAnsi="Merriweather" w:cs="Merriweather"/>
          <w:b/>
          <w:sz w:val="28"/>
          <w:szCs w:val="28"/>
        </w:rPr>
      </w:pPr>
    </w:p>
    <w:p w14:paraId="621A622A" w14:textId="77777777" w:rsidR="00C86E68" w:rsidRDefault="00C86E68">
      <w:pPr>
        <w:spacing w:after="160" w:line="256" w:lineRule="auto"/>
        <w:rPr>
          <w:rFonts w:ascii="Merriweather" w:eastAsia="Merriweather" w:hAnsi="Merriweather" w:cs="Merriweather"/>
          <w:b/>
          <w:sz w:val="28"/>
          <w:szCs w:val="28"/>
        </w:rPr>
      </w:pPr>
    </w:p>
    <w:p w14:paraId="2934D98C" w14:textId="77777777" w:rsidR="00C86E68" w:rsidRDefault="007C4853">
      <w:pPr>
        <w:spacing w:after="160" w:line="256" w:lineRule="auto"/>
        <w:jc w:val="center"/>
        <w:rPr>
          <w:b/>
        </w:rPr>
      </w:pPr>
      <w:r>
        <w:rPr>
          <w:b/>
        </w:rPr>
        <w:t>ESCUELA NORMAL DE EDUCACIÓN PREESCOLAR DEL ESTADO DE COAHUILA DE ZARAGOZA</w:t>
      </w:r>
    </w:p>
    <w:p w14:paraId="6B8AA619" w14:textId="77777777" w:rsidR="00C86E68" w:rsidRDefault="007C4853">
      <w:pPr>
        <w:jc w:val="center"/>
        <w:rPr>
          <w:b/>
        </w:rPr>
      </w:pPr>
      <w:r>
        <w:rPr>
          <w:b/>
        </w:rPr>
        <w:t>CICLO ESCOLAR 2020-2021</w:t>
      </w:r>
    </w:p>
    <w:p w14:paraId="41130FE8" w14:textId="77777777" w:rsidR="00C86E68" w:rsidRDefault="007C4853">
      <w:pPr>
        <w:jc w:val="center"/>
        <w:rPr>
          <w:b/>
        </w:rPr>
      </w:pPr>
      <w:r>
        <w:rPr>
          <w:b/>
        </w:rPr>
        <w:t xml:space="preserve"> </w:t>
      </w:r>
    </w:p>
    <w:p w14:paraId="135616D1" w14:textId="77777777" w:rsidR="00C86E68" w:rsidRDefault="007C4853">
      <w:pPr>
        <w:jc w:val="center"/>
        <w:rPr>
          <w:b/>
        </w:rPr>
      </w:pPr>
      <w:r>
        <w:rPr>
          <w:b/>
        </w:rPr>
        <w:t>Desarrollo de la competencia lectora</w:t>
      </w:r>
    </w:p>
    <w:p w14:paraId="68B61A1A" w14:textId="77777777" w:rsidR="00C86E68" w:rsidRDefault="007C4853">
      <w:pPr>
        <w:jc w:val="center"/>
        <w:rPr>
          <w:b/>
        </w:rPr>
      </w:pPr>
      <w:r>
        <w:rPr>
          <w:b/>
        </w:rPr>
        <w:t xml:space="preserve"> </w:t>
      </w:r>
    </w:p>
    <w:p w14:paraId="2D1450E8" w14:textId="77777777" w:rsidR="00C86E68" w:rsidRDefault="007C4853">
      <w:pPr>
        <w:jc w:val="center"/>
        <w:rPr>
          <w:b/>
        </w:rPr>
      </w:pPr>
      <w:r>
        <w:rPr>
          <w:b/>
        </w:rPr>
        <w:t>Evidencia:</w:t>
      </w:r>
    </w:p>
    <w:p w14:paraId="7F70989D" w14:textId="77777777" w:rsidR="00C86E68" w:rsidRDefault="007C4853">
      <w:pPr>
        <w:jc w:val="center"/>
        <w:rPr>
          <w:b/>
        </w:rPr>
      </w:pPr>
      <w:r>
        <w:rPr>
          <w:b/>
        </w:rPr>
        <w:t>Ensayo Científico</w:t>
      </w:r>
    </w:p>
    <w:p w14:paraId="1D9BB20D" w14:textId="77777777" w:rsidR="00C86E68" w:rsidRDefault="007C4853">
      <w:pPr>
        <w:jc w:val="center"/>
        <w:rPr>
          <w:b/>
        </w:rPr>
      </w:pPr>
      <w:r>
        <w:rPr>
          <w:b/>
        </w:rPr>
        <w:t xml:space="preserve"> </w:t>
      </w:r>
    </w:p>
    <w:tbl>
      <w:tblPr>
        <w:tblStyle w:val="a"/>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90"/>
        <w:gridCol w:w="2106"/>
        <w:gridCol w:w="2238"/>
        <w:gridCol w:w="2526"/>
      </w:tblGrid>
      <w:tr w:rsidR="00C86E68" w14:paraId="3C527818" w14:textId="77777777">
        <w:trPr>
          <w:trHeight w:val="470"/>
        </w:trPr>
        <w:tc>
          <w:tcPr>
            <w:tcW w:w="2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A6FAA" w14:textId="77777777" w:rsidR="00C86E68" w:rsidRDefault="007C4853">
            <w:pPr>
              <w:ind w:left="100" w:right="480"/>
              <w:jc w:val="center"/>
              <w:rPr>
                <w:b/>
              </w:rPr>
            </w:pPr>
            <w:r>
              <w:rPr>
                <w:b/>
              </w:rPr>
              <w:t>7-6</w:t>
            </w:r>
          </w:p>
        </w:tc>
        <w:tc>
          <w:tcPr>
            <w:tcW w:w="210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6ACFE2" w14:textId="77777777" w:rsidR="00C86E68" w:rsidRDefault="007C4853">
            <w:pPr>
              <w:ind w:left="100" w:right="100"/>
              <w:jc w:val="center"/>
              <w:rPr>
                <w:b/>
              </w:rPr>
            </w:pPr>
            <w:r>
              <w:rPr>
                <w:b/>
              </w:rPr>
              <w:t>8</w:t>
            </w:r>
          </w:p>
        </w:tc>
        <w:tc>
          <w:tcPr>
            <w:tcW w:w="223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CB5E625" w14:textId="77777777" w:rsidR="00C86E68" w:rsidRDefault="007C4853">
            <w:pPr>
              <w:ind w:left="100" w:right="100"/>
              <w:jc w:val="center"/>
              <w:rPr>
                <w:b/>
              </w:rPr>
            </w:pPr>
            <w:r>
              <w:rPr>
                <w:b/>
              </w:rPr>
              <w:t>9</w:t>
            </w:r>
          </w:p>
        </w:tc>
        <w:tc>
          <w:tcPr>
            <w:tcW w:w="25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4AF980" w14:textId="77777777" w:rsidR="00C86E68" w:rsidRDefault="007C4853">
            <w:pPr>
              <w:ind w:left="100" w:right="100"/>
              <w:jc w:val="center"/>
              <w:rPr>
                <w:b/>
              </w:rPr>
            </w:pPr>
            <w:r>
              <w:rPr>
                <w:b/>
              </w:rPr>
              <w:t>10</w:t>
            </w:r>
          </w:p>
        </w:tc>
      </w:tr>
      <w:tr w:rsidR="00C86E68" w14:paraId="18551E40" w14:textId="77777777">
        <w:trPr>
          <w:trHeight w:val="3530"/>
        </w:trPr>
        <w:tc>
          <w:tcPr>
            <w:tcW w:w="248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D60D55" w14:textId="77777777" w:rsidR="00C86E68" w:rsidRDefault="007C4853">
            <w:pPr>
              <w:ind w:left="100" w:right="100"/>
              <w:jc w:val="both"/>
              <w:rPr>
                <w:b/>
              </w:rPr>
            </w:pPr>
            <w:r>
              <w:rPr>
                <w:b/>
              </w:rPr>
              <w:t>Describe en un texto las características de los elementos  de la lectura de imágenes y el texto literario infantil, tomando en cuenta los mecanismos cognitivos y culturales que se requieren en la lectura, de acuerdo a las cinco dimensiones de la alfabetización visual.</w:t>
            </w:r>
          </w:p>
          <w:p w14:paraId="28CA3CD6" w14:textId="77777777" w:rsidR="00C86E68" w:rsidRDefault="007C4853">
            <w:pPr>
              <w:ind w:left="100" w:right="100"/>
              <w:jc w:val="both"/>
              <w:rPr>
                <w:b/>
              </w:rPr>
            </w:pPr>
            <w:r>
              <w:rPr>
                <w:b/>
              </w:rPr>
              <w:t xml:space="preserve"> </w:t>
            </w:r>
          </w:p>
          <w:p w14:paraId="718CB81A" w14:textId="77777777" w:rsidR="00C86E68" w:rsidRDefault="007C4853">
            <w:pPr>
              <w:ind w:left="100" w:right="100"/>
              <w:jc w:val="both"/>
              <w:rPr>
                <w:b/>
              </w:rPr>
            </w:pPr>
            <w:r>
              <w:rPr>
                <w:b/>
              </w:rPr>
              <w:t xml:space="preserve"> </w:t>
            </w:r>
          </w:p>
        </w:tc>
        <w:tc>
          <w:tcPr>
            <w:tcW w:w="2106" w:type="dxa"/>
            <w:tcBorders>
              <w:bottom w:val="single" w:sz="8" w:space="0" w:color="000000"/>
              <w:right w:val="single" w:sz="8" w:space="0" w:color="000000"/>
            </w:tcBorders>
            <w:tcMar>
              <w:top w:w="100" w:type="dxa"/>
              <w:left w:w="100" w:type="dxa"/>
              <w:bottom w:w="100" w:type="dxa"/>
              <w:right w:w="100" w:type="dxa"/>
            </w:tcMar>
          </w:tcPr>
          <w:p w14:paraId="3E7FBFE5" w14:textId="77777777" w:rsidR="00C86E68" w:rsidRDefault="007C4853">
            <w:pPr>
              <w:ind w:left="100" w:right="100"/>
              <w:jc w:val="both"/>
              <w:rPr>
                <w:b/>
              </w:rPr>
            </w:pPr>
            <w:r>
              <w:rPr>
                <w:b/>
              </w:rPr>
              <w:t>Elabora un texto donde caracteriza los elementos  de la lectura de imágenes y el texto literario infantil, tomando en cuenta los mecanismos cognitivos y culturales que se requieren en la lectura, de acuerdo a las cinco dimensiones de la alfabetización visual.</w:t>
            </w:r>
          </w:p>
          <w:p w14:paraId="45F1972C" w14:textId="77777777" w:rsidR="00C86E68" w:rsidRDefault="007C4853">
            <w:pPr>
              <w:ind w:left="100" w:right="100"/>
              <w:jc w:val="both"/>
              <w:rPr>
                <w:b/>
              </w:rPr>
            </w:pPr>
            <w:r>
              <w:rPr>
                <w:b/>
              </w:rPr>
              <w:t xml:space="preserve"> </w:t>
            </w:r>
          </w:p>
        </w:tc>
        <w:tc>
          <w:tcPr>
            <w:tcW w:w="2238" w:type="dxa"/>
            <w:tcBorders>
              <w:bottom w:val="single" w:sz="8" w:space="0" w:color="000000"/>
              <w:right w:val="single" w:sz="8" w:space="0" w:color="000000"/>
            </w:tcBorders>
            <w:tcMar>
              <w:top w:w="100" w:type="dxa"/>
              <w:left w:w="100" w:type="dxa"/>
              <w:bottom w:w="100" w:type="dxa"/>
              <w:right w:w="100" w:type="dxa"/>
            </w:tcMar>
          </w:tcPr>
          <w:p w14:paraId="60414ACC" w14:textId="77777777" w:rsidR="00C86E68" w:rsidRDefault="007C4853">
            <w:pPr>
              <w:ind w:left="100" w:right="100"/>
              <w:jc w:val="both"/>
              <w:rPr>
                <w:b/>
              </w:rPr>
            </w:pPr>
            <w:r>
              <w:rPr>
                <w:b/>
              </w:rPr>
              <w:t>Integra un texto donde analiza las características de la lectura de imágenes y el texto literario infantil, tomando en cuenta los mecanismos cognitivos y culturales que se requieren en la lectura,  de acuerdo a las cinco dimensiones de la alfabetización visual.</w:t>
            </w:r>
          </w:p>
          <w:p w14:paraId="43DF6FD1" w14:textId="77777777" w:rsidR="00C86E68" w:rsidRDefault="007C4853">
            <w:pPr>
              <w:ind w:left="100" w:right="100"/>
              <w:jc w:val="both"/>
              <w:rPr>
                <w:b/>
              </w:rPr>
            </w:pPr>
            <w:r>
              <w:rPr>
                <w:b/>
              </w:rPr>
              <w:t xml:space="preserve"> </w:t>
            </w:r>
          </w:p>
        </w:tc>
        <w:tc>
          <w:tcPr>
            <w:tcW w:w="2525" w:type="dxa"/>
            <w:tcBorders>
              <w:bottom w:val="single" w:sz="8" w:space="0" w:color="000000"/>
              <w:right w:val="single" w:sz="8" w:space="0" w:color="000000"/>
            </w:tcBorders>
            <w:tcMar>
              <w:top w:w="100" w:type="dxa"/>
              <w:left w:w="100" w:type="dxa"/>
              <w:bottom w:w="100" w:type="dxa"/>
              <w:right w:w="100" w:type="dxa"/>
            </w:tcMar>
          </w:tcPr>
          <w:p w14:paraId="6DD17A7E" w14:textId="77777777" w:rsidR="00C86E68" w:rsidRDefault="007C4853">
            <w:pPr>
              <w:ind w:left="100" w:right="100"/>
              <w:jc w:val="both"/>
              <w:rPr>
                <w:b/>
              </w:rPr>
            </w:pPr>
            <w:r w:rsidRPr="00302992">
              <w:rPr>
                <w:b/>
                <w:highlight w:val="yellow"/>
              </w:rPr>
              <w:t>Genera un texto  donde argumenta,  reflexiona  sobre la importancia de la lectura de imágenes y el texto literario infantil, enfatizando  los múltiples mecanismos cognitivos y culturales que se requieren en la lectura, de acuerdo a las cinco dimensiones de la alfabetización visual.</w:t>
            </w:r>
          </w:p>
        </w:tc>
      </w:tr>
    </w:tbl>
    <w:p w14:paraId="14763513" w14:textId="77777777" w:rsidR="00C86E68" w:rsidRDefault="007C4853">
      <w:pPr>
        <w:jc w:val="both"/>
        <w:rPr>
          <w:b/>
        </w:rPr>
      </w:pPr>
      <w:r>
        <w:rPr>
          <w:b/>
        </w:rPr>
        <w:t xml:space="preserve">Propósito: identificar procesos cognitivos y culturales implícitos en el acto de leer, y estos marcos de referencia le servirán en su función como mediador al planear situaciones didácticas fundamentales para potenciar la construcción de sentido y significado en los </w:t>
      </w:r>
    </w:p>
    <w:p w14:paraId="15DED9BF" w14:textId="77777777" w:rsidR="00C86E68" w:rsidRDefault="007C4853">
      <w:pPr>
        <w:jc w:val="both"/>
        <w:rPr>
          <w:b/>
        </w:rPr>
      </w:pPr>
      <w:r>
        <w:rPr>
          <w:b/>
        </w:rPr>
        <w:t>procesos de lectura de diversos tipos textuales</w:t>
      </w:r>
    </w:p>
    <w:p w14:paraId="21541E93" w14:textId="77777777" w:rsidR="00C86E68" w:rsidRDefault="007C4853">
      <w:pPr>
        <w:spacing w:after="160" w:line="256" w:lineRule="auto"/>
        <w:jc w:val="center"/>
        <w:rPr>
          <w:b/>
        </w:rPr>
      </w:pPr>
      <w:r>
        <w:rPr>
          <w:b/>
        </w:rPr>
        <w:t xml:space="preserve"> </w:t>
      </w:r>
    </w:p>
    <w:p w14:paraId="3325AAFF" w14:textId="77777777" w:rsidR="00C86E68" w:rsidRDefault="007C4853">
      <w:pPr>
        <w:spacing w:after="160" w:line="256" w:lineRule="auto"/>
        <w:jc w:val="center"/>
        <w:rPr>
          <w:b/>
        </w:rPr>
      </w:pPr>
      <w:r>
        <w:rPr>
          <w:b/>
        </w:rPr>
        <w:t>Lista de Cotejo para el Ensayo Científico.</w:t>
      </w:r>
    </w:p>
    <w:p w14:paraId="471DB7F3" w14:textId="77777777" w:rsidR="00C86E68" w:rsidRDefault="007C4853">
      <w:pPr>
        <w:spacing w:after="160" w:line="256" w:lineRule="auto"/>
        <w:jc w:val="center"/>
        <w:rPr>
          <w:b/>
        </w:rPr>
      </w:pPr>
      <w:r>
        <w:rPr>
          <w:b/>
        </w:rPr>
        <w:lastRenderedPageBreak/>
        <w:t xml:space="preserve"> </w:t>
      </w:r>
    </w:p>
    <w:tbl>
      <w:tblPr>
        <w:tblStyle w:val="a0"/>
        <w:tblW w:w="919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525"/>
        <w:gridCol w:w="1185"/>
        <w:gridCol w:w="1485"/>
      </w:tblGrid>
      <w:tr w:rsidR="00C86E68" w14:paraId="013269AE" w14:textId="77777777">
        <w:trPr>
          <w:trHeight w:val="470"/>
        </w:trPr>
        <w:tc>
          <w:tcPr>
            <w:tcW w:w="6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6D1C6" w14:textId="77777777" w:rsidR="00C86E68" w:rsidRDefault="007C4853">
            <w:pPr>
              <w:jc w:val="center"/>
              <w:rPr>
                <w:b/>
              </w:rPr>
            </w:pPr>
            <w:r>
              <w:rPr>
                <w:b/>
              </w:rPr>
              <w:t xml:space="preserve">Criterio  </w:t>
            </w:r>
          </w:p>
        </w:tc>
        <w:tc>
          <w:tcPr>
            <w:tcW w:w="11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E4A735F" w14:textId="77777777" w:rsidR="00C86E68" w:rsidRDefault="007C4853">
            <w:pPr>
              <w:jc w:val="center"/>
              <w:rPr>
                <w:b/>
              </w:rPr>
            </w:pPr>
            <w:r>
              <w:rPr>
                <w:b/>
              </w:rPr>
              <w:t>Puntos</w:t>
            </w:r>
          </w:p>
        </w:tc>
        <w:tc>
          <w:tcPr>
            <w:tcW w:w="14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938C035" w14:textId="77777777" w:rsidR="00C86E68" w:rsidRDefault="007C4853">
            <w:pPr>
              <w:jc w:val="center"/>
              <w:rPr>
                <w:b/>
              </w:rPr>
            </w:pPr>
            <w:r>
              <w:rPr>
                <w:b/>
              </w:rPr>
              <w:t>Resultado</w:t>
            </w:r>
          </w:p>
        </w:tc>
      </w:tr>
      <w:tr w:rsidR="00C86E68" w14:paraId="15105CE7" w14:textId="77777777">
        <w:trPr>
          <w:trHeight w:val="980"/>
        </w:trPr>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0CE313" w14:textId="77777777" w:rsidR="00C86E68" w:rsidRDefault="007C4853">
            <w:pPr>
              <w:jc w:val="center"/>
              <w:rPr>
                <w:b/>
              </w:rPr>
            </w:pPr>
            <w:r>
              <w:rPr>
                <w:b/>
              </w:rPr>
              <w:t>Portada: nombre de la institución, escudo, nombre de los integrantes, nombre del curso, nombre del docente, fecha y lugar. Competencia profesional que se favorece.</w:t>
            </w:r>
          </w:p>
        </w:tc>
        <w:tc>
          <w:tcPr>
            <w:tcW w:w="1185" w:type="dxa"/>
            <w:tcBorders>
              <w:bottom w:val="single" w:sz="8" w:space="0" w:color="000000"/>
              <w:right w:val="single" w:sz="8" w:space="0" w:color="000000"/>
            </w:tcBorders>
            <w:tcMar>
              <w:top w:w="100" w:type="dxa"/>
              <w:left w:w="100" w:type="dxa"/>
              <w:bottom w:w="100" w:type="dxa"/>
              <w:right w:w="100" w:type="dxa"/>
            </w:tcMar>
          </w:tcPr>
          <w:p w14:paraId="376FFF7C" w14:textId="77777777" w:rsidR="00C86E68" w:rsidRDefault="007C4853">
            <w:pPr>
              <w:jc w:val="center"/>
              <w:rPr>
                <w:b/>
              </w:rPr>
            </w:pPr>
            <w:r>
              <w:rPr>
                <w:b/>
              </w:rPr>
              <w:t>5</w:t>
            </w:r>
          </w:p>
        </w:tc>
        <w:tc>
          <w:tcPr>
            <w:tcW w:w="1485" w:type="dxa"/>
            <w:tcBorders>
              <w:bottom w:val="single" w:sz="8" w:space="0" w:color="000000"/>
              <w:right w:val="single" w:sz="8" w:space="0" w:color="000000"/>
            </w:tcBorders>
            <w:tcMar>
              <w:top w:w="100" w:type="dxa"/>
              <w:left w:w="100" w:type="dxa"/>
              <w:bottom w:w="100" w:type="dxa"/>
              <w:right w:w="100" w:type="dxa"/>
            </w:tcMar>
          </w:tcPr>
          <w:p w14:paraId="5EA90421" w14:textId="5569B6EC" w:rsidR="00C86E68" w:rsidRDefault="00302992">
            <w:pPr>
              <w:jc w:val="center"/>
              <w:rPr>
                <w:b/>
              </w:rPr>
            </w:pPr>
            <w:r>
              <w:rPr>
                <w:b/>
              </w:rPr>
              <w:t>5</w:t>
            </w:r>
            <w:r w:rsidR="007C4853">
              <w:rPr>
                <w:b/>
              </w:rPr>
              <w:t xml:space="preserve"> </w:t>
            </w:r>
          </w:p>
        </w:tc>
      </w:tr>
      <w:tr w:rsidR="00C86E68" w14:paraId="280055DA" w14:textId="77777777">
        <w:trPr>
          <w:trHeight w:val="1520"/>
        </w:trPr>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C8C783" w14:textId="77777777" w:rsidR="00C86E68" w:rsidRDefault="007C4853">
            <w:pPr>
              <w:jc w:val="both"/>
              <w:rPr>
                <w:b/>
              </w:rPr>
            </w:pPr>
            <w:r>
              <w:rPr>
                <w:b/>
              </w:rPr>
              <w:t xml:space="preserve">Introducción: </w:t>
            </w:r>
          </w:p>
          <w:p w14:paraId="449AABE8" w14:textId="77777777" w:rsidR="00C86E68" w:rsidRDefault="007C4853">
            <w:pPr>
              <w:jc w:val="both"/>
              <w:rPr>
                <w:b/>
              </w:rPr>
            </w:pPr>
            <w:r>
              <w:rPr>
                <w:b/>
              </w:rPr>
              <w:t>Se debe de plantear de manera clara y congruente la idea principal:</w:t>
            </w:r>
          </w:p>
          <w:p w14:paraId="7CC1A969" w14:textId="77777777" w:rsidR="00C86E68" w:rsidRDefault="007C4853">
            <w:pPr>
              <w:spacing w:line="360" w:lineRule="auto"/>
              <w:ind w:left="1080" w:hanging="360"/>
              <w:jc w:val="center"/>
              <w:rPr>
                <w:b/>
              </w:rPr>
            </w:pPr>
            <w:r>
              <w:rPr>
                <w:b/>
              </w:rPr>
              <w:t>·       La presentación del tema que se va a abordar</w:t>
            </w:r>
          </w:p>
          <w:p w14:paraId="2C8D21F3" w14:textId="77777777" w:rsidR="00C86E68" w:rsidRDefault="007C4853">
            <w:pPr>
              <w:spacing w:line="360" w:lineRule="auto"/>
              <w:ind w:left="1080" w:hanging="360"/>
              <w:jc w:val="center"/>
              <w:rPr>
                <w:b/>
              </w:rPr>
            </w:pPr>
            <w:r>
              <w:rPr>
                <w:b/>
              </w:rPr>
              <w:t>·       La forma en que será enfocada por el autor</w:t>
            </w:r>
          </w:p>
        </w:tc>
        <w:tc>
          <w:tcPr>
            <w:tcW w:w="1185" w:type="dxa"/>
            <w:tcBorders>
              <w:bottom w:val="single" w:sz="8" w:space="0" w:color="000000"/>
              <w:right w:val="single" w:sz="8" w:space="0" w:color="000000"/>
            </w:tcBorders>
            <w:tcMar>
              <w:top w:w="100" w:type="dxa"/>
              <w:left w:w="100" w:type="dxa"/>
              <w:bottom w:w="100" w:type="dxa"/>
              <w:right w:w="100" w:type="dxa"/>
            </w:tcMar>
          </w:tcPr>
          <w:p w14:paraId="3D5C240B" w14:textId="77777777" w:rsidR="00C86E68" w:rsidRDefault="007C4853">
            <w:pPr>
              <w:jc w:val="center"/>
              <w:rPr>
                <w:b/>
              </w:rPr>
            </w:pPr>
            <w:r>
              <w:rPr>
                <w:b/>
              </w:rPr>
              <w:t>20</w:t>
            </w:r>
          </w:p>
        </w:tc>
        <w:tc>
          <w:tcPr>
            <w:tcW w:w="1485" w:type="dxa"/>
            <w:tcBorders>
              <w:bottom w:val="single" w:sz="8" w:space="0" w:color="000000"/>
              <w:right w:val="single" w:sz="8" w:space="0" w:color="000000"/>
            </w:tcBorders>
            <w:tcMar>
              <w:top w:w="100" w:type="dxa"/>
              <w:left w:w="100" w:type="dxa"/>
              <w:bottom w:w="100" w:type="dxa"/>
              <w:right w:w="100" w:type="dxa"/>
            </w:tcMar>
          </w:tcPr>
          <w:p w14:paraId="12DF9FC0" w14:textId="0CD4F00C" w:rsidR="00C86E68" w:rsidRDefault="00302992">
            <w:pPr>
              <w:jc w:val="center"/>
              <w:rPr>
                <w:b/>
              </w:rPr>
            </w:pPr>
            <w:r>
              <w:rPr>
                <w:b/>
              </w:rPr>
              <w:t>20</w:t>
            </w:r>
            <w:r w:rsidR="007C4853">
              <w:rPr>
                <w:b/>
              </w:rPr>
              <w:t xml:space="preserve"> </w:t>
            </w:r>
          </w:p>
        </w:tc>
      </w:tr>
      <w:tr w:rsidR="00C86E68" w14:paraId="627C07F0" w14:textId="77777777">
        <w:trPr>
          <w:trHeight w:val="3785"/>
        </w:trPr>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EA6284" w14:textId="77777777" w:rsidR="00C86E68" w:rsidRDefault="007C4853">
            <w:pPr>
              <w:jc w:val="center"/>
              <w:rPr>
                <w:b/>
              </w:rPr>
            </w:pPr>
            <w:r>
              <w:rPr>
                <w:b/>
              </w:rPr>
              <w:t>Desarrollo:</w:t>
            </w:r>
          </w:p>
          <w:p w14:paraId="4DD21F05" w14:textId="77777777" w:rsidR="00C86E68" w:rsidRDefault="007C4853">
            <w:pPr>
              <w:jc w:val="center"/>
              <w:rPr>
                <w:b/>
              </w:rPr>
            </w:pPr>
            <w:r>
              <w:rPr>
                <w:b/>
              </w:rPr>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10FCDE15" w14:textId="77777777" w:rsidR="00C86E68" w:rsidRDefault="007C4853">
            <w:pPr>
              <w:jc w:val="center"/>
              <w:rPr>
                <w:b/>
              </w:rPr>
            </w:pPr>
            <w:r>
              <w:rPr>
                <w:b/>
              </w:rPr>
              <w:t xml:space="preserve">Esta parte abarcará el contenido principal del ensayo, los argumentos que harán crecer la idea principal expuesta en la introducción. </w:t>
            </w:r>
          </w:p>
          <w:p w14:paraId="4FE0883F" w14:textId="77777777" w:rsidR="00C86E68" w:rsidRDefault="007C4853">
            <w:pPr>
              <w:jc w:val="center"/>
              <w:rPr>
                <w:b/>
              </w:rPr>
            </w:pPr>
            <w:r>
              <w:rPr>
                <w:b/>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1185" w:type="dxa"/>
            <w:tcBorders>
              <w:bottom w:val="single" w:sz="8" w:space="0" w:color="000000"/>
              <w:right w:val="single" w:sz="8" w:space="0" w:color="000000"/>
            </w:tcBorders>
            <w:tcMar>
              <w:top w:w="100" w:type="dxa"/>
              <w:left w:w="100" w:type="dxa"/>
              <w:bottom w:w="100" w:type="dxa"/>
              <w:right w:w="100" w:type="dxa"/>
            </w:tcMar>
          </w:tcPr>
          <w:p w14:paraId="73D7B0B3" w14:textId="77777777" w:rsidR="00C86E68" w:rsidRDefault="007C4853">
            <w:pPr>
              <w:jc w:val="center"/>
              <w:rPr>
                <w:b/>
              </w:rPr>
            </w:pPr>
            <w:r>
              <w:rPr>
                <w:b/>
              </w:rPr>
              <w:t>40</w:t>
            </w:r>
          </w:p>
        </w:tc>
        <w:tc>
          <w:tcPr>
            <w:tcW w:w="1485" w:type="dxa"/>
            <w:tcBorders>
              <w:bottom w:val="single" w:sz="8" w:space="0" w:color="000000"/>
              <w:right w:val="single" w:sz="8" w:space="0" w:color="000000"/>
            </w:tcBorders>
            <w:tcMar>
              <w:top w:w="100" w:type="dxa"/>
              <w:left w:w="100" w:type="dxa"/>
              <w:bottom w:w="100" w:type="dxa"/>
              <w:right w:w="100" w:type="dxa"/>
            </w:tcMar>
          </w:tcPr>
          <w:p w14:paraId="34A2BEBC" w14:textId="6F1B915E" w:rsidR="00C86E68" w:rsidRDefault="00302992">
            <w:pPr>
              <w:jc w:val="center"/>
              <w:rPr>
                <w:b/>
              </w:rPr>
            </w:pPr>
            <w:r>
              <w:rPr>
                <w:b/>
              </w:rPr>
              <w:t>40</w:t>
            </w:r>
            <w:r w:rsidR="007C4853">
              <w:rPr>
                <w:b/>
              </w:rPr>
              <w:t xml:space="preserve"> </w:t>
            </w:r>
          </w:p>
        </w:tc>
      </w:tr>
      <w:tr w:rsidR="00C86E68" w14:paraId="76EE25A8" w14:textId="77777777">
        <w:trPr>
          <w:trHeight w:val="2000"/>
        </w:trPr>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4973A1" w14:textId="77777777" w:rsidR="00C86E68" w:rsidRDefault="007C4853">
            <w:pPr>
              <w:jc w:val="center"/>
              <w:rPr>
                <w:b/>
              </w:rPr>
            </w:pPr>
            <w:r>
              <w:rPr>
                <w:b/>
              </w:rPr>
              <w:t>Conclusiones:</w:t>
            </w:r>
          </w:p>
          <w:p w14:paraId="5BE5C17A" w14:textId="77777777" w:rsidR="00C86E68" w:rsidRDefault="007C4853">
            <w:pPr>
              <w:jc w:val="center"/>
              <w:rPr>
                <w:b/>
              </w:rPr>
            </w:pPr>
            <w:r>
              <w:rPr>
                <w:b/>
              </w:rPr>
              <w:t>La conclusión será la parte final de tu ensayo que servirá para reforzar la idea expuesta anteriormente.</w:t>
            </w:r>
          </w:p>
          <w:p w14:paraId="183C44EE" w14:textId="77777777" w:rsidR="00C86E68" w:rsidRDefault="007C4853">
            <w:pPr>
              <w:jc w:val="center"/>
              <w:rPr>
                <w:b/>
              </w:rPr>
            </w:pPr>
            <w:r>
              <w:rPr>
                <w:b/>
              </w:rPr>
              <w:t>En esta parte se resumirán por un lado los argumentos expuestos más relevantes y por otra, dejemos totalmente clara cuál es nuestra postura final.</w:t>
            </w:r>
          </w:p>
          <w:p w14:paraId="5B2D2F9B" w14:textId="77777777" w:rsidR="00C86E68" w:rsidRDefault="007C4853">
            <w:pPr>
              <w:jc w:val="center"/>
              <w:rPr>
                <w:b/>
              </w:rPr>
            </w:pPr>
            <w:r>
              <w:rPr>
                <w:b/>
              </w:rPr>
              <w:t xml:space="preserve">La conclusión debe de ser breve y concisa. </w:t>
            </w:r>
          </w:p>
        </w:tc>
        <w:tc>
          <w:tcPr>
            <w:tcW w:w="1185" w:type="dxa"/>
            <w:tcBorders>
              <w:bottom w:val="single" w:sz="8" w:space="0" w:color="000000"/>
              <w:right w:val="single" w:sz="8" w:space="0" w:color="000000"/>
            </w:tcBorders>
            <w:tcMar>
              <w:top w:w="100" w:type="dxa"/>
              <w:left w:w="100" w:type="dxa"/>
              <w:bottom w:w="100" w:type="dxa"/>
              <w:right w:w="100" w:type="dxa"/>
            </w:tcMar>
          </w:tcPr>
          <w:p w14:paraId="6F8842A5" w14:textId="77777777" w:rsidR="00C86E68" w:rsidRDefault="007C4853">
            <w:pPr>
              <w:jc w:val="center"/>
              <w:rPr>
                <w:b/>
              </w:rPr>
            </w:pPr>
            <w:r>
              <w:rPr>
                <w:b/>
              </w:rPr>
              <w:t>30</w:t>
            </w:r>
          </w:p>
        </w:tc>
        <w:tc>
          <w:tcPr>
            <w:tcW w:w="1485" w:type="dxa"/>
            <w:tcBorders>
              <w:bottom w:val="single" w:sz="8" w:space="0" w:color="000000"/>
              <w:right w:val="single" w:sz="8" w:space="0" w:color="000000"/>
            </w:tcBorders>
            <w:tcMar>
              <w:top w:w="100" w:type="dxa"/>
              <w:left w:w="100" w:type="dxa"/>
              <w:bottom w:w="100" w:type="dxa"/>
              <w:right w:w="100" w:type="dxa"/>
            </w:tcMar>
          </w:tcPr>
          <w:p w14:paraId="59719F03" w14:textId="3DBF12B0" w:rsidR="00C86E68" w:rsidRDefault="007C4853">
            <w:pPr>
              <w:jc w:val="both"/>
              <w:rPr>
                <w:b/>
              </w:rPr>
            </w:pPr>
            <w:r>
              <w:rPr>
                <w:b/>
              </w:rPr>
              <w:t xml:space="preserve"> </w:t>
            </w:r>
            <w:r w:rsidR="00302992">
              <w:rPr>
                <w:b/>
              </w:rPr>
              <w:t>30</w:t>
            </w:r>
          </w:p>
        </w:tc>
      </w:tr>
      <w:tr w:rsidR="00C86E68" w14:paraId="111506F4" w14:textId="77777777">
        <w:trPr>
          <w:trHeight w:val="725"/>
        </w:trPr>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2789A1" w14:textId="77777777" w:rsidR="00C86E68" w:rsidRDefault="007C4853">
            <w:pPr>
              <w:jc w:val="center"/>
              <w:rPr>
                <w:b/>
              </w:rPr>
            </w:pPr>
            <w:r>
              <w:rPr>
                <w:b/>
              </w:rPr>
              <w:t>Referencias Bibliográficas:</w:t>
            </w:r>
          </w:p>
          <w:p w14:paraId="6CD7B908" w14:textId="77777777" w:rsidR="00C86E68" w:rsidRDefault="007C4853">
            <w:pPr>
              <w:jc w:val="center"/>
              <w:rPr>
                <w:b/>
              </w:rPr>
            </w:pPr>
            <w:r>
              <w:rPr>
                <w:b/>
              </w:rPr>
              <w:t xml:space="preserve">APA </w:t>
            </w:r>
          </w:p>
        </w:tc>
        <w:tc>
          <w:tcPr>
            <w:tcW w:w="1185" w:type="dxa"/>
            <w:tcBorders>
              <w:bottom w:val="single" w:sz="8" w:space="0" w:color="000000"/>
              <w:right w:val="single" w:sz="8" w:space="0" w:color="000000"/>
            </w:tcBorders>
            <w:tcMar>
              <w:top w:w="100" w:type="dxa"/>
              <w:left w:w="100" w:type="dxa"/>
              <w:bottom w:w="100" w:type="dxa"/>
              <w:right w:w="100" w:type="dxa"/>
            </w:tcMar>
          </w:tcPr>
          <w:p w14:paraId="2AE2560D" w14:textId="77777777" w:rsidR="00C86E68" w:rsidRDefault="007C4853">
            <w:pPr>
              <w:jc w:val="center"/>
              <w:rPr>
                <w:b/>
              </w:rPr>
            </w:pPr>
            <w:r>
              <w:rPr>
                <w:b/>
              </w:rPr>
              <w:t>5</w:t>
            </w:r>
          </w:p>
        </w:tc>
        <w:tc>
          <w:tcPr>
            <w:tcW w:w="1485" w:type="dxa"/>
            <w:tcBorders>
              <w:bottom w:val="single" w:sz="8" w:space="0" w:color="000000"/>
              <w:right w:val="single" w:sz="8" w:space="0" w:color="000000"/>
            </w:tcBorders>
            <w:tcMar>
              <w:top w:w="100" w:type="dxa"/>
              <w:left w:w="100" w:type="dxa"/>
              <w:bottom w:w="100" w:type="dxa"/>
              <w:right w:w="100" w:type="dxa"/>
            </w:tcMar>
          </w:tcPr>
          <w:p w14:paraId="480C0B29" w14:textId="663CC5CC" w:rsidR="00C86E68" w:rsidRDefault="007C4853">
            <w:pPr>
              <w:jc w:val="both"/>
              <w:rPr>
                <w:b/>
              </w:rPr>
            </w:pPr>
            <w:r>
              <w:rPr>
                <w:b/>
              </w:rPr>
              <w:t xml:space="preserve"> </w:t>
            </w:r>
            <w:r w:rsidR="00302992">
              <w:rPr>
                <w:b/>
              </w:rPr>
              <w:t>3</w:t>
            </w:r>
          </w:p>
        </w:tc>
      </w:tr>
      <w:tr w:rsidR="00C86E68" w14:paraId="69559391" w14:textId="77777777">
        <w:trPr>
          <w:trHeight w:val="470"/>
        </w:trPr>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B8770F" w14:textId="77777777" w:rsidR="00C86E68" w:rsidRDefault="007C4853">
            <w:pPr>
              <w:jc w:val="right"/>
              <w:rPr>
                <w:b/>
              </w:rPr>
            </w:pPr>
            <w:r>
              <w:rPr>
                <w:b/>
              </w:rPr>
              <w:t>Total</w:t>
            </w:r>
          </w:p>
        </w:tc>
        <w:tc>
          <w:tcPr>
            <w:tcW w:w="1185" w:type="dxa"/>
            <w:tcBorders>
              <w:bottom w:val="single" w:sz="8" w:space="0" w:color="000000"/>
              <w:right w:val="single" w:sz="8" w:space="0" w:color="000000"/>
            </w:tcBorders>
            <w:tcMar>
              <w:top w:w="100" w:type="dxa"/>
              <w:left w:w="100" w:type="dxa"/>
              <w:bottom w:w="100" w:type="dxa"/>
              <w:right w:w="100" w:type="dxa"/>
            </w:tcMar>
          </w:tcPr>
          <w:p w14:paraId="35BC7209" w14:textId="77777777" w:rsidR="00C86E68" w:rsidRDefault="007C4853">
            <w:pPr>
              <w:jc w:val="right"/>
              <w:rPr>
                <w:b/>
              </w:rPr>
            </w:pPr>
            <w:r>
              <w:rPr>
                <w:b/>
              </w:rPr>
              <w:t>100</w:t>
            </w:r>
          </w:p>
        </w:tc>
        <w:tc>
          <w:tcPr>
            <w:tcW w:w="1485" w:type="dxa"/>
            <w:tcBorders>
              <w:bottom w:val="single" w:sz="8" w:space="0" w:color="000000"/>
              <w:right w:val="single" w:sz="8" w:space="0" w:color="000000"/>
            </w:tcBorders>
            <w:tcMar>
              <w:top w:w="100" w:type="dxa"/>
              <w:left w:w="100" w:type="dxa"/>
              <w:bottom w:w="100" w:type="dxa"/>
              <w:right w:w="100" w:type="dxa"/>
            </w:tcMar>
          </w:tcPr>
          <w:p w14:paraId="196F9937" w14:textId="0DFA5A2C" w:rsidR="00C86E68" w:rsidRDefault="007C4853">
            <w:pPr>
              <w:jc w:val="both"/>
              <w:rPr>
                <w:b/>
              </w:rPr>
            </w:pPr>
            <w:r>
              <w:rPr>
                <w:b/>
              </w:rPr>
              <w:t xml:space="preserve"> </w:t>
            </w:r>
            <w:r w:rsidR="00302992">
              <w:rPr>
                <w:b/>
              </w:rPr>
              <w:t>98</w:t>
            </w:r>
          </w:p>
        </w:tc>
      </w:tr>
    </w:tbl>
    <w:p w14:paraId="130B118C" w14:textId="77777777" w:rsidR="00C86E68" w:rsidRDefault="007C4853">
      <w:pPr>
        <w:spacing w:after="160" w:line="256" w:lineRule="auto"/>
        <w:jc w:val="center"/>
        <w:rPr>
          <w:b/>
        </w:rPr>
      </w:pPr>
      <w:r>
        <w:rPr>
          <w:b/>
        </w:rPr>
        <w:t xml:space="preserve"> </w:t>
      </w:r>
    </w:p>
    <w:tbl>
      <w:tblPr>
        <w:tblStyle w:val="a1"/>
        <w:tblW w:w="889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5"/>
        <w:gridCol w:w="3120"/>
        <w:gridCol w:w="2490"/>
      </w:tblGrid>
      <w:tr w:rsidR="00C86E68" w14:paraId="46B517F3" w14:textId="77777777">
        <w:trPr>
          <w:trHeight w:val="470"/>
        </w:trPr>
        <w:tc>
          <w:tcPr>
            <w:tcW w:w="3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CE29B" w14:textId="77777777" w:rsidR="00C86E68" w:rsidRDefault="007C4853">
            <w:pPr>
              <w:jc w:val="center"/>
              <w:rPr>
                <w:b/>
              </w:rPr>
            </w:pPr>
            <w:r>
              <w:rPr>
                <w:b/>
              </w:rPr>
              <w:lastRenderedPageBreak/>
              <w:t xml:space="preserve"> </w:t>
            </w:r>
          </w:p>
        </w:tc>
        <w:tc>
          <w:tcPr>
            <w:tcW w:w="31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57E175F" w14:textId="77777777" w:rsidR="00C86E68" w:rsidRDefault="007C4853">
            <w:pPr>
              <w:jc w:val="center"/>
              <w:rPr>
                <w:b/>
              </w:rPr>
            </w:pPr>
            <w:r>
              <w:rPr>
                <w:b/>
              </w:rPr>
              <w:t>Calificación</w:t>
            </w:r>
          </w:p>
        </w:tc>
        <w:tc>
          <w:tcPr>
            <w:tcW w:w="24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5360CB" w14:textId="77777777" w:rsidR="00C86E68" w:rsidRDefault="007C4853">
            <w:pPr>
              <w:jc w:val="center"/>
              <w:rPr>
                <w:b/>
              </w:rPr>
            </w:pPr>
            <w:r>
              <w:rPr>
                <w:b/>
              </w:rPr>
              <w:t>Puntaje</w:t>
            </w:r>
          </w:p>
        </w:tc>
      </w:tr>
      <w:tr w:rsidR="00C86E68" w14:paraId="13BE3B01" w14:textId="77777777">
        <w:trPr>
          <w:trHeight w:val="470"/>
        </w:trPr>
        <w:tc>
          <w:tcPr>
            <w:tcW w:w="32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6494B4" w14:textId="77777777" w:rsidR="00C86E68" w:rsidRDefault="007C4853">
            <w:pPr>
              <w:jc w:val="center"/>
              <w:rPr>
                <w:b/>
              </w:rPr>
            </w:pPr>
            <w:r>
              <w:rPr>
                <w:b/>
              </w:rPr>
              <w:t>Lista de cotejo   50%</w:t>
            </w:r>
          </w:p>
        </w:tc>
        <w:tc>
          <w:tcPr>
            <w:tcW w:w="3120" w:type="dxa"/>
            <w:tcBorders>
              <w:bottom w:val="single" w:sz="8" w:space="0" w:color="000000"/>
              <w:right w:val="single" w:sz="8" w:space="0" w:color="000000"/>
            </w:tcBorders>
            <w:tcMar>
              <w:top w:w="100" w:type="dxa"/>
              <w:left w:w="100" w:type="dxa"/>
              <w:bottom w:w="100" w:type="dxa"/>
              <w:right w:w="100" w:type="dxa"/>
            </w:tcMar>
          </w:tcPr>
          <w:p w14:paraId="29A9858C" w14:textId="420BEC20" w:rsidR="00C86E68" w:rsidRDefault="00302992">
            <w:pPr>
              <w:jc w:val="center"/>
              <w:rPr>
                <w:b/>
              </w:rPr>
            </w:pPr>
            <w:r>
              <w:rPr>
                <w:b/>
              </w:rPr>
              <w:t>98</w:t>
            </w:r>
            <w:r w:rsidR="007C4853">
              <w:rPr>
                <w:b/>
              </w:rPr>
              <w:t xml:space="preserve"> </w:t>
            </w:r>
          </w:p>
        </w:tc>
        <w:tc>
          <w:tcPr>
            <w:tcW w:w="2490" w:type="dxa"/>
            <w:tcBorders>
              <w:bottom w:val="single" w:sz="8" w:space="0" w:color="000000"/>
              <w:right w:val="single" w:sz="8" w:space="0" w:color="000000"/>
            </w:tcBorders>
            <w:tcMar>
              <w:top w:w="100" w:type="dxa"/>
              <w:left w:w="100" w:type="dxa"/>
              <w:bottom w:w="100" w:type="dxa"/>
              <w:right w:w="100" w:type="dxa"/>
            </w:tcMar>
          </w:tcPr>
          <w:p w14:paraId="677522A0" w14:textId="722D74A6" w:rsidR="00C86E68" w:rsidRDefault="007C4853">
            <w:pPr>
              <w:jc w:val="center"/>
              <w:rPr>
                <w:b/>
              </w:rPr>
            </w:pPr>
            <w:r>
              <w:rPr>
                <w:b/>
              </w:rPr>
              <w:t xml:space="preserve"> </w:t>
            </w:r>
            <w:r w:rsidR="00302992">
              <w:rPr>
                <w:b/>
              </w:rPr>
              <w:t>49%</w:t>
            </w:r>
          </w:p>
        </w:tc>
      </w:tr>
      <w:tr w:rsidR="00C86E68" w14:paraId="26C8988F" w14:textId="77777777">
        <w:trPr>
          <w:trHeight w:val="470"/>
        </w:trPr>
        <w:tc>
          <w:tcPr>
            <w:tcW w:w="32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EA57E7" w14:textId="77777777" w:rsidR="00C86E68" w:rsidRDefault="007C4853">
            <w:pPr>
              <w:jc w:val="center"/>
              <w:rPr>
                <w:b/>
              </w:rPr>
            </w:pPr>
            <w:r>
              <w:rPr>
                <w:b/>
              </w:rPr>
              <w:t>Rubrica              50%</w:t>
            </w:r>
          </w:p>
        </w:tc>
        <w:tc>
          <w:tcPr>
            <w:tcW w:w="3120" w:type="dxa"/>
            <w:tcBorders>
              <w:bottom w:val="single" w:sz="8" w:space="0" w:color="000000"/>
              <w:right w:val="single" w:sz="8" w:space="0" w:color="000000"/>
            </w:tcBorders>
            <w:tcMar>
              <w:top w:w="100" w:type="dxa"/>
              <w:left w:w="100" w:type="dxa"/>
              <w:bottom w:w="100" w:type="dxa"/>
              <w:right w:w="100" w:type="dxa"/>
            </w:tcMar>
          </w:tcPr>
          <w:p w14:paraId="503AF7C8" w14:textId="1AF7DFA0" w:rsidR="00C86E68" w:rsidRDefault="00302992">
            <w:pPr>
              <w:jc w:val="center"/>
              <w:rPr>
                <w:b/>
              </w:rPr>
            </w:pPr>
            <w:r>
              <w:rPr>
                <w:b/>
              </w:rPr>
              <w:t>10</w:t>
            </w:r>
            <w:r w:rsidR="007C4853">
              <w:rPr>
                <w:b/>
              </w:rPr>
              <w:t xml:space="preserve"> </w:t>
            </w:r>
          </w:p>
        </w:tc>
        <w:tc>
          <w:tcPr>
            <w:tcW w:w="2490" w:type="dxa"/>
            <w:tcBorders>
              <w:bottom w:val="single" w:sz="8" w:space="0" w:color="000000"/>
              <w:right w:val="single" w:sz="8" w:space="0" w:color="000000"/>
            </w:tcBorders>
            <w:tcMar>
              <w:top w:w="100" w:type="dxa"/>
              <w:left w:w="100" w:type="dxa"/>
              <w:bottom w:w="100" w:type="dxa"/>
              <w:right w:w="100" w:type="dxa"/>
            </w:tcMar>
          </w:tcPr>
          <w:p w14:paraId="01409CB6" w14:textId="68784E1C" w:rsidR="00C86E68" w:rsidRDefault="00302992">
            <w:pPr>
              <w:jc w:val="center"/>
              <w:rPr>
                <w:b/>
              </w:rPr>
            </w:pPr>
            <w:r>
              <w:rPr>
                <w:b/>
              </w:rPr>
              <w:t>50%</w:t>
            </w:r>
            <w:r w:rsidR="007C4853">
              <w:rPr>
                <w:b/>
              </w:rPr>
              <w:t xml:space="preserve"> </w:t>
            </w:r>
          </w:p>
        </w:tc>
      </w:tr>
      <w:tr w:rsidR="00C86E68" w14:paraId="3999F08D" w14:textId="77777777">
        <w:trPr>
          <w:trHeight w:val="470"/>
        </w:trPr>
        <w:tc>
          <w:tcPr>
            <w:tcW w:w="640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78916064" w14:textId="77777777" w:rsidR="00C86E68" w:rsidRDefault="007C4853">
            <w:pPr>
              <w:jc w:val="right"/>
              <w:rPr>
                <w:b/>
              </w:rPr>
            </w:pPr>
            <w:r>
              <w:rPr>
                <w:b/>
              </w:rPr>
              <w:t>Total</w:t>
            </w:r>
          </w:p>
        </w:tc>
        <w:tc>
          <w:tcPr>
            <w:tcW w:w="2490" w:type="dxa"/>
            <w:tcBorders>
              <w:bottom w:val="single" w:sz="8" w:space="0" w:color="000000"/>
              <w:right w:val="single" w:sz="8" w:space="0" w:color="000000"/>
            </w:tcBorders>
            <w:shd w:val="clear" w:color="auto" w:fill="auto"/>
            <w:tcMar>
              <w:top w:w="100" w:type="dxa"/>
              <w:left w:w="100" w:type="dxa"/>
              <w:bottom w:w="100" w:type="dxa"/>
              <w:right w:w="100" w:type="dxa"/>
            </w:tcMar>
          </w:tcPr>
          <w:p w14:paraId="7C2BDBBE" w14:textId="37C041A8" w:rsidR="00C86E68" w:rsidRDefault="007C4853">
            <w:pPr>
              <w:jc w:val="center"/>
              <w:rPr>
                <w:b/>
              </w:rPr>
            </w:pPr>
            <w:r>
              <w:rPr>
                <w:b/>
              </w:rPr>
              <w:t xml:space="preserve"> </w:t>
            </w:r>
            <w:r w:rsidR="00302992">
              <w:rPr>
                <w:b/>
              </w:rPr>
              <w:t>99%</w:t>
            </w:r>
          </w:p>
        </w:tc>
      </w:tr>
    </w:tbl>
    <w:p w14:paraId="61AE13AF" w14:textId="77777777" w:rsidR="00C86E68" w:rsidRDefault="007C4853">
      <w:pPr>
        <w:spacing w:after="160" w:line="256" w:lineRule="auto"/>
        <w:jc w:val="center"/>
        <w:rPr>
          <w:rFonts w:ascii="Merriweather" w:eastAsia="Merriweather" w:hAnsi="Merriweather" w:cs="Merriweather"/>
          <w:b/>
          <w:sz w:val="28"/>
          <w:szCs w:val="28"/>
        </w:rPr>
      </w:pPr>
      <w:r>
        <w:rPr>
          <w:rFonts w:ascii="Merriweather" w:eastAsia="Merriweather" w:hAnsi="Merriweather" w:cs="Merriweather"/>
          <w:b/>
          <w:sz w:val="28"/>
          <w:szCs w:val="28"/>
        </w:rPr>
        <w:t xml:space="preserve"> </w:t>
      </w:r>
    </w:p>
    <w:p w14:paraId="6E35FED5" w14:textId="77777777" w:rsidR="00C86E68" w:rsidRDefault="007C4853">
      <w:pPr>
        <w:spacing w:after="160" w:line="256" w:lineRule="auto"/>
        <w:jc w:val="center"/>
        <w:rPr>
          <w:rFonts w:ascii="Merriweather" w:eastAsia="Merriweather" w:hAnsi="Merriweather" w:cs="Merriweather"/>
          <w:b/>
          <w:sz w:val="28"/>
          <w:szCs w:val="28"/>
        </w:rPr>
      </w:pPr>
      <w:r>
        <w:rPr>
          <w:rFonts w:ascii="Merriweather" w:eastAsia="Merriweather" w:hAnsi="Merriweather" w:cs="Merriweather"/>
          <w:b/>
          <w:sz w:val="28"/>
          <w:szCs w:val="28"/>
        </w:rPr>
        <w:t xml:space="preserve"> </w:t>
      </w:r>
    </w:p>
    <w:p w14:paraId="287E1E8D" w14:textId="77777777" w:rsidR="00C86E68" w:rsidRDefault="007C4853">
      <w:pPr>
        <w:spacing w:after="160" w:line="256" w:lineRule="auto"/>
        <w:jc w:val="center"/>
        <w:rPr>
          <w:rFonts w:ascii="Merriweather" w:eastAsia="Merriweather" w:hAnsi="Merriweather" w:cs="Merriweather"/>
          <w:b/>
          <w:sz w:val="28"/>
          <w:szCs w:val="28"/>
        </w:rPr>
      </w:pPr>
      <w:r>
        <w:rPr>
          <w:rFonts w:ascii="Merriweather" w:eastAsia="Merriweather" w:hAnsi="Merriweather" w:cs="Merriweather"/>
          <w:b/>
          <w:sz w:val="28"/>
          <w:szCs w:val="28"/>
        </w:rPr>
        <w:t xml:space="preserve"> </w:t>
      </w:r>
    </w:p>
    <w:p w14:paraId="0966D3BA" w14:textId="77777777" w:rsidR="00C86E68" w:rsidRDefault="007C4853">
      <w:pPr>
        <w:spacing w:after="160" w:line="256" w:lineRule="auto"/>
        <w:jc w:val="center"/>
        <w:rPr>
          <w:rFonts w:ascii="Merriweather" w:eastAsia="Merriweather" w:hAnsi="Merriweather" w:cs="Merriweather"/>
          <w:b/>
          <w:sz w:val="28"/>
          <w:szCs w:val="28"/>
        </w:rPr>
      </w:pPr>
      <w:r>
        <w:rPr>
          <w:rFonts w:ascii="Merriweather" w:eastAsia="Merriweather" w:hAnsi="Merriweather" w:cs="Merriweather"/>
          <w:b/>
          <w:sz w:val="28"/>
          <w:szCs w:val="28"/>
        </w:rPr>
        <w:t xml:space="preserve"> </w:t>
      </w:r>
    </w:p>
    <w:p w14:paraId="48D54B81" w14:textId="77777777" w:rsidR="00C86E68" w:rsidRDefault="007C4853">
      <w:pPr>
        <w:spacing w:after="160" w:line="256" w:lineRule="auto"/>
        <w:jc w:val="center"/>
        <w:rPr>
          <w:rFonts w:ascii="Merriweather" w:eastAsia="Merriweather" w:hAnsi="Merriweather" w:cs="Merriweather"/>
          <w:b/>
          <w:sz w:val="28"/>
          <w:szCs w:val="28"/>
        </w:rPr>
      </w:pPr>
      <w:r>
        <w:rPr>
          <w:rFonts w:ascii="Merriweather" w:eastAsia="Merriweather" w:hAnsi="Merriweather" w:cs="Merriweather"/>
          <w:b/>
          <w:sz w:val="28"/>
          <w:szCs w:val="28"/>
        </w:rPr>
        <w:t xml:space="preserve"> </w:t>
      </w:r>
    </w:p>
    <w:p w14:paraId="39BE71E6" w14:textId="77777777" w:rsidR="00C86E68" w:rsidRDefault="00C86E68">
      <w:pPr>
        <w:spacing w:line="360" w:lineRule="auto"/>
        <w:jc w:val="center"/>
        <w:rPr>
          <w:rFonts w:ascii="Merriweather" w:eastAsia="Merriweather" w:hAnsi="Merriweather" w:cs="Merriweather"/>
          <w:b/>
          <w:sz w:val="28"/>
          <w:szCs w:val="28"/>
        </w:rPr>
      </w:pPr>
    </w:p>
    <w:p w14:paraId="5A245CD2" w14:textId="77777777" w:rsidR="00C86E68" w:rsidRDefault="00C86E68">
      <w:pPr>
        <w:spacing w:line="360" w:lineRule="auto"/>
        <w:rPr>
          <w:b/>
          <w:sz w:val="24"/>
          <w:szCs w:val="24"/>
        </w:rPr>
      </w:pPr>
    </w:p>
    <w:sectPr w:rsidR="00C86E68" w:rsidSect="007C4853">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05E35"/>
    <w:multiLevelType w:val="multilevel"/>
    <w:tmpl w:val="C62E8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6F224F"/>
    <w:multiLevelType w:val="multilevel"/>
    <w:tmpl w:val="B44A0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68"/>
    <w:rsid w:val="0026191E"/>
    <w:rsid w:val="00302992"/>
    <w:rsid w:val="007C4853"/>
    <w:rsid w:val="00C86E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5768"/>
  <w15:docId w15:val="{CB63AAF0-0FF3-F14B-B9F7-E9D77C0F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Year>1908</b:Year>
    <b:SourceType>Book</b:SourceType>
    <b:Title>Recuerdos de la niñez y de mocedad</b:Title>
    <b:Gdcea>{"AccessedType":"Website"}</b:Gdcea>
    <b:Author>
      <b:Author>
        <b:NameList>
          <b:Person>
            <b:First>Miguel</b:First>
            <b:Last>Unamuno</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2054</Words>
  <Characters>11302</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 Gamez</dc:creator>
  <cp:lastModifiedBy>elena monserrat</cp:lastModifiedBy>
  <cp:revision>3</cp:revision>
  <dcterms:created xsi:type="dcterms:W3CDTF">2021-05-29T22:10:00Z</dcterms:created>
  <dcterms:modified xsi:type="dcterms:W3CDTF">2021-05-29T22:14:00Z</dcterms:modified>
</cp:coreProperties>
</file>