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0039" w14:textId="1D6A986D" w:rsidR="003F5CB2" w:rsidRPr="003F5CB2" w:rsidRDefault="00410C6A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47A1294F" wp14:editId="7BC92ECC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067677" cy="787146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677" cy="78714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E2FF" id="Rectángulo 4" o:spid="_x0000_s1026" style="position:absolute;margin-left:741.55pt;margin-top:-85.05pt;width:792.75pt;height:619.8pt;z-index:-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" fillcolor="#002060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1A1DC892" wp14:editId="0E21562C">
            <wp:simplePos x="0" y="0"/>
            <wp:positionH relativeFrom="margin">
              <wp:posOffset>-665480</wp:posOffset>
            </wp:positionH>
            <wp:positionV relativeFrom="paragraph">
              <wp:posOffset>-814512</wp:posOffset>
            </wp:positionV>
            <wp:extent cx="9589770" cy="7299325"/>
            <wp:effectExtent l="0" t="0" r="0" b="0"/>
            <wp:wrapNone/>
            <wp:docPr id="3" name="Imagen 3" descr="Blue ripped note collection vector | free image by rawpixel.com / Chayanit  | Fondos para diapositivas, Diapositivas para power point, Titulos bonitos  para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ripped note collection vector | free image by rawpixel.com / Chayanit  | Fondos para diapositivas, Diapositivas para power point, Titulos bonitos  para apu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77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39C">
        <w:rPr>
          <w:rFonts w:ascii="Berlin Sans FB" w:hAnsi="Berlin Sans FB" w:cs="Arial"/>
          <w:b/>
          <w:bCs/>
          <w:noProof/>
          <w:sz w:val="32"/>
          <w:szCs w:val="32"/>
          <w:lang w:val="es-MX"/>
        </w:rPr>
        <w:drawing>
          <wp:anchor distT="0" distB="0" distL="114300" distR="114300" simplePos="0" relativeHeight="251658240" behindDoc="1" locked="0" layoutInCell="1" allowOverlap="1" wp14:anchorId="04FEFE23" wp14:editId="4DFD8456">
            <wp:simplePos x="0" y="0"/>
            <wp:positionH relativeFrom="column">
              <wp:posOffset>329914</wp:posOffset>
            </wp:positionH>
            <wp:positionV relativeFrom="paragraph">
              <wp:posOffset>-8080</wp:posOffset>
            </wp:positionV>
            <wp:extent cx="1481959" cy="1101970"/>
            <wp:effectExtent l="0" t="0" r="0" b="317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024" cy="1102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B2" w:rsidRPr="003F5CB2">
        <w:rPr>
          <w:rStyle w:val="normaltextrun"/>
          <w:rFonts w:ascii="Berlin Sans FB" w:hAnsi="Berlin Sans FB" w:cs="Arial"/>
          <w:b/>
          <w:bCs/>
          <w:sz w:val="32"/>
          <w:szCs w:val="32"/>
          <w:lang w:val="es-MX"/>
        </w:rPr>
        <w:t>ESCUELA NORMAL DE EDUCACIÓN PREESCOLAR</w:t>
      </w:r>
      <w:r w:rsidR="003F5CB2" w:rsidRPr="003F5CB2">
        <w:rPr>
          <w:rStyle w:val="eop"/>
          <w:rFonts w:ascii="Berlin Sans FB" w:hAnsi="Berlin Sans FB" w:cs="Arial"/>
          <w:sz w:val="32"/>
          <w:szCs w:val="32"/>
        </w:rPr>
        <w:t> </w:t>
      </w:r>
    </w:p>
    <w:p w14:paraId="1CEF890A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sz w:val="28"/>
          <w:szCs w:val="28"/>
          <w:lang w:val="es-MX"/>
        </w:rPr>
        <w:t>Licenciatura en Educación preescolar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2C6901B3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sz w:val="28"/>
          <w:szCs w:val="28"/>
          <w:lang w:val="es-MX"/>
        </w:rPr>
        <w:t>Ciclo escolar 2020 – 2021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7A8E2AEC" w14:textId="3B118689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Arial"/>
          <w:sz w:val="28"/>
          <w:szCs w:val="28"/>
        </w:rPr>
      </w:pP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7F84F8DC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b/>
          <w:bCs/>
          <w:sz w:val="28"/>
          <w:szCs w:val="28"/>
          <w:lang w:val="es-MX"/>
        </w:rPr>
        <w:t>PLANEACIÓN Y EVALUACIÓN 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2B4C0E1A" w14:textId="4FAF5FCA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rStyle w:val="normaltextrun"/>
          <w:rFonts w:ascii="Berlin Sans FB" w:hAnsi="Berlin Sans FB" w:cs="Arial"/>
          <w:sz w:val="28"/>
          <w:szCs w:val="28"/>
          <w:lang w:val="es-MX"/>
        </w:rPr>
        <w:t>“</w:t>
      </w:r>
      <w:hyperlink r:id="rId10" w:history="1">
        <w:r w:rsidRPr="003F5CB2">
          <w:rPr>
            <w:rStyle w:val="Hipervnculo"/>
            <w:rFonts w:ascii="Berlin Sans FB" w:hAnsi="Berlin Sans FB"/>
            <w:color w:val="000000"/>
            <w:sz w:val="32"/>
            <w:szCs w:val="32"/>
            <w:u w:val="none"/>
          </w:rPr>
          <w:t>Cuadro comparativo de fundamentación del proceso de planeación y evaluación</w:t>
        </w:r>
      </w:hyperlink>
      <w:r w:rsidRPr="003F5CB2">
        <w:rPr>
          <w:rStyle w:val="normaltextrun"/>
          <w:rFonts w:ascii="Berlin Sans FB" w:hAnsi="Berlin Sans FB" w:cs="Arial"/>
          <w:sz w:val="36"/>
          <w:szCs w:val="36"/>
          <w:lang w:val="es-MX"/>
        </w:rPr>
        <w:t>”</w:t>
      </w:r>
      <w:r w:rsidRPr="003F5CB2">
        <w:rPr>
          <w:rStyle w:val="eop"/>
          <w:rFonts w:ascii="Berlin Sans FB" w:hAnsi="Berlin Sans FB" w:cs="Arial"/>
          <w:sz w:val="36"/>
          <w:szCs w:val="36"/>
        </w:rPr>
        <w:t> </w:t>
      </w:r>
    </w:p>
    <w:p w14:paraId="1FC5D0CA" w14:textId="116CA0AC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lang w:val="es-MX"/>
        </w:rPr>
        <w:t>Nombres de las alumnas:</w:t>
      </w:r>
      <w:r w:rsidRPr="003F5CB2">
        <w:rPr>
          <w:rStyle w:val="eop"/>
          <w:rFonts w:ascii="Berlin Sans FB" w:hAnsi="Berlin Sans FB" w:cs="Arial"/>
        </w:rPr>
        <w:t> </w:t>
      </w:r>
    </w:p>
    <w:p w14:paraId="02E7AAF4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 w:rsidRPr="003F5CB2">
        <w:rPr>
          <w:rStyle w:val="normaltextrun"/>
          <w:rFonts w:ascii="Avenir Next LT Pro Light" w:hAnsi="Avenir Next LT Pro Light" w:cs="Arial"/>
          <w:lang w:val="es-MX"/>
        </w:rPr>
        <w:t>Adamary Sarahi Arizpe Alvarez ·2                        Paulina Garcia Sanchez ·8</w:t>
      </w:r>
      <w:r w:rsidRPr="003F5CB2">
        <w:rPr>
          <w:rStyle w:val="eop"/>
          <w:rFonts w:ascii="Avenir Next LT Pro Light" w:hAnsi="Avenir Next LT Pro Light" w:cs="Arial"/>
        </w:rPr>
        <w:t> </w:t>
      </w:r>
    </w:p>
    <w:p w14:paraId="0C9616C1" w14:textId="5E53934A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 w:rsidRPr="003F5CB2">
        <w:rPr>
          <w:rStyle w:val="normaltextrun"/>
          <w:rFonts w:ascii="Avenir Next LT Pro Light" w:hAnsi="Avenir Next LT Pro Light" w:cs="Arial"/>
          <w:lang w:val="es-MX"/>
        </w:rPr>
        <w:t>Jimena Sarahi Gaytan Espinoza ·9                      Melissa </w:t>
      </w:r>
      <w:r w:rsidR="000F139C" w:rsidRPr="003F5CB2">
        <w:rPr>
          <w:rStyle w:val="normaltextrun"/>
          <w:rFonts w:ascii="Avenir Next LT Pro Light" w:hAnsi="Avenir Next LT Pro Light" w:cs="Arial"/>
          <w:lang w:val="es-MX"/>
        </w:rPr>
        <w:t>Martínez</w:t>
      </w:r>
      <w:r w:rsidRPr="003F5CB2">
        <w:rPr>
          <w:rStyle w:val="normaltextrun"/>
          <w:rFonts w:ascii="Avenir Next LT Pro Light" w:hAnsi="Avenir Next LT Pro Light" w:cs="Arial"/>
          <w:lang w:val="es-MX"/>
        </w:rPr>
        <w:t> Aldaco ·12</w:t>
      </w:r>
      <w:r w:rsidRPr="003F5CB2">
        <w:rPr>
          <w:rStyle w:val="eop"/>
          <w:rFonts w:ascii="Avenir Next LT Pro Light" w:hAnsi="Avenir Next LT Pro Light" w:cs="Arial"/>
        </w:rPr>
        <w:t> </w:t>
      </w:r>
    </w:p>
    <w:p w14:paraId="74F3A1DC" w14:textId="7825561F" w:rsidR="003F5CB2" w:rsidRPr="003F5CB2" w:rsidRDefault="00410C6A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BAE7BF6" wp14:editId="1AE53A4A">
            <wp:simplePos x="0" y="0"/>
            <wp:positionH relativeFrom="column">
              <wp:posOffset>-641598</wp:posOffset>
            </wp:positionH>
            <wp:positionV relativeFrom="paragraph">
              <wp:posOffset>1466215</wp:posOffset>
            </wp:positionV>
            <wp:extent cx="1351722" cy="3164205"/>
            <wp:effectExtent l="0" t="0" r="1270" b="0"/>
            <wp:wrapNone/>
            <wp:docPr id="23" name="Imagen 23" descr="Profesora Animada Pictures to Pin on Pinterest - PinsDaddy | Dibujos de  profesores, Maestras animadas, Maestra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esora Animada Pictures to Pin on Pinterest - PinsDaddy | Dibujos de  profesores, Maestras animadas, Maestra carica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Daisy Carolina </w:t>
      </w:r>
      <w:r w:rsidR="000F139C" w:rsidRPr="003F5CB2">
        <w:rPr>
          <w:rStyle w:val="normaltextrun"/>
          <w:rFonts w:ascii="Avenir Next LT Pro Light" w:hAnsi="Avenir Next LT Pro Light" w:cs="Arial"/>
          <w:lang w:val="es-MX"/>
        </w:rPr>
        <w:t>Pérez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 Nuncio ·17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 xml:space="preserve">Grupo: 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2ºA</w:t>
      </w:r>
      <w:r w:rsidR="003F5CB2" w:rsidRPr="003F5CB2">
        <w:rPr>
          <w:rStyle w:val="scxw222150867"/>
          <w:rFonts w:ascii="Avenir Next LT Pro Light" w:hAnsi="Avenir Next LT Pro Light" w:cs="Arial"/>
        </w:rPr>
        <w:t> </w:t>
      </w:r>
      <w:r w:rsidR="003F5CB2" w:rsidRPr="003F5CB2">
        <w:rPr>
          <w:rFonts w:ascii="Avenir Next LT Pro Light" w:hAnsi="Avenir Next LT Pro Light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 xml:space="preserve">Docente:  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Gerardo Garza Alcalá</w:t>
      </w:r>
      <w:r w:rsidR="003F5CB2" w:rsidRPr="003F5CB2">
        <w:rPr>
          <w:rStyle w:val="normaltextrun"/>
          <w:rFonts w:ascii="Berlin Sans FB" w:hAnsi="Berlin Sans FB" w:cs="Arial"/>
          <w:lang w:val="es-MX"/>
        </w:rPr>
        <w:t> 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>Unidad de aprendizaje II: “De la organización del proceso de enseñanza a la evaluación del aprendizaje de los alumnos: bases y fundamentos” 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b/>
          <w:bCs/>
          <w:lang w:val="es-MX"/>
        </w:rPr>
        <w:t>Competencias de la unidad de aprendizaje</w:t>
      </w:r>
      <w:r w:rsidR="003F5CB2" w:rsidRPr="003F5CB2">
        <w:rPr>
          <w:rStyle w:val="normaltextrun"/>
          <w:rFonts w:ascii="Arial" w:hAnsi="Arial" w:cs="Arial"/>
          <w:b/>
          <w:bCs/>
          <w:lang w:val="es-MX"/>
        </w:rPr>
        <w:t>:</w:t>
      </w:r>
      <w:r w:rsidR="003F5CB2" w:rsidRPr="003F5CB2">
        <w:rPr>
          <w:rStyle w:val="eop"/>
          <w:rFonts w:ascii="Arial" w:hAnsi="Arial" w:cs="Arial"/>
        </w:rPr>
        <w:t> </w:t>
      </w:r>
    </w:p>
    <w:p w14:paraId="41956B26" w14:textId="29C14FF6" w:rsidR="003F5CB2" w:rsidRPr="000F139C" w:rsidRDefault="003F5CB2" w:rsidP="003F5CB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center"/>
        <w:textAlignment w:val="baseline"/>
        <w:rPr>
          <w:rStyle w:val="normaltextrun"/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456ACF8" w14:textId="77777777" w:rsidR="003F5CB2" w:rsidRPr="000F139C" w:rsidRDefault="003F5CB2" w:rsidP="003F5CB2">
      <w:pPr>
        <w:pStyle w:val="paragraph"/>
        <w:spacing w:before="0" w:beforeAutospacing="0" w:after="0" w:afterAutospacing="0"/>
        <w:ind w:left="1080"/>
        <w:textAlignment w:val="baseline"/>
        <w:rPr>
          <w:rFonts w:ascii="Avenir Next LT Pro Light" w:hAnsi="Avenir Next LT Pro Light" w:cs="Calibri"/>
        </w:rPr>
      </w:pPr>
    </w:p>
    <w:p w14:paraId="1C3C73A3" w14:textId="282AC5F5" w:rsidR="003F5CB2" w:rsidRPr="000F139C" w:rsidRDefault="003F5CB2" w:rsidP="003F5CB2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Selecciona estrategias que favorecen el desarrollo intelectual, físico, social y emocional de los alumnos para procurar el logro de los aprendizajes.</w:t>
      </w:r>
    </w:p>
    <w:p w14:paraId="562CFE18" w14:textId="0BF91901" w:rsidR="003F5CB2" w:rsidRPr="000F139C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</w:p>
    <w:p w14:paraId="672A6659" w14:textId="5834EB67" w:rsidR="002638B7" w:rsidRPr="000F139C" w:rsidRDefault="003F5CB2" w:rsidP="003F5CB2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0D56C34D" w14:textId="548F27EE" w:rsidR="000F139C" w:rsidRDefault="002638B7">
      <w:r>
        <w:br w:type="page"/>
      </w:r>
    </w:p>
    <w:tbl>
      <w:tblPr>
        <w:tblStyle w:val="Tablanormal1"/>
        <w:tblpPr w:leftFromText="141" w:rightFromText="141" w:horzAnchor="page" w:tblpX="526" w:tblpY="-1230"/>
        <w:tblW w:w="0" w:type="auto"/>
        <w:tblLook w:val="04A0" w:firstRow="1" w:lastRow="0" w:firstColumn="1" w:lastColumn="0" w:noHBand="0" w:noVBand="1"/>
      </w:tblPr>
      <w:tblGrid>
        <w:gridCol w:w="1854"/>
        <w:gridCol w:w="1558"/>
        <w:gridCol w:w="1496"/>
        <w:gridCol w:w="1713"/>
        <w:gridCol w:w="1684"/>
        <w:gridCol w:w="887"/>
        <w:gridCol w:w="887"/>
        <w:gridCol w:w="648"/>
        <w:gridCol w:w="648"/>
        <w:gridCol w:w="1621"/>
      </w:tblGrid>
      <w:tr w:rsidR="002638B7" w:rsidRPr="002638B7" w14:paraId="3190EAE4" w14:textId="77777777" w:rsidTr="000F1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shd w:val="clear" w:color="auto" w:fill="0070C0"/>
            <w:hideMark/>
          </w:tcPr>
          <w:p w14:paraId="0ADE8A32" w14:textId="46FE7CBA" w:rsidR="002638B7" w:rsidRPr="000F139C" w:rsidRDefault="00410C6A" w:rsidP="003F5CB2">
            <w:pPr>
              <w:spacing w:before="100" w:beforeAutospacing="1"/>
              <w:ind w:left="60"/>
              <w:jc w:val="center"/>
              <w:rPr>
                <w:rFonts w:ascii="Berlin Sans FB Demi" w:eastAsia="Times New Roman" w:hAnsi="Berlin Sans FB Demi" w:cs="Times New Roman"/>
                <w:color w:val="000000" w:themeColor="text1"/>
                <w:sz w:val="44"/>
                <w:szCs w:val="44"/>
                <w:lang w:eastAsia="es-MX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5" behindDoc="1" locked="0" layoutInCell="1" allowOverlap="1" wp14:anchorId="23F893E4" wp14:editId="6C83AA7A">
                      <wp:simplePos x="0" y="0"/>
                      <wp:positionH relativeFrom="page">
                        <wp:posOffset>-419238</wp:posOffset>
                      </wp:positionH>
                      <wp:positionV relativeFrom="paragraph">
                        <wp:posOffset>-324678</wp:posOffset>
                      </wp:positionV>
                      <wp:extent cx="10147190" cy="7774056"/>
                      <wp:effectExtent l="0" t="0" r="6985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E0A08" id="Rectángulo 6" o:spid="_x0000_s1026" style="position:absolute;margin-left:-33pt;margin-top:-25.55pt;width:799pt;height:612.1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D4FFFDB" wp14:editId="63EEAEAA">
                  <wp:simplePos x="0" y="0"/>
                  <wp:positionH relativeFrom="margin">
                    <wp:posOffset>-165376</wp:posOffset>
                  </wp:positionH>
                  <wp:positionV relativeFrom="paragraph">
                    <wp:posOffset>-56460</wp:posOffset>
                  </wp:positionV>
                  <wp:extent cx="9589866" cy="7299356"/>
                  <wp:effectExtent l="0" t="0" r="0" b="0"/>
                  <wp:wrapNone/>
                  <wp:docPr id="5" name="Imagen 5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Berlin Sans FB Demi" w:eastAsia="Times New Roman" w:hAnsi="Berlin Sans FB Demi" w:cs="Times New Roman"/>
                <w:color w:val="FFFFFF" w:themeColor="background1"/>
                <w:sz w:val="44"/>
                <w:szCs w:val="44"/>
                <w:lang w:eastAsia="es-MX"/>
              </w:rPr>
              <w:t>    Fundamentación teórica del proceso de planeación y evaluación de la enseñanza y el aprendizaje</w:t>
            </w:r>
          </w:p>
        </w:tc>
      </w:tr>
      <w:tr w:rsidR="002638B7" w:rsidRPr="002638B7" w14:paraId="6E7BEAA2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hideMark/>
          </w:tcPr>
          <w:p w14:paraId="63E4A9CD" w14:textId="77777777" w:rsidR="002638B7" w:rsidRPr="000F139C" w:rsidRDefault="002638B7" w:rsidP="04550951">
            <w:pPr>
              <w:spacing w:before="100" w:beforeAutospacing="1"/>
              <w:ind w:left="60"/>
              <w:jc w:val="both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 </w:t>
            </w:r>
          </w:p>
        </w:tc>
      </w:tr>
      <w:tr w:rsidR="002638B7" w:rsidRPr="002638B7" w14:paraId="7A209275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702866B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Aspectos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359C5C55" w14:textId="2DD8FF3A" w:rsidR="002638B7" w:rsidRPr="000F139C" w:rsidRDefault="002638B7" w:rsidP="000F139C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  <w:t>Proceso de Planeación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18FC2FB5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  <w:t>Proceso de Evaluación</w:t>
            </w:r>
          </w:p>
        </w:tc>
      </w:tr>
      <w:tr w:rsidR="002638B7" w:rsidRPr="000F139C" w14:paraId="11FCA57A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3EC1D4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Concepto</w:t>
            </w:r>
          </w:p>
        </w:tc>
        <w:tc>
          <w:tcPr>
            <w:tcW w:w="0" w:type="auto"/>
            <w:gridSpan w:val="3"/>
            <w:hideMark/>
          </w:tcPr>
          <w:p w14:paraId="5B405053" w14:textId="3EBBC8A3" w:rsidR="002638B7" w:rsidRPr="000F139C" w:rsidRDefault="002638B7" w:rsidP="000F139C">
            <w:pPr>
              <w:spacing w:before="100" w:beforeAutospacing="1"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5FE1DEE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Fase en la que se determinan los objetivos, las acciones didácticas para lograrlos y los contenidos que se interesa sean tratados; Igualmente se definen los recursos y estrategias a utilizar.</w:t>
            </w:r>
          </w:p>
          <w:p w14:paraId="4F6584BE" w14:textId="3B3A8B6D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36EA2E20" w14:textId="195E7AD7" w:rsidR="00596677" w:rsidRPr="000F139C" w:rsidRDefault="002638B7" w:rsidP="000F139C">
            <w:pPr>
              <w:spacing w:line="25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596677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 xml:space="preserve"> Utiliza pruebas de control u otros recursos que permiten al docente verificar la retroalimentación que es parte del método que permite hacer un reajuste al contenido o al mismo método para mejorar el resultado.</w:t>
            </w:r>
          </w:p>
          <w:p w14:paraId="50F85911" w14:textId="195E7AD7" w:rsidR="00596677" w:rsidRPr="000F139C" w:rsidRDefault="00596677" w:rsidP="000F139C">
            <w:pPr>
              <w:spacing w:line="25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Además, ofrece posibilidades para fortalecer y consolidar aprendizajes, así como los logros de los objetivos en cualquier campo de estudio, ya que permite evidenciar cuales son las necesidades prioritarias que se deben atender.</w:t>
            </w:r>
          </w:p>
          <w:p w14:paraId="09AF38FC" w14:textId="195E7AD7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79BA1F82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07ABB41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Características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6BE05238" w14:textId="68D7B0E1" w:rsidR="002638B7" w:rsidRPr="000F139C" w:rsidRDefault="2522B83E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Flexible: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constituye una guía de trabajo, el cual debe permitir ajustes para mejorar los procesos de enseñanza aprendizaje.</w:t>
            </w:r>
          </w:p>
          <w:p w14:paraId="59F38839" w14:textId="484CE768" w:rsidR="002638B7" w:rsidRPr="000F139C" w:rsidRDefault="6FEC21B3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Permanente: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debe ser un proceso continuo y dinámico. Debe existir continuidad entre un plan y otro.</w:t>
            </w:r>
          </w:p>
          <w:p w14:paraId="6BD2870C" w14:textId="35C8BEA2" w:rsidR="002638B7" w:rsidRPr="000F139C" w:rsidRDefault="4BD72049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se refiere al trabajo curricular que realizan los estudiantes y docentes en el contexto en que interactúan, con propósitos definidos de enseñar y aprender. Los elementos del plan deben ser enunciados con precisión, dentro de la flexibilidad necesaria.</w:t>
            </w:r>
          </w:p>
          <w:p w14:paraId="554DBF9C" w14:textId="2A5B76A1" w:rsidR="002638B7" w:rsidRPr="000F139C" w:rsidRDefault="00410C6A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0F6841A" wp14:editId="41E8F5DC">
                  <wp:simplePos x="0" y="0"/>
                  <wp:positionH relativeFrom="margin">
                    <wp:posOffset>-1346393</wp:posOffset>
                  </wp:positionH>
                  <wp:positionV relativeFrom="paragraph">
                    <wp:posOffset>-851535</wp:posOffset>
                  </wp:positionV>
                  <wp:extent cx="9589770" cy="7299325"/>
                  <wp:effectExtent l="0" t="0" r="0" b="0"/>
                  <wp:wrapNone/>
                  <wp:docPr id="7" name="Imagen 7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770" cy="729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2E167A12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Relevante: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es necesario como instrumento de trabajo del docente. Todo docente debe hacerlo de la mejor manera posible, usarlo y consultarlo tantas veces sea necesario. Corresponde a las instancias inmediatas ofrecerle asesoría y control.</w:t>
            </w:r>
          </w:p>
          <w:p w14:paraId="4CC5A4E4" w14:textId="0AC31638" w:rsidR="002638B7" w:rsidRPr="000F139C" w:rsidRDefault="2B7D8A79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Coherente: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debe existir una adecuada coherencia entre el planeamiento de aula con los documentos curriculares, así como congruencia entre los procesos y elementos del plan.</w:t>
            </w:r>
          </w:p>
          <w:p w14:paraId="71CF36C4" w14:textId="2EACB5CA" w:rsidR="002638B7" w:rsidRPr="000F139C" w:rsidRDefault="6472BAE4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Pertinente: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didáctica debe responder a las competencias educativas, a los propósitos del grado, los avances en la ciencia y la técnica, así como a las necesidades y aspiraciones de los estudiantes y de su medio sociocultural y natural.</w:t>
            </w:r>
          </w:p>
          <w:p w14:paraId="676F2C89" w14:textId="6D9DAC48" w:rsidR="002638B7" w:rsidRPr="000F139C" w:rsidRDefault="7B88EF77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Prospectivo: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como proceso de previsión permite una visión global anticipada y proyectiva de la tarea educativa.</w:t>
            </w:r>
          </w:p>
          <w:p w14:paraId="7C603A3C" w14:textId="5847F966" w:rsidR="002638B7" w:rsidRPr="000F139C" w:rsidRDefault="3D0880A8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Participativo: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 xml:space="preserve">aunque es responsabilidad del docente, la planificación requiere de la interacción de otros miembros de la comunidad educativa, que pueden aportar insumos valiosos sobre necesidades e </w:t>
            </w:r>
            <w:r w:rsidR="00410C6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15" behindDoc="1" locked="0" layoutInCell="1" allowOverlap="1" wp14:anchorId="063579C0" wp14:editId="5BCDDDBC">
                      <wp:simplePos x="0" y="0"/>
                      <wp:positionH relativeFrom="page">
                        <wp:posOffset>-1515773</wp:posOffset>
                      </wp:positionH>
                      <wp:positionV relativeFrom="paragraph">
                        <wp:posOffset>-1110008</wp:posOffset>
                      </wp:positionV>
                      <wp:extent cx="10147190" cy="7774056"/>
                      <wp:effectExtent l="0" t="0" r="6985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27BCD" id="Rectángulo 16" o:spid="_x0000_s1026" style="position:absolute;margin-left:-119.35pt;margin-top:-87.4pt;width:799pt;height:612.15pt;z-index:-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410C6A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D9814D1" wp14:editId="1923DB0B">
                  <wp:simplePos x="0" y="0"/>
                  <wp:positionH relativeFrom="margin">
                    <wp:posOffset>-1345758</wp:posOffset>
                  </wp:positionH>
                  <wp:positionV relativeFrom="paragraph">
                    <wp:posOffset>-840740</wp:posOffset>
                  </wp:positionV>
                  <wp:extent cx="9589866" cy="7299356"/>
                  <wp:effectExtent l="0" t="0" r="0" b="0"/>
                  <wp:wrapNone/>
                  <wp:docPr id="8" name="Imagen 8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intereses que deben satisfacerse mediante situaciones de aprendizaje que el planeamiento prevea.</w:t>
            </w:r>
          </w:p>
          <w:p w14:paraId="5B43B44C" w14:textId="354D8C5D" w:rsidR="002638B7" w:rsidRPr="000F139C" w:rsidRDefault="4CB0596F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Funcional: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debe ser un proceso que oriente en forma ágil la labor del docente, que le ayuden a tomar decisiones, retroalimentar el proceso, y ofrecerle seguridad en su función.</w:t>
            </w:r>
          </w:p>
          <w:p w14:paraId="15AA318D" w14:textId="190D687D" w:rsidR="002638B7" w:rsidRPr="000F139C" w:rsidRDefault="002638B7" w:rsidP="000F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1FE1B821" w14:textId="1A63401B" w:rsidR="002638B7" w:rsidRPr="000F139C" w:rsidRDefault="002638B7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 </w:t>
            </w:r>
            <w:r w:rsidR="16C3F0B4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Intenta recabar información útil sobre los saberes que los alumnos van adquiriendo a través de las distintas actividades académicas en las que participan.</w:t>
            </w:r>
          </w:p>
          <w:p w14:paraId="1A353F70" w14:textId="036B1B9E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Les da más peso a las fortalezas de los alumnos que a sus falencias o debilidades.</w:t>
            </w:r>
          </w:p>
          <w:p w14:paraId="4B465EB2" w14:textId="025F2D97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Considera a cada alumno como un sujeto de aprendizaje, con sus propias capacidades lingüísticas, competencias culturales, niveles de cognición, etc.</w:t>
            </w:r>
          </w:p>
          <w:p w14:paraId="2DC7422A" w14:textId="0012B2B5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Incluye como parte relevante la reflexión acerca del aprendizaje como proceso.</w:t>
            </w:r>
          </w:p>
          <w:p w14:paraId="3BD49238" w14:textId="3C2A8988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Documenta el grado de avance del estudiante y lo integra en una línea temporal, sobre la base de resolución de consignas significativas desde lo pedagógico.</w:t>
            </w:r>
          </w:p>
          <w:p w14:paraId="46E1B258" w14:textId="76300D5B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Suelen demandar más tiempo, tanto para dar las respuestas por parte del alumno como luego para corregir por parte del docente.</w:t>
            </w:r>
          </w:p>
          <w:p w14:paraId="69E2199E" w14:textId="11E2B93C" w:rsidR="002638B7" w:rsidRPr="000F139C" w:rsidRDefault="00410C6A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0" behindDoc="1" locked="0" layoutInCell="1" allowOverlap="1" wp14:anchorId="3E6230C3" wp14:editId="388C4C43">
                      <wp:simplePos x="0" y="0"/>
                      <wp:positionH relativeFrom="page">
                        <wp:posOffset>-4542542</wp:posOffset>
                      </wp:positionH>
                      <wp:positionV relativeFrom="paragraph">
                        <wp:posOffset>-1090129</wp:posOffset>
                      </wp:positionV>
                      <wp:extent cx="10147190" cy="7774056"/>
                      <wp:effectExtent l="0" t="0" r="6985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B3E9" id="Rectángulo 15" o:spid="_x0000_s1026" style="position:absolute;margin-left:-357.7pt;margin-top:-85.85pt;width:799pt;height:612.15pt;z-index:-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" fillcolor="#002060" stroked="f" strokeweight="1pt">
                      <w10:wrap anchorx="page"/>
                    </v:rect>
                  </w:pict>
                </mc:Fallback>
              </mc:AlternateContent>
            </w:r>
            <w:r w:rsidR="16C3F0B4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Se invita a que los alumnos participen en la formulación de los criterios de la evaluación, que a la vez dan cuenta de lo que los alumnos perciben como importante del proceso de enseñanza-aprendizaje. La diseña el profesor, en conjunto con la institución o el departamento y, si se puede, también con los alumnos; la “corrección” puede correr por cuenta del profesor o de compañeros.</w:t>
            </w:r>
          </w:p>
          <w:p w14:paraId="68F70DA9" w14:textId="2B0B3B64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Debe suministrar los elementos para que el docente sea capaz de emitir un juicio de valor personalizado acerca del alumno, que describa en detalle sus logros y los aspectos sobre los que aún deben trabajar a fin de mejorar. Así, la evaluación opera como referente de una situación de partida individual y no como un “filtro” fijo y universal.</w:t>
            </w:r>
          </w:p>
          <w:p w14:paraId="40F43119" w14:textId="25D92BA4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Es flexible, se realiza a lo largo de todo el curso (=longitudinal) y no como una instancia única. Ofrece varias alternativas (examen, </w:t>
            </w:r>
            <w:hyperlink r:id="rId12">
              <w:r w:rsidRPr="00410C6A">
                <w:rPr>
                  <w:rStyle w:val="Hipervnculo"/>
                  <w:rFonts w:ascii="Avenir Next LT Pro Light" w:eastAsia="Times New Roman" w:hAnsi="Avenir Next LT Pro Light" w:cs="Times New Roman"/>
                  <w:color w:val="auto"/>
                  <w:u w:val="none"/>
                </w:rPr>
                <w:t>trabajos de investigación</w:t>
              </w:r>
            </w:hyperlink>
            <w:r w:rsidRPr="00410C6A">
              <w:rPr>
                <w:rFonts w:ascii="Avenir Next LT Pro Light" w:eastAsia="Times New Roman" w:hAnsi="Avenir Next LT Pro Light" w:cs="Times New Roman"/>
              </w:rPr>
              <w:t xml:space="preserve">, </w:t>
            </w:r>
            <w:hyperlink r:id="rId13">
              <w:r w:rsidRPr="00410C6A">
                <w:rPr>
                  <w:rStyle w:val="Hipervnculo"/>
                  <w:rFonts w:ascii="Avenir Next LT Pro Light" w:eastAsia="Times New Roman" w:hAnsi="Avenir Next LT Pro Light" w:cs="Times New Roman"/>
                  <w:color w:val="auto"/>
                  <w:u w:val="none"/>
                </w:rPr>
                <w:t>monografías</w:t>
              </w:r>
            </w:hyperlink>
            <w:r w:rsidRPr="00410C6A">
              <w:rPr>
                <w:rFonts w:ascii="Avenir Next LT Pro Light" w:eastAsia="Times New Roman" w:hAnsi="Avenir Next LT Pro Light" w:cs="Times New Roman"/>
              </w:rPr>
              <w:t xml:space="preserve">, 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talleres). Se puede desarrollar en el aula, en la casa, en la biblioteca, en línea.</w:t>
            </w:r>
          </w:p>
          <w:p w14:paraId="1C2A2654" w14:textId="32AA8378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Tiene por objeto rever el diseño del curso, además de determinar el grado de progreso de los estudiantes.</w:t>
            </w:r>
          </w:p>
          <w:p w14:paraId="01512BE8" w14:textId="1D52F271" w:rsidR="002638B7" w:rsidRPr="000F139C" w:rsidRDefault="002638B7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hAnsi="Avenir Next LT Pro Light"/>
              </w:rPr>
              <w:br/>
            </w:r>
            <w:r w:rsidRPr="000F139C">
              <w:rPr>
                <w:rFonts w:ascii="Avenir Next LT Pro Light" w:hAnsi="Avenir Next LT Pro Light"/>
              </w:rPr>
              <w:br/>
            </w:r>
          </w:p>
        </w:tc>
      </w:tr>
      <w:tr w:rsidR="002638B7" w:rsidRPr="000F139C" w14:paraId="59636C63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B4B090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lastRenderedPageBreak/>
              <w:t>Propósito/ finalidades</w:t>
            </w:r>
          </w:p>
        </w:tc>
        <w:tc>
          <w:tcPr>
            <w:tcW w:w="0" w:type="auto"/>
            <w:gridSpan w:val="3"/>
            <w:hideMark/>
          </w:tcPr>
          <w:p w14:paraId="53620382" w14:textId="6E687C7A" w:rsidR="002638B7" w:rsidRPr="000F139C" w:rsidRDefault="54F52359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La planeación educativa se encarga de especificar los fines, objetivos y metas de la educación. Gracias a este tipo de planeación, es posible definir qué hacer y con qué recursos y estrategias.</w:t>
            </w:r>
          </w:p>
          <w:p w14:paraId="0DA70637" w14:textId="79D6CCAD" w:rsidR="002638B7" w:rsidRPr="000F139C" w:rsidRDefault="54F52359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Por otra parte, la planeación educativa se es el diagnóstico, donde se vinculan las necesidades educativas, las condiciones de aprendizaje y los factores externos que afectan al proceso educativo.</w:t>
            </w:r>
          </w:p>
        </w:tc>
        <w:tc>
          <w:tcPr>
            <w:tcW w:w="0" w:type="auto"/>
            <w:gridSpan w:val="6"/>
            <w:hideMark/>
          </w:tcPr>
          <w:p w14:paraId="0CC51185" w14:textId="53AE6D0B" w:rsidR="007E78AB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7E78AB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El propósito fundamental de la evaluación es guiar el proceso de aprendizaje de los alumnos, recabar informaciones útiles, transmitirlas para saber si se aprendió o no, conocer sus múltiples debilidades y fortalezas, a fin de planificar estrategias que permitan superar los no logros</w:t>
            </w:r>
          </w:p>
          <w:p w14:paraId="46624170" w14:textId="010169B4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19D7A688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6B8BE43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Enfoque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4B8484D5" w14:textId="7034CA5F" w:rsidR="002638B7" w:rsidRPr="000F139C" w:rsidRDefault="0B90D343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377108B2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Competencias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4F8F56C0" w14:textId="408B513B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4C385B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Formativo</w:t>
            </w:r>
          </w:p>
        </w:tc>
      </w:tr>
      <w:tr w:rsidR="002638B7" w:rsidRPr="000F139C" w14:paraId="67BF86AB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B58C7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etapas o fases</w:t>
            </w:r>
          </w:p>
        </w:tc>
        <w:tc>
          <w:tcPr>
            <w:tcW w:w="0" w:type="auto"/>
            <w:gridSpan w:val="3"/>
            <w:hideMark/>
          </w:tcPr>
          <w:p w14:paraId="741B0638" w14:textId="2BC3CD92" w:rsidR="00460A42" w:rsidRPr="000F139C" w:rsidRDefault="00460A42" w:rsidP="000F139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Análisis del entorno</w:t>
            </w:r>
          </w:p>
          <w:p w14:paraId="4BCA9AF0" w14:textId="2BC3CD92" w:rsidR="00460A42" w:rsidRPr="000F139C" w:rsidRDefault="00460A42" w:rsidP="000F139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Fijación de objetivos</w:t>
            </w:r>
          </w:p>
          <w:p w14:paraId="36A6C81F" w14:textId="2BC3CD92" w:rsidR="00460A42" w:rsidRPr="000F139C" w:rsidRDefault="00460A42" w:rsidP="000F139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Establecimiento de resultados y evaluación</w:t>
            </w:r>
          </w:p>
          <w:p w14:paraId="649CC1FA" w14:textId="2BC3CD92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726CCE8E" w14:textId="297495F7" w:rsidR="000E4A9E" w:rsidRDefault="00210595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>Evaluación inicial</w:t>
            </w:r>
            <w:r w:rsidR="00712A68" w:rsidRPr="000F139C">
              <w:rPr>
                <w:rFonts w:ascii="Avenir Next LT Pro Light" w:hAnsi="Avenir Next LT Pro Light"/>
              </w:rPr>
              <w:t xml:space="preserve">: </w:t>
            </w:r>
            <w:r w:rsidR="00CA6290" w:rsidRPr="000F139C">
              <w:rPr>
                <w:rFonts w:ascii="Avenir Next LT Pro Light" w:hAnsi="Avenir Next LT Pro Light"/>
              </w:rPr>
              <w:t>comprende la evaluación de contexto y la evaluación diagnóstica</w:t>
            </w:r>
          </w:p>
          <w:p w14:paraId="78A9EB4F" w14:textId="77777777" w:rsidR="000F139C" w:rsidRPr="000F139C" w:rsidRDefault="000F139C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</w:p>
          <w:p w14:paraId="3714D476" w14:textId="77777777" w:rsidR="00CA6290" w:rsidRPr="000F139C" w:rsidRDefault="00CA6290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 xml:space="preserve">Evaluación del proceso: </w:t>
            </w:r>
            <w:r w:rsidR="00F426B7" w:rsidRPr="000F139C">
              <w:rPr>
                <w:rFonts w:ascii="Avenir Next LT Pro Light" w:hAnsi="Avenir Next LT Pro Light"/>
              </w:rPr>
              <w:t>Es la aplicación sistemática de procedimientos e instrumentos para seguir, acompañar y controlar el aprendizaje del estudiante, con el propósito de revisar el desarrollo del proceso educativo para orientar a los alumnos en el momento oportuno y ayudarlos a superar errores.</w:t>
            </w:r>
          </w:p>
          <w:p w14:paraId="10EF996B" w14:textId="1D180967" w:rsidR="000E4A9E" w:rsidRPr="000F139C" w:rsidRDefault="000E4A9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  <w:color w:val="333333"/>
                <w:shd w:val="clear" w:color="auto" w:fill="FFFFFF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Evaluación de resultados</w:t>
            </w:r>
            <w:r w:rsidRPr="000F139C">
              <w:rPr>
                <w:rFonts w:ascii="Avenir Next LT Pro Light" w:hAnsi="Avenir Next LT Pro Light"/>
              </w:rPr>
              <w:t xml:space="preserve">: </w:t>
            </w:r>
            <w:r w:rsidR="00D46DDF" w:rsidRPr="000F139C">
              <w:rPr>
                <w:rFonts w:ascii="Avenir Next LT Pro Light" w:hAnsi="Avenir Next LT Pro Light"/>
              </w:rPr>
              <w:t>se expresa en calificativos al término del proceso educativo, con fines de certificación.</w:t>
            </w:r>
          </w:p>
        </w:tc>
      </w:tr>
      <w:tr w:rsidR="000F139C" w:rsidRPr="000F139C" w14:paraId="485F873D" w14:textId="77777777" w:rsidTr="00410C6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  <w:hideMark/>
          </w:tcPr>
          <w:p w14:paraId="53B2A382" w14:textId="3E2D812E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0" behindDoc="1" locked="0" layoutInCell="1" allowOverlap="1" wp14:anchorId="02F96B48" wp14:editId="04F9DA25">
                      <wp:simplePos x="0" y="0"/>
                      <wp:positionH relativeFrom="page">
                        <wp:posOffset>-397842</wp:posOffset>
                      </wp:positionH>
                      <wp:positionV relativeFrom="paragraph">
                        <wp:posOffset>-1633248</wp:posOffset>
                      </wp:positionV>
                      <wp:extent cx="10147190" cy="7774056"/>
                      <wp:effectExtent l="0" t="0" r="6985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96B1E" id="Rectángulo 17" o:spid="_x0000_s1026" style="position:absolute;margin-left:-31.35pt;margin-top:-128.6pt;width:799pt;height:612.15pt;z-index:-251664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1H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CF0C9A7" wp14:editId="60357C08">
                  <wp:simplePos x="0" y="0"/>
                  <wp:positionH relativeFrom="margin">
                    <wp:posOffset>-145194</wp:posOffset>
                  </wp:positionH>
                  <wp:positionV relativeFrom="paragraph">
                    <wp:posOffset>-1374830</wp:posOffset>
                  </wp:positionV>
                  <wp:extent cx="9589866" cy="7299356"/>
                  <wp:effectExtent l="0" t="0" r="0" b="0"/>
                  <wp:wrapNone/>
                  <wp:docPr id="9" name="Imagen 9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Tipos</w:t>
            </w:r>
          </w:p>
        </w:tc>
        <w:tc>
          <w:tcPr>
            <w:tcW w:w="0" w:type="auto"/>
            <w:gridSpan w:val="3"/>
            <w:vMerge w:val="restart"/>
            <w:shd w:val="clear" w:color="auto" w:fill="FFFFFF" w:themeFill="background1"/>
            <w:hideMark/>
          </w:tcPr>
          <w:p w14:paraId="530F15AA" w14:textId="310D83D8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Planeación anual</w:t>
            </w:r>
          </w:p>
          <w:p w14:paraId="61F86097" w14:textId="5063C6AF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Planeación intersemestral</w:t>
            </w:r>
          </w:p>
          <w:p w14:paraId="5583A5C9" w14:textId="51972CBD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 semanal</w:t>
            </w:r>
          </w:p>
          <w:p w14:paraId="3AF6B3CC" w14:textId="184BCF10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Planificación semanal o diaria</w:t>
            </w:r>
          </w:p>
          <w:p w14:paraId="4DD97A76" w14:textId="19890746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78B77A7B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Diagnostica</w:t>
            </w:r>
          </w:p>
          <w:p w14:paraId="3226EAC3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o inicial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5A554615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formativa</w:t>
            </w:r>
          </w:p>
          <w:p w14:paraId="51CEC11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o continua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316F4BE6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sumativa</w:t>
            </w:r>
          </w:p>
          <w:p w14:paraId="4CF56FB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o final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3819C2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auto   evaluación</w:t>
            </w:r>
          </w:p>
        </w:tc>
      </w:tr>
      <w:tr w:rsidR="000F139C" w:rsidRPr="000F139C" w14:paraId="25E1FD54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DAB6C7B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02EB378F" w14:textId="77777777" w:rsidR="002638B7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5E3886A4" w14:textId="687633E8" w:rsidR="002638B7" w:rsidRPr="000F139C" w:rsidRDefault="474A93B2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</w:t>
            </w:r>
            <w:r w:rsidRPr="000F139C">
              <w:rPr>
                <w:rFonts w:ascii="Avenir Next LT Pro Light" w:eastAsia="Times New Roman" w:hAnsi="Avenir Next LT Pro Light" w:cs="Times New Roman"/>
              </w:rPr>
              <w:t>u objetivo es conocer las fortalezas y debilidades de tus estudiantes y las habilidades y conocimiento que poseen antes de recibir la instrucción</w:t>
            </w:r>
            <w:r w:rsidR="2FC8891F" w:rsidRPr="000F139C">
              <w:rPr>
                <w:rFonts w:ascii="Avenir Next LT Pro Light" w:eastAsia="Times New Roman" w:hAnsi="Avenir Next LT Pro Light" w:cs="Times New Roman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4ECEB114" w14:textId="1AAAA502" w:rsidR="002638B7" w:rsidRPr="000F139C" w:rsidRDefault="2D58A3B3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>El objetivo es monitorear el aprendizaje del estudiante para proporcionar retroalimentación.</w:t>
            </w:r>
          </w:p>
        </w:tc>
        <w:tc>
          <w:tcPr>
            <w:tcW w:w="0" w:type="auto"/>
            <w:gridSpan w:val="2"/>
            <w:hideMark/>
          </w:tcPr>
          <w:p w14:paraId="0D8BF348" w14:textId="33D4835E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1772E89E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A</w:t>
            </w:r>
            <w:r w:rsidR="1772E89E" w:rsidRPr="000F139C">
              <w:rPr>
                <w:rFonts w:ascii="Avenir Next LT Pro Light" w:eastAsia="Times New Roman" w:hAnsi="Avenir Next LT Pro Light" w:cs="Times New Roman"/>
              </w:rPr>
              <w:t xml:space="preserve">punta a valorar el alcance al cual han llegado los resultados más importantes al final de la instrucción. Pero mide más: la efectividad del aprendizaje, las reacciones acerca de la instrucción y los beneficios de una </w:t>
            </w:r>
            <w:r w:rsidR="1772E89E" w:rsidRPr="000F139C">
              <w:rPr>
                <w:rFonts w:ascii="Avenir Next LT Pro Light" w:eastAsia="Times New Roman" w:hAnsi="Avenir Next LT Pro Light" w:cs="Times New Roman"/>
              </w:rPr>
              <w:lastRenderedPageBreak/>
              <w:t>base a largo plazo.</w:t>
            </w:r>
          </w:p>
        </w:tc>
        <w:tc>
          <w:tcPr>
            <w:tcW w:w="0" w:type="auto"/>
            <w:hideMark/>
          </w:tcPr>
          <w:p w14:paraId="5EDB29A5" w14:textId="24BADEED" w:rsidR="002638B7" w:rsidRPr="000F139C" w:rsidRDefault="64A7753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404040" w:themeColor="text1" w:themeTint="BF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404040" w:themeColor="text1" w:themeTint="BF"/>
              </w:rPr>
              <w:lastRenderedPageBreak/>
              <w:t>Es un método que consiste en el proceso mediante el cual una persona se evalúa a sí misma, es decir, identifica y pondera su desempeño en el cumplimiento de una determinada tarea o actividad, o en el modo de manejar una situación.</w:t>
            </w:r>
          </w:p>
        </w:tc>
      </w:tr>
      <w:tr w:rsidR="000F139C" w:rsidRPr="000F139C" w14:paraId="430460C4" w14:textId="77777777" w:rsidTr="00410C6A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A05A809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5A39BBE3" w14:textId="77777777" w:rsidR="002638B7" w:rsidRPr="000F139C" w:rsidRDefault="002638B7" w:rsidP="000F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634A147E" w14:textId="7AC08629" w:rsidR="002638B7" w:rsidRPr="000F139C" w:rsidRDefault="00410C6A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65" behindDoc="1" locked="0" layoutInCell="1" allowOverlap="1" wp14:anchorId="2C33A140" wp14:editId="4563C5CC">
                      <wp:simplePos x="0" y="0"/>
                      <wp:positionH relativeFrom="page">
                        <wp:posOffset>-4542845</wp:posOffset>
                      </wp:positionH>
                      <wp:positionV relativeFrom="paragraph">
                        <wp:posOffset>-1624992</wp:posOffset>
                      </wp:positionV>
                      <wp:extent cx="10147190" cy="7774056"/>
                      <wp:effectExtent l="0" t="0" r="6985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C1587" id="Rectángulo 18" o:spid="_x0000_s1026" style="position:absolute;margin-left:-357.7pt;margin-top:-127.95pt;width:799pt;height:612.15pt;z-index:-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l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6E691B7" wp14:editId="67641CC5">
                  <wp:simplePos x="0" y="0"/>
                  <wp:positionH relativeFrom="margin">
                    <wp:posOffset>-4374073</wp:posOffset>
                  </wp:positionH>
                  <wp:positionV relativeFrom="paragraph">
                    <wp:posOffset>-1366520</wp:posOffset>
                  </wp:positionV>
                  <wp:extent cx="9589866" cy="7299356"/>
                  <wp:effectExtent l="0" t="0" r="0" b="0"/>
                  <wp:wrapNone/>
                  <wp:docPr id="10" name="Imagen 10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coevaluación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0F1080DE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hetero evaluación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3C6A5144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evaluación auténtica</w:t>
            </w:r>
          </w:p>
        </w:tc>
      </w:tr>
      <w:tr w:rsidR="000F139C" w:rsidRPr="000F139C" w14:paraId="33D48E78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1C8F396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72A3D3EC" w14:textId="77777777" w:rsidR="002638B7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4474F8A0" w14:textId="71FC5379" w:rsidR="002638B7" w:rsidRPr="000F139C" w:rsidRDefault="0AC89E3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Un</w:t>
            </w:r>
            <w:r w:rsidR="3A570678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proceso de valoración realizado entre alumnos basado en criterios predefinidos, en el cual se evalúan el desempeño y la calidad de los trabajos, así como el nivel de logro </w:t>
            </w:r>
            <w:r w:rsidR="000F139C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en relación con</w:t>
            </w:r>
            <w:r w:rsidR="3A570678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los objetivos de aprendizaje, de igual manera se da y recibe retroalimentación.</w:t>
            </w:r>
          </w:p>
        </w:tc>
        <w:tc>
          <w:tcPr>
            <w:tcW w:w="0" w:type="auto"/>
            <w:gridSpan w:val="2"/>
            <w:hideMark/>
          </w:tcPr>
          <w:p w14:paraId="6162F77B" w14:textId="3C685E3A" w:rsidR="002638B7" w:rsidRPr="000F139C" w:rsidRDefault="004125DC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>Proceso de valoración del trabajo o conocimiento de un alumno por parte de agentes con un estatus diferente al suyo propio (profesor)</w:t>
            </w:r>
          </w:p>
          <w:p w14:paraId="5E6F60B5" w14:textId="6F1C7D52" w:rsidR="002638B7" w:rsidRPr="000F139C" w:rsidRDefault="1C34E8E6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" w:hAnsi="Avenir Next LT Pro Light" w:cs="Arial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Es la evaluación que habitualmente lleva a cabo el profesor con los alumnos, es un proceso importante en la enseñanza, rico por sus datos y por las posibilidades que ofrece y,</w:t>
            </w:r>
            <w:r w:rsidRPr="000F139C">
              <w:rPr>
                <w:rFonts w:ascii="Avenir Next LT Pro Light" w:eastAsia="Arial" w:hAnsi="Avenir Next LT Pro Light" w:cs="Arial"/>
                <w:color w:val="202124"/>
              </w:rPr>
              <w:t xml:space="preserve"> 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 xml:space="preserve">por supuesto, 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lastRenderedPageBreak/>
              <w:t>complejo por las dificultades que supone el valorar las actuaciones de otras personas</w:t>
            </w:r>
            <w:r w:rsidRPr="000F139C">
              <w:rPr>
                <w:rFonts w:ascii="Avenir Next LT Pro Light" w:eastAsia="Arial" w:hAnsi="Avenir Next LT Pro Light" w:cs="Arial"/>
                <w:color w:val="202124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14:paraId="1DF8BA61" w14:textId="18533496" w:rsidR="002638B7" w:rsidRPr="000F139C" w:rsidRDefault="00353B7E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E</w:t>
            </w:r>
            <w:r w:rsidR="00FE4773" w:rsidRPr="000F139C">
              <w:rPr>
                <w:rFonts w:ascii="Avenir Next LT Pro Light" w:hAnsi="Avenir Next LT Pro Light" w:cs="Times New Roman"/>
              </w:rPr>
              <w:t>valuación por competencias, una evaluación que favorece la autonomía en el aprendizaje y en la metacognición; es una evaluación coherente con las actuales corrientes pedagógicas que empoderan al alumnado, es una evaluación que aprende del error; pero, por encima de todo, la evaluación auténtica diferencia la evaluación de la calificación</w:t>
            </w:r>
          </w:p>
        </w:tc>
      </w:tr>
      <w:tr w:rsidR="002638B7" w:rsidRPr="000F139C" w14:paraId="12C9E02D" w14:textId="77777777" w:rsidTr="00410C6A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765674F" w14:textId="33009519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0" behindDoc="1" locked="0" layoutInCell="1" allowOverlap="1" wp14:anchorId="094F7715" wp14:editId="09043E04">
                      <wp:simplePos x="0" y="0"/>
                      <wp:positionH relativeFrom="page">
                        <wp:posOffset>-338289</wp:posOffset>
                      </wp:positionH>
                      <wp:positionV relativeFrom="paragraph">
                        <wp:posOffset>-2279816</wp:posOffset>
                      </wp:positionV>
                      <wp:extent cx="10147190" cy="7774056"/>
                      <wp:effectExtent l="0" t="0" r="6985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93B47" id="Rectángulo 19" o:spid="_x0000_s1026" style="position:absolute;margin-left:-26.65pt;margin-top:-179.5pt;width:799pt;height:612.15pt;z-index:-25166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7QnQ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2638B7"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Instrumentos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682DAE1F" w14:textId="2A8DADB8" w:rsidR="002638B7" w:rsidRPr="000F139C" w:rsidRDefault="00410C6A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275B1B0" wp14:editId="54FC28B7">
                  <wp:simplePos x="0" y="0"/>
                  <wp:positionH relativeFrom="margin">
                    <wp:posOffset>-1342445</wp:posOffset>
                  </wp:positionH>
                  <wp:positionV relativeFrom="paragraph">
                    <wp:posOffset>-2032442</wp:posOffset>
                  </wp:positionV>
                  <wp:extent cx="9589866" cy="7299356"/>
                  <wp:effectExtent l="0" t="0" r="0" b="0"/>
                  <wp:wrapNone/>
                  <wp:docPr id="11" name="Imagen 11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Aquí  no poner nada solo en la evaluación, va vacío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69773108" w14:textId="66FB7A47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Rúbricas de evaluación. </w:t>
            </w:r>
          </w:p>
          <w:p w14:paraId="0C4D3D27" w14:textId="23DF5E6E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Cuaderno del alumno. </w:t>
            </w:r>
          </w:p>
          <w:p w14:paraId="7189AE17" w14:textId="64FD3FA7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Portafolio de evidencias. </w:t>
            </w:r>
          </w:p>
          <w:p w14:paraId="7E3FCE25" w14:textId="71661F4E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Lista de cotejo. </w:t>
            </w:r>
          </w:p>
          <w:p w14:paraId="38A7245C" w14:textId="6761BB09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Guía de observación. </w:t>
            </w:r>
          </w:p>
          <w:p w14:paraId="5C4FE669" w14:textId="6F8B472F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Actividades (maquetas, juegos, mapa conceptual, acróstico, etc.) </w:t>
            </w:r>
          </w:p>
          <w:p w14:paraId="3402281F" w14:textId="23AE7615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Exámenes. </w:t>
            </w:r>
          </w:p>
          <w:p w14:paraId="4A21139B" w14:textId="6842DD29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Cuestionarios. </w:t>
            </w:r>
          </w:p>
          <w:p w14:paraId="70B0A245" w14:textId="6BBBAFA6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Mapa </w:t>
            </w:r>
            <w:r w:rsidR="1892EFAE" w:rsidRPr="000F139C">
              <w:rPr>
                <w:rFonts w:ascii="Avenir Next LT Pro Light" w:eastAsia="Times New Roman" w:hAnsi="Avenir Next LT Pro Light" w:cs="Times New Roman"/>
              </w:rPr>
              <w:t>conceptual.</w:t>
            </w:r>
          </w:p>
          <w:p w14:paraId="47A2C36F" w14:textId="52F3AE55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Trabajos </w:t>
            </w:r>
            <w:r w:rsidR="77D32715" w:rsidRPr="000F139C">
              <w:rPr>
                <w:rFonts w:ascii="Avenir Next LT Pro Light" w:eastAsia="Times New Roman" w:hAnsi="Avenir Next LT Pro Light" w:cs="Times New Roman"/>
              </w:rPr>
              <w:t>monográficos.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403F3C86" w14:textId="3F6C31BC" w:rsidR="002638B7" w:rsidRPr="000F139C" w:rsidRDefault="5CFE58A1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>Investigaciones.</w:t>
            </w:r>
            <w:r w:rsidR="32D150CF"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7BFB5C09" w14:textId="358E7F36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Guía de </w:t>
            </w:r>
            <w:r w:rsidR="270B78DE" w:rsidRPr="000F139C">
              <w:rPr>
                <w:rFonts w:ascii="Avenir Next LT Pro Light" w:eastAsia="Times New Roman" w:hAnsi="Avenir Next LT Pro Light" w:cs="Times New Roman"/>
              </w:rPr>
              <w:t>observación.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2E700EA9" w14:textId="45E69E40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Registro </w:t>
            </w:r>
            <w:r w:rsidR="20B71DAB" w:rsidRPr="000F139C">
              <w:rPr>
                <w:rFonts w:ascii="Avenir Next LT Pro Light" w:eastAsia="Times New Roman" w:hAnsi="Avenir Next LT Pro Light" w:cs="Times New Roman"/>
              </w:rPr>
              <w:t>anecdótico.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45D5E631" w14:textId="28B7E2AD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Diario de </w:t>
            </w:r>
            <w:r w:rsidR="011CFF5B" w:rsidRPr="000F139C">
              <w:rPr>
                <w:rFonts w:ascii="Avenir Next LT Pro Light" w:eastAsia="Times New Roman" w:hAnsi="Avenir Next LT Pro Light" w:cs="Times New Roman"/>
              </w:rPr>
              <w:t>clase.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615C4A89" w14:textId="7DD689AA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Escala de </w:t>
            </w:r>
            <w:r w:rsidR="21DCC7F3" w:rsidRPr="000F139C">
              <w:rPr>
                <w:rFonts w:ascii="Avenir Next LT Pro Light" w:eastAsia="Times New Roman" w:hAnsi="Avenir Next LT Pro Light" w:cs="Times New Roman"/>
              </w:rPr>
              <w:t>actitudes.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20654037" w14:textId="23D7D146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Preguntas sobre el </w:t>
            </w:r>
            <w:r w:rsidR="688164BF" w:rsidRPr="000F139C">
              <w:rPr>
                <w:rFonts w:ascii="Avenir Next LT Pro Light" w:eastAsia="Times New Roman" w:hAnsi="Avenir Next LT Pro Light" w:cs="Times New Roman"/>
              </w:rPr>
              <w:t>procedimiento.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6EF94B81" w14:textId="42D20A8F" w:rsidR="002638B7" w:rsidRPr="000F139C" w:rsidRDefault="32D150CF" w:rsidP="000F139C">
            <w:pPr>
              <w:pStyle w:val="Prrafodelista"/>
              <w:numPr>
                <w:ilvl w:val="0"/>
                <w:numId w:val="11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Organizadores </w:t>
            </w:r>
            <w:r w:rsidR="09412D58" w:rsidRPr="000F139C">
              <w:rPr>
                <w:rFonts w:ascii="Avenir Next LT Pro Light" w:eastAsia="Times New Roman" w:hAnsi="Avenir Next LT Pro Light" w:cs="Times New Roman"/>
              </w:rPr>
              <w:t>gráficos.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Interrogatorios textuales (debates o ensayos) orales o escritos (pruebas escritas</w:t>
            </w:r>
            <w:r w:rsidR="5D5E1461" w:rsidRPr="000F139C">
              <w:rPr>
                <w:rFonts w:ascii="Avenir Next LT Pro Light" w:eastAsia="Times New Roman" w:hAnsi="Avenir Next LT Pro Light" w:cs="Times New Roman"/>
              </w:rPr>
              <w:t>).</w:t>
            </w:r>
          </w:p>
        </w:tc>
      </w:tr>
      <w:tr w:rsidR="002638B7" w:rsidRPr="000F139C" w14:paraId="5802B093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ABD197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Elementos o aspectos</w:t>
            </w:r>
          </w:p>
        </w:tc>
        <w:tc>
          <w:tcPr>
            <w:tcW w:w="0" w:type="auto"/>
            <w:gridSpan w:val="3"/>
            <w:hideMark/>
          </w:tcPr>
          <w:p w14:paraId="62F32E15" w14:textId="675EE8D2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Objetivos</w:t>
            </w:r>
          </w:p>
          <w:p w14:paraId="420F4079" w14:textId="58F0BB2B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Contenidos</w:t>
            </w:r>
          </w:p>
          <w:p w14:paraId="331FE3AF" w14:textId="315E1B0E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Tareas</w:t>
            </w:r>
          </w:p>
          <w:p w14:paraId="79ABEA17" w14:textId="47A5DB10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Actividades</w:t>
            </w:r>
          </w:p>
          <w:p w14:paraId="563C1F62" w14:textId="0DABCEC6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Misión</w:t>
            </w:r>
          </w:p>
          <w:p w14:paraId="57183FAF" w14:textId="4D665700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lastRenderedPageBreak/>
              <w:t>Visión</w:t>
            </w:r>
          </w:p>
          <w:p w14:paraId="2ED9AAB1" w14:textId="3A0C2EAF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Valores</w:t>
            </w:r>
          </w:p>
          <w:p w14:paraId="62D48903" w14:textId="0E170C41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Objetivos</w:t>
            </w:r>
          </w:p>
          <w:p w14:paraId="23F40129" w14:textId="4DCE58E9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Estrategias</w:t>
            </w:r>
          </w:p>
          <w:p w14:paraId="073EA9C1" w14:textId="112A525E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3FB52E6D" w14:textId="2FDAA633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1. Para que evaluar</w:t>
            </w:r>
          </w:p>
          <w:p w14:paraId="3754C0D6" w14:textId="01EA9A3B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2. Que evaluar</w:t>
            </w:r>
          </w:p>
          <w:p w14:paraId="6CB18880" w14:textId="7E758A6D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3. Cuando evaluar</w:t>
            </w:r>
          </w:p>
          <w:p w14:paraId="4854D668" w14:textId="656E16C4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 xml:space="preserve">4. Quienes </w:t>
            </w:r>
            <w:r w:rsidR="12896AD1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evalúan</w:t>
            </w:r>
          </w:p>
          <w:p w14:paraId="365DB198" w14:textId="409D6A54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5. Como evaluar</w:t>
            </w:r>
          </w:p>
        </w:tc>
      </w:tr>
      <w:tr w:rsidR="000F139C" w:rsidRPr="000F139C" w14:paraId="3E368657" w14:textId="77777777" w:rsidTr="00410C6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  <w:hideMark/>
          </w:tcPr>
          <w:p w14:paraId="1D502BC9" w14:textId="253DBF3B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15" behindDoc="1" locked="0" layoutInCell="1" allowOverlap="1" wp14:anchorId="61E3350F" wp14:editId="5CFEC271">
                      <wp:simplePos x="0" y="0"/>
                      <wp:positionH relativeFrom="page">
                        <wp:posOffset>-437764</wp:posOffset>
                      </wp:positionH>
                      <wp:positionV relativeFrom="paragraph">
                        <wp:posOffset>-1789430</wp:posOffset>
                      </wp:positionV>
                      <wp:extent cx="10147190" cy="7774056"/>
                      <wp:effectExtent l="0" t="0" r="6985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5B5D0" id="Rectángulo 20" o:spid="_x0000_s1026" style="position:absolute;margin-left:-34.45pt;margin-top:-140.9pt;width:799pt;height:612.15pt;z-index:-251667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7DFF683" wp14:editId="5F4995A4">
                  <wp:simplePos x="0" y="0"/>
                  <wp:positionH relativeFrom="margin">
                    <wp:posOffset>-169738</wp:posOffset>
                  </wp:positionH>
                  <wp:positionV relativeFrom="paragraph">
                    <wp:posOffset>-1522095</wp:posOffset>
                  </wp:positionV>
                  <wp:extent cx="9589770" cy="7299325"/>
                  <wp:effectExtent l="0" t="0" r="0" b="0"/>
                  <wp:wrapNone/>
                  <wp:docPr id="12" name="Imagen 12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770" cy="729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39C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Enfoques pedagógicos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650064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443DCC6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formativo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C25E00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 por</w:t>
            </w:r>
          </w:p>
          <w:p w14:paraId="75458BA5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competencias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8E5C12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15CA29A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humanista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22D46AAB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724DB3E3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socioemocional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39ED289D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551537BC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sociocultural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260EA0A2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 constructivista</w:t>
            </w:r>
          </w:p>
        </w:tc>
      </w:tr>
      <w:tr w:rsidR="000F139C" w:rsidRPr="000F139C" w14:paraId="11A7FC8A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D0B940D" w14:textId="77777777" w:rsidR="002638B7" w:rsidRPr="000F139C" w:rsidRDefault="002638B7" w:rsidP="002638B7">
            <w:pPr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3BC5EC03" w14:textId="3234FBC1" w:rsidR="002638B7" w:rsidRPr="000F139C" w:rsidRDefault="6B4A8810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3B3835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3B3835"/>
              </w:rPr>
              <w:t>Tiene como propósito contribuir a la mejora del aprendizaje, regula los procesos de enseñanza y de aprendizaje, principalmente para adaptar o ajustar las condiciones pedagógicas (estrategias, actividades, planificaciones).</w:t>
            </w:r>
          </w:p>
        </w:tc>
        <w:tc>
          <w:tcPr>
            <w:tcW w:w="0" w:type="auto"/>
            <w:hideMark/>
          </w:tcPr>
          <w:p w14:paraId="7B28F7CD" w14:textId="35724B1E" w:rsidR="002638B7" w:rsidRPr="000F139C" w:rsidRDefault="0B90D343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77AD445C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B</w:t>
            </w:r>
            <w:r w:rsidR="77AD445C" w:rsidRPr="000F139C">
              <w:rPr>
                <w:rFonts w:ascii="Avenir Next LT Pro Light" w:eastAsia="Times New Roman" w:hAnsi="Avenir Next LT Pro Light" w:cs="Times New Roman"/>
                <w:color w:val="202124"/>
              </w:rPr>
              <w:t>asado en la enseñanza de conocimientos de tal forma que se sitúen en el contexto determinado para el que son útiles.</w:t>
            </w:r>
          </w:p>
          <w:p w14:paraId="3751300F" w14:textId="40EC9853" w:rsidR="002638B7" w:rsidRPr="000F139C" w:rsidRDefault="77AD445C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 xml:space="preserve">Para lograr estos dos objetivos mientras también se transmiten conocimientos, los alumnos </w:t>
            </w:r>
            <w:r w:rsidR="00410C6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7990" behindDoc="1" locked="0" layoutInCell="1" allowOverlap="1" wp14:anchorId="378F3AE6" wp14:editId="40B29046">
                      <wp:simplePos x="0" y="0"/>
                      <wp:positionH relativeFrom="page">
                        <wp:posOffset>-2505379</wp:posOffset>
                      </wp:positionH>
                      <wp:positionV relativeFrom="paragraph">
                        <wp:posOffset>-1110007</wp:posOffset>
                      </wp:positionV>
                      <wp:extent cx="10147190" cy="7774056"/>
                      <wp:effectExtent l="0" t="0" r="6985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AEF7E" id="Rectángulo 21" o:spid="_x0000_s1026" style="position:absolute;margin-left:-197.25pt;margin-top:-87.4pt;width:799pt;height:612.15pt;z-index:-251668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N5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410C6A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975D952" wp14:editId="71DD407F">
                  <wp:simplePos x="0" y="0"/>
                  <wp:positionH relativeFrom="margin">
                    <wp:posOffset>-2331720</wp:posOffset>
                  </wp:positionH>
                  <wp:positionV relativeFrom="paragraph">
                    <wp:posOffset>-855538</wp:posOffset>
                  </wp:positionV>
                  <wp:extent cx="9589866" cy="7299356"/>
                  <wp:effectExtent l="0" t="0" r="0" b="0"/>
                  <wp:wrapNone/>
                  <wp:docPr id="13" name="Imagen 13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trabajan en sus valores, sus destrezas y sus habilidades.</w:t>
            </w:r>
          </w:p>
        </w:tc>
        <w:tc>
          <w:tcPr>
            <w:tcW w:w="0" w:type="auto"/>
            <w:hideMark/>
          </w:tcPr>
          <w:p w14:paraId="35F0889A" w14:textId="768B23D1" w:rsidR="002638B7" w:rsidRPr="000F139C" w:rsidRDefault="29C881E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lastRenderedPageBreak/>
              <w:t xml:space="preserve">Se centra en el desarrollo integral de los estudiantes, por lo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202124"/>
              </w:rPr>
              <w:t>q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ue es determinante la calidad de los procesos de enseñanza y cómo se incorpora el desarrollo personal y social de los estudiantes con énfasis en el progreso de las habilidades socioemocionales.</w:t>
            </w:r>
          </w:p>
        </w:tc>
        <w:tc>
          <w:tcPr>
            <w:tcW w:w="0" w:type="auto"/>
            <w:gridSpan w:val="2"/>
            <w:hideMark/>
          </w:tcPr>
          <w:p w14:paraId="6B515302" w14:textId="105EEB66" w:rsidR="002638B7" w:rsidRPr="000F139C" w:rsidRDefault="3F56C10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Tiene como propósito que los estudiantes desarrollen y pongan en 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aflictivos, y que logren que su vida emocional y sus relaciones interpersonales sean </w:t>
            </w:r>
            <w:r w:rsidRPr="000F139C">
              <w:rPr>
                <w:rFonts w:ascii="Avenir Next LT Pro Light" w:eastAsia="Times New Roman" w:hAnsi="Avenir Next LT Pro Light" w:cs="Times New Roman"/>
              </w:rPr>
              <w:lastRenderedPageBreak/>
              <w:t>una fuente de motivación y aprendizaje para alcanzar metas sustantivas y constructivas en la vida</w:t>
            </w:r>
          </w:p>
        </w:tc>
        <w:tc>
          <w:tcPr>
            <w:tcW w:w="0" w:type="auto"/>
            <w:gridSpan w:val="2"/>
            <w:hideMark/>
          </w:tcPr>
          <w:p w14:paraId="2879EC39" w14:textId="436177B1" w:rsidR="002638B7" w:rsidRPr="000F139C" w:rsidRDefault="7550D130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2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C</w:t>
            </w:r>
            <w:r w:rsidRPr="000F139C">
              <w:rPr>
                <w:rFonts w:ascii="Avenir Next LT Pro Light" w:eastAsia="Times New Roman" w:hAnsi="Avenir Next LT Pro Light" w:cs="Times New Roman"/>
                <w:color w:val="202122"/>
              </w:rPr>
              <w:t xml:space="preserve">oncibe el desarrollo personal como una construcción cultural, que se realiza a través de la interacción con otras personas de una determinada cultura mediante la realización de actividades sociales compartidas. Para Vygotski </w:t>
            </w:r>
            <w:r w:rsidRPr="000F139C">
              <w:rPr>
                <w:rFonts w:ascii="Avenir Next LT Pro Light" w:eastAsia="Times New Roman" w:hAnsi="Avenir Next LT Pro Light" w:cs="Times New Roman"/>
                <w:color w:val="202122"/>
              </w:rPr>
              <w:lastRenderedPageBreak/>
              <w:t>toda función intelectual debe explicarse a partir de su relación esencial con las condiciones históricas y culturales.</w:t>
            </w:r>
          </w:p>
          <w:p w14:paraId="678BCF6E" w14:textId="6607B82A" w:rsidR="002638B7" w:rsidRPr="000F139C" w:rsidRDefault="2D8F1FF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Georgia" w:hAnsi="Avenir Next LT Pro Light" w:cs="Georgia"/>
                <w:color w:val="445555"/>
              </w:rPr>
            </w:pPr>
            <w:r w:rsidRPr="000F139C">
              <w:rPr>
                <w:rFonts w:ascii="Avenir Next LT Pro Light" w:eastAsia="Georgia" w:hAnsi="Avenir Next LT Pro Light" w:cs="Georgia"/>
                <w:color w:val="445555"/>
              </w:rPr>
              <w:t>L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o fundamental del enfoque de Vygotsky consiste en considerar al individuo como el resultado del proceso histórico y social donde </w:t>
            </w:r>
            <w:hyperlink r:id="rId14">
              <w:r w:rsidRPr="000F139C">
                <w:rPr>
                  <w:rStyle w:val="Hipervnculo"/>
                  <w:rFonts w:ascii="Avenir Next LT Pro Light" w:eastAsia="Times New Roman" w:hAnsi="Avenir Next LT Pro Light" w:cs="Times New Roman"/>
                  <w:color w:val="000000" w:themeColor="text1"/>
                  <w:u w:val="none"/>
                </w:rPr>
                <w:t>el lenguaje</w:t>
              </w:r>
            </w:hyperlink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desempeña un papel esencial.</w:t>
            </w:r>
          </w:p>
          <w:p w14:paraId="4253EF77" w14:textId="5733DC96" w:rsidR="002638B7" w:rsidRPr="000F139C" w:rsidRDefault="2D8F1FF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Georgia" w:hAnsi="Avenir Next LT Pro Light" w:cs="Georgia"/>
                <w:color w:val="445555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Para Vygotsky, el 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 xml:space="preserve">conocimiento es un proceso de </w:t>
            </w:r>
            <w:hyperlink r:id="rId15">
              <w:r w:rsidRPr="000F139C">
                <w:rPr>
                  <w:rStyle w:val="Hipervnculo"/>
                  <w:rFonts w:ascii="Avenir Next LT Pro Light" w:eastAsia="Times New Roman" w:hAnsi="Avenir Next LT Pro Light" w:cs="Times New Roman"/>
                  <w:color w:val="000000" w:themeColor="text1"/>
                  <w:u w:val="none"/>
                </w:rPr>
                <w:t>interacción</w:t>
              </w:r>
            </w:hyperlink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entre el sujeto y el medio, pero el medio entendido social y culturalmente,</w:t>
            </w:r>
          </w:p>
        </w:tc>
        <w:tc>
          <w:tcPr>
            <w:tcW w:w="0" w:type="auto"/>
            <w:gridSpan w:val="2"/>
            <w:hideMark/>
          </w:tcPr>
          <w:p w14:paraId="7DA57BA1" w14:textId="01EA9A3B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 xml:space="preserve">Enseñar no es transferir información sino crear las posibilidades para construir conocimiento. Este es el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t>principio del constructivismo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, una metodología de enseñanza que cada vez más escuelas aplican.</w:t>
            </w:r>
          </w:p>
          <w:p w14:paraId="5CFA3DC6" w14:textId="734BE066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La enseñanza bajo el constructivismo se concibe como un proceso a través del cual se ayuda, apoya y dirige al estudiante en la construcción del conocimiento;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t xml:space="preserve">se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t>trata de ir de lo simple (conocimiento intuitivo) a lo complejo (conocimiento formal, científico).</w:t>
            </w:r>
          </w:p>
          <w:p w14:paraId="6684A280" w14:textId="25E1C858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Por ello, la enseñanza desde este enfoque no centra su esfuerzo en los contenidos, sino en el estudiante, lo cual significa un cambio conceptual en la educación tradicional.</w:t>
            </w:r>
          </w:p>
          <w:p w14:paraId="2D6473E8" w14:textId="25E1C858" w:rsidR="002638B7" w:rsidRPr="000F139C" w:rsidRDefault="002638B7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696D69FC" w14:textId="77777777" w:rsidTr="000F139C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E27B00A" w14:textId="77777777" w:rsidR="002638B7" w:rsidRPr="000F139C" w:rsidRDefault="002638B7" w:rsidP="002638B7">
            <w:pPr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9"/>
            <w:hideMark/>
          </w:tcPr>
          <w:p w14:paraId="72302A59" w14:textId="5AF9AEFF" w:rsidR="002638B7" w:rsidRPr="000F139C" w:rsidRDefault="002638B7" w:rsidP="04550951">
            <w:pPr>
              <w:spacing w:before="100" w:beforeAutospacing="1"/>
              <w:ind w:lef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</w:p>
        </w:tc>
      </w:tr>
    </w:tbl>
    <w:p w14:paraId="60061E4C" w14:textId="7BA25276" w:rsidR="002638B7" w:rsidRPr="000F139C" w:rsidRDefault="00410C6A">
      <w:pPr>
        <w:rPr>
          <w:rFonts w:ascii="Avenir Next LT Pro Light" w:hAnsi="Avenir Next LT Pro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65" behindDoc="1" locked="0" layoutInCell="1" allowOverlap="1" wp14:anchorId="7C323A63" wp14:editId="22CDB655">
                <wp:simplePos x="0" y="0"/>
                <wp:positionH relativeFrom="page">
                  <wp:align>left</wp:align>
                </wp:positionH>
                <wp:positionV relativeFrom="paragraph">
                  <wp:posOffset>-1093138</wp:posOffset>
                </wp:positionV>
                <wp:extent cx="10147190" cy="7774056"/>
                <wp:effectExtent l="0" t="0" r="6985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190" cy="777405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8C70" id="Rectángulo 22" o:spid="_x0000_s1026" style="position:absolute;margin-left:0;margin-top:-86.05pt;width:799pt;height:612.15pt;z-index:-2516695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" fillcolor="#002060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F574B83" wp14:editId="38260B1B">
            <wp:simplePos x="0" y="0"/>
            <wp:positionH relativeFrom="margin">
              <wp:align>center</wp:align>
            </wp:positionH>
            <wp:positionV relativeFrom="paragraph">
              <wp:posOffset>-845241</wp:posOffset>
            </wp:positionV>
            <wp:extent cx="9589866" cy="7299356"/>
            <wp:effectExtent l="0" t="0" r="0" b="0"/>
            <wp:wrapNone/>
            <wp:docPr id="14" name="Imagen 14" descr="Blue ripped note collection vector | free image by rawpixel.com / Chayanit  | Fondos para diapositivas, Diapositivas para power point, Titulos bonitos  para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ripped note collection vector | free image by rawpixel.com / Chayanit  | Fondos para diapositivas, Diapositivas para power point, Titulos bonitos  para apu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66" cy="72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38B7" w:rsidRPr="000F139C" w:rsidSect="002638B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8DE"/>
    <w:multiLevelType w:val="hybridMultilevel"/>
    <w:tmpl w:val="FFFFFFFF"/>
    <w:lvl w:ilvl="0" w:tplc="865865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698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C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C0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2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2C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E3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C3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0193"/>
    <w:multiLevelType w:val="hybridMultilevel"/>
    <w:tmpl w:val="28B2B8FC"/>
    <w:lvl w:ilvl="0" w:tplc="1EB2E640">
      <w:start w:val="1"/>
      <w:numFmt w:val="decimal"/>
      <w:lvlText w:val="%1."/>
      <w:lvlJc w:val="left"/>
      <w:pPr>
        <w:ind w:left="720" w:hanging="360"/>
      </w:pPr>
    </w:lvl>
    <w:lvl w:ilvl="1" w:tplc="E1528ECE">
      <w:start w:val="1"/>
      <w:numFmt w:val="lowerLetter"/>
      <w:lvlText w:val="%2."/>
      <w:lvlJc w:val="left"/>
      <w:pPr>
        <w:ind w:left="1440" w:hanging="360"/>
      </w:pPr>
    </w:lvl>
    <w:lvl w:ilvl="2" w:tplc="F030E3D2">
      <w:start w:val="1"/>
      <w:numFmt w:val="lowerRoman"/>
      <w:lvlText w:val="%3."/>
      <w:lvlJc w:val="right"/>
      <w:pPr>
        <w:ind w:left="2160" w:hanging="180"/>
      </w:pPr>
    </w:lvl>
    <w:lvl w:ilvl="3" w:tplc="7F7AF550">
      <w:start w:val="1"/>
      <w:numFmt w:val="decimal"/>
      <w:lvlText w:val="%4."/>
      <w:lvlJc w:val="left"/>
      <w:pPr>
        <w:ind w:left="2880" w:hanging="360"/>
      </w:pPr>
    </w:lvl>
    <w:lvl w:ilvl="4" w:tplc="95E4DC32">
      <w:start w:val="1"/>
      <w:numFmt w:val="lowerLetter"/>
      <w:lvlText w:val="%5."/>
      <w:lvlJc w:val="left"/>
      <w:pPr>
        <w:ind w:left="3600" w:hanging="360"/>
      </w:pPr>
    </w:lvl>
    <w:lvl w:ilvl="5" w:tplc="FECEC170">
      <w:start w:val="1"/>
      <w:numFmt w:val="lowerRoman"/>
      <w:lvlText w:val="%6."/>
      <w:lvlJc w:val="right"/>
      <w:pPr>
        <w:ind w:left="4320" w:hanging="180"/>
      </w:pPr>
    </w:lvl>
    <w:lvl w:ilvl="6" w:tplc="9B628F8E">
      <w:start w:val="1"/>
      <w:numFmt w:val="decimal"/>
      <w:lvlText w:val="%7."/>
      <w:lvlJc w:val="left"/>
      <w:pPr>
        <w:ind w:left="5040" w:hanging="360"/>
      </w:pPr>
    </w:lvl>
    <w:lvl w:ilvl="7" w:tplc="9FC03808">
      <w:start w:val="1"/>
      <w:numFmt w:val="lowerLetter"/>
      <w:lvlText w:val="%8."/>
      <w:lvlJc w:val="left"/>
      <w:pPr>
        <w:ind w:left="5760" w:hanging="360"/>
      </w:pPr>
    </w:lvl>
    <w:lvl w:ilvl="8" w:tplc="D37E3E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6A9"/>
    <w:multiLevelType w:val="multilevel"/>
    <w:tmpl w:val="2154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46BEE"/>
    <w:multiLevelType w:val="multilevel"/>
    <w:tmpl w:val="C5C0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B7F4E"/>
    <w:multiLevelType w:val="hybridMultilevel"/>
    <w:tmpl w:val="6E6A45AA"/>
    <w:lvl w:ilvl="0" w:tplc="205822E8">
      <w:start w:val="1"/>
      <w:numFmt w:val="decimal"/>
      <w:lvlText w:val="%1."/>
      <w:lvlJc w:val="left"/>
      <w:pPr>
        <w:ind w:left="720" w:hanging="360"/>
      </w:pPr>
    </w:lvl>
    <w:lvl w:ilvl="1" w:tplc="78C6BEBA">
      <w:start w:val="1"/>
      <w:numFmt w:val="lowerLetter"/>
      <w:lvlText w:val="%2."/>
      <w:lvlJc w:val="left"/>
      <w:pPr>
        <w:ind w:left="1440" w:hanging="360"/>
      </w:pPr>
    </w:lvl>
    <w:lvl w:ilvl="2" w:tplc="55B0CDCA">
      <w:start w:val="1"/>
      <w:numFmt w:val="lowerRoman"/>
      <w:lvlText w:val="%3."/>
      <w:lvlJc w:val="right"/>
      <w:pPr>
        <w:ind w:left="2160" w:hanging="180"/>
      </w:pPr>
    </w:lvl>
    <w:lvl w:ilvl="3" w:tplc="6B04E7A8">
      <w:start w:val="1"/>
      <w:numFmt w:val="decimal"/>
      <w:lvlText w:val="%4."/>
      <w:lvlJc w:val="left"/>
      <w:pPr>
        <w:ind w:left="2880" w:hanging="360"/>
      </w:pPr>
    </w:lvl>
    <w:lvl w:ilvl="4" w:tplc="B9B6F5B8">
      <w:start w:val="1"/>
      <w:numFmt w:val="lowerLetter"/>
      <w:lvlText w:val="%5."/>
      <w:lvlJc w:val="left"/>
      <w:pPr>
        <w:ind w:left="3600" w:hanging="360"/>
      </w:pPr>
    </w:lvl>
    <w:lvl w:ilvl="5" w:tplc="4F944358">
      <w:start w:val="1"/>
      <w:numFmt w:val="lowerRoman"/>
      <w:lvlText w:val="%6."/>
      <w:lvlJc w:val="right"/>
      <w:pPr>
        <w:ind w:left="4320" w:hanging="180"/>
      </w:pPr>
    </w:lvl>
    <w:lvl w:ilvl="6" w:tplc="EA2C43B0">
      <w:start w:val="1"/>
      <w:numFmt w:val="decimal"/>
      <w:lvlText w:val="%7."/>
      <w:lvlJc w:val="left"/>
      <w:pPr>
        <w:ind w:left="5040" w:hanging="360"/>
      </w:pPr>
    </w:lvl>
    <w:lvl w:ilvl="7" w:tplc="10D07ED0">
      <w:start w:val="1"/>
      <w:numFmt w:val="lowerLetter"/>
      <w:lvlText w:val="%8."/>
      <w:lvlJc w:val="left"/>
      <w:pPr>
        <w:ind w:left="5760" w:hanging="360"/>
      </w:pPr>
    </w:lvl>
    <w:lvl w:ilvl="8" w:tplc="64A216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57B29"/>
    <w:multiLevelType w:val="hybridMultilevel"/>
    <w:tmpl w:val="FFFFFFFF"/>
    <w:lvl w:ilvl="0" w:tplc="335CAE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48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0B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AA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A7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EB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4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8D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4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73F0E"/>
    <w:multiLevelType w:val="hybridMultilevel"/>
    <w:tmpl w:val="60922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07B2"/>
    <w:multiLevelType w:val="hybridMultilevel"/>
    <w:tmpl w:val="FFFFFFFF"/>
    <w:lvl w:ilvl="0" w:tplc="F216BB16">
      <w:start w:val="1"/>
      <w:numFmt w:val="decimal"/>
      <w:lvlText w:val="%1."/>
      <w:lvlJc w:val="left"/>
      <w:pPr>
        <w:ind w:left="720" w:hanging="360"/>
      </w:pPr>
    </w:lvl>
    <w:lvl w:ilvl="1" w:tplc="ED5A2452">
      <w:start w:val="1"/>
      <w:numFmt w:val="lowerLetter"/>
      <w:lvlText w:val="%2."/>
      <w:lvlJc w:val="left"/>
      <w:pPr>
        <w:ind w:left="1440" w:hanging="360"/>
      </w:pPr>
    </w:lvl>
    <w:lvl w:ilvl="2" w:tplc="C6FADB12">
      <w:start w:val="1"/>
      <w:numFmt w:val="lowerRoman"/>
      <w:lvlText w:val="%3."/>
      <w:lvlJc w:val="right"/>
      <w:pPr>
        <w:ind w:left="2160" w:hanging="180"/>
      </w:pPr>
    </w:lvl>
    <w:lvl w:ilvl="3" w:tplc="E1FE5F44">
      <w:start w:val="1"/>
      <w:numFmt w:val="decimal"/>
      <w:lvlText w:val="%4."/>
      <w:lvlJc w:val="left"/>
      <w:pPr>
        <w:ind w:left="2880" w:hanging="360"/>
      </w:pPr>
    </w:lvl>
    <w:lvl w:ilvl="4" w:tplc="28D85908">
      <w:start w:val="1"/>
      <w:numFmt w:val="lowerLetter"/>
      <w:lvlText w:val="%5."/>
      <w:lvlJc w:val="left"/>
      <w:pPr>
        <w:ind w:left="3600" w:hanging="360"/>
      </w:pPr>
    </w:lvl>
    <w:lvl w:ilvl="5" w:tplc="E042D92A">
      <w:start w:val="1"/>
      <w:numFmt w:val="lowerRoman"/>
      <w:lvlText w:val="%6."/>
      <w:lvlJc w:val="right"/>
      <w:pPr>
        <w:ind w:left="4320" w:hanging="180"/>
      </w:pPr>
    </w:lvl>
    <w:lvl w:ilvl="6" w:tplc="D990FB4E">
      <w:start w:val="1"/>
      <w:numFmt w:val="decimal"/>
      <w:lvlText w:val="%7."/>
      <w:lvlJc w:val="left"/>
      <w:pPr>
        <w:ind w:left="5040" w:hanging="360"/>
      </w:pPr>
    </w:lvl>
    <w:lvl w:ilvl="7" w:tplc="965CF4E4">
      <w:start w:val="1"/>
      <w:numFmt w:val="lowerLetter"/>
      <w:lvlText w:val="%8."/>
      <w:lvlJc w:val="left"/>
      <w:pPr>
        <w:ind w:left="5760" w:hanging="360"/>
      </w:pPr>
    </w:lvl>
    <w:lvl w:ilvl="8" w:tplc="55B80E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59DC"/>
    <w:multiLevelType w:val="multilevel"/>
    <w:tmpl w:val="2B84E70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C416B6"/>
    <w:multiLevelType w:val="hybridMultilevel"/>
    <w:tmpl w:val="D71ABE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A40B5"/>
    <w:multiLevelType w:val="multilevel"/>
    <w:tmpl w:val="236AE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D4F07"/>
    <w:multiLevelType w:val="hybridMultilevel"/>
    <w:tmpl w:val="1DD27C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528ECE">
      <w:start w:val="1"/>
      <w:numFmt w:val="lowerLetter"/>
      <w:lvlText w:val="%2."/>
      <w:lvlJc w:val="left"/>
      <w:pPr>
        <w:ind w:left="1440" w:hanging="360"/>
      </w:pPr>
    </w:lvl>
    <w:lvl w:ilvl="2" w:tplc="F030E3D2">
      <w:start w:val="1"/>
      <w:numFmt w:val="lowerRoman"/>
      <w:lvlText w:val="%3."/>
      <w:lvlJc w:val="right"/>
      <w:pPr>
        <w:ind w:left="2160" w:hanging="180"/>
      </w:pPr>
    </w:lvl>
    <w:lvl w:ilvl="3" w:tplc="7F7AF550">
      <w:start w:val="1"/>
      <w:numFmt w:val="decimal"/>
      <w:lvlText w:val="%4."/>
      <w:lvlJc w:val="left"/>
      <w:pPr>
        <w:ind w:left="2880" w:hanging="360"/>
      </w:pPr>
    </w:lvl>
    <w:lvl w:ilvl="4" w:tplc="95E4DC32">
      <w:start w:val="1"/>
      <w:numFmt w:val="lowerLetter"/>
      <w:lvlText w:val="%5."/>
      <w:lvlJc w:val="left"/>
      <w:pPr>
        <w:ind w:left="3600" w:hanging="360"/>
      </w:pPr>
    </w:lvl>
    <w:lvl w:ilvl="5" w:tplc="FECEC170">
      <w:start w:val="1"/>
      <w:numFmt w:val="lowerRoman"/>
      <w:lvlText w:val="%6."/>
      <w:lvlJc w:val="right"/>
      <w:pPr>
        <w:ind w:left="4320" w:hanging="180"/>
      </w:pPr>
    </w:lvl>
    <w:lvl w:ilvl="6" w:tplc="9B628F8E">
      <w:start w:val="1"/>
      <w:numFmt w:val="decimal"/>
      <w:lvlText w:val="%7."/>
      <w:lvlJc w:val="left"/>
      <w:pPr>
        <w:ind w:left="5040" w:hanging="360"/>
      </w:pPr>
    </w:lvl>
    <w:lvl w:ilvl="7" w:tplc="9FC03808">
      <w:start w:val="1"/>
      <w:numFmt w:val="lowerLetter"/>
      <w:lvlText w:val="%8."/>
      <w:lvlJc w:val="left"/>
      <w:pPr>
        <w:ind w:left="5760" w:hanging="360"/>
      </w:pPr>
    </w:lvl>
    <w:lvl w:ilvl="8" w:tplc="D37E3E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14672"/>
    <w:multiLevelType w:val="hybridMultilevel"/>
    <w:tmpl w:val="FFFFFFFF"/>
    <w:lvl w:ilvl="0" w:tplc="ACACB2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524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28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3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6C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00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86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6E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B7221"/>
    <w:multiLevelType w:val="hybridMultilevel"/>
    <w:tmpl w:val="FFFFFFFF"/>
    <w:lvl w:ilvl="0" w:tplc="50564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0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D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46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8B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1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A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06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96264"/>
    <w:multiLevelType w:val="multilevel"/>
    <w:tmpl w:val="B35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 Light" w:hAnsi="Avenir Next LT Pro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82707"/>
    <w:multiLevelType w:val="hybridMultilevel"/>
    <w:tmpl w:val="FFFFFFFF"/>
    <w:lvl w:ilvl="0" w:tplc="E83850E0">
      <w:start w:val="1"/>
      <w:numFmt w:val="decimal"/>
      <w:lvlText w:val="%1."/>
      <w:lvlJc w:val="left"/>
      <w:pPr>
        <w:ind w:left="720" w:hanging="360"/>
      </w:pPr>
    </w:lvl>
    <w:lvl w:ilvl="1" w:tplc="17D483DE">
      <w:start w:val="1"/>
      <w:numFmt w:val="lowerLetter"/>
      <w:lvlText w:val="%2."/>
      <w:lvlJc w:val="left"/>
      <w:pPr>
        <w:ind w:left="1440" w:hanging="360"/>
      </w:pPr>
    </w:lvl>
    <w:lvl w:ilvl="2" w:tplc="63169DE2">
      <w:start w:val="1"/>
      <w:numFmt w:val="lowerRoman"/>
      <w:lvlText w:val="%3."/>
      <w:lvlJc w:val="right"/>
      <w:pPr>
        <w:ind w:left="2160" w:hanging="180"/>
      </w:pPr>
    </w:lvl>
    <w:lvl w:ilvl="3" w:tplc="52C0F1AC">
      <w:start w:val="1"/>
      <w:numFmt w:val="decimal"/>
      <w:lvlText w:val="%4."/>
      <w:lvlJc w:val="left"/>
      <w:pPr>
        <w:ind w:left="2880" w:hanging="360"/>
      </w:pPr>
    </w:lvl>
    <w:lvl w:ilvl="4" w:tplc="0890C768">
      <w:start w:val="1"/>
      <w:numFmt w:val="lowerLetter"/>
      <w:lvlText w:val="%5."/>
      <w:lvlJc w:val="left"/>
      <w:pPr>
        <w:ind w:left="3600" w:hanging="360"/>
      </w:pPr>
    </w:lvl>
    <w:lvl w:ilvl="5" w:tplc="79C4CE80">
      <w:start w:val="1"/>
      <w:numFmt w:val="lowerRoman"/>
      <w:lvlText w:val="%6."/>
      <w:lvlJc w:val="right"/>
      <w:pPr>
        <w:ind w:left="4320" w:hanging="180"/>
      </w:pPr>
    </w:lvl>
    <w:lvl w:ilvl="6" w:tplc="89B2D75C">
      <w:start w:val="1"/>
      <w:numFmt w:val="decimal"/>
      <w:lvlText w:val="%7."/>
      <w:lvlJc w:val="left"/>
      <w:pPr>
        <w:ind w:left="5040" w:hanging="360"/>
      </w:pPr>
    </w:lvl>
    <w:lvl w:ilvl="7" w:tplc="75DCD8CE">
      <w:start w:val="1"/>
      <w:numFmt w:val="lowerLetter"/>
      <w:lvlText w:val="%8."/>
      <w:lvlJc w:val="left"/>
      <w:pPr>
        <w:ind w:left="5760" w:hanging="360"/>
      </w:pPr>
    </w:lvl>
    <w:lvl w:ilvl="8" w:tplc="FB2664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34CBF"/>
    <w:multiLevelType w:val="hybridMultilevel"/>
    <w:tmpl w:val="FFFFFFFF"/>
    <w:lvl w:ilvl="0" w:tplc="F69E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4F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A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AA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A0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2E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A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4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306D8"/>
    <w:multiLevelType w:val="hybridMultilevel"/>
    <w:tmpl w:val="81A054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17"/>
  </w:num>
  <w:num w:numId="11">
    <w:abstractNumId w:val="5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B7"/>
    <w:rsid w:val="000716F6"/>
    <w:rsid w:val="000E4A9E"/>
    <w:rsid w:val="000F139C"/>
    <w:rsid w:val="000F3D86"/>
    <w:rsid w:val="00105D32"/>
    <w:rsid w:val="001A247C"/>
    <w:rsid w:val="00210595"/>
    <w:rsid w:val="002165E7"/>
    <w:rsid w:val="002638B7"/>
    <w:rsid w:val="002940F5"/>
    <w:rsid w:val="003469E6"/>
    <w:rsid w:val="00353B7E"/>
    <w:rsid w:val="003704B9"/>
    <w:rsid w:val="003865D1"/>
    <w:rsid w:val="003C73E3"/>
    <w:rsid w:val="003F5CB2"/>
    <w:rsid w:val="0041020F"/>
    <w:rsid w:val="00410C6A"/>
    <w:rsid w:val="004125DC"/>
    <w:rsid w:val="00450A77"/>
    <w:rsid w:val="00460A42"/>
    <w:rsid w:val="004971DF"/>
    <w:rsid w:val="004C385B"/>
    <w:rsid w:val="004C4A65"/>
    <w:rsid w:val="0052163D"/>
    <w:rsid w:val="00596677"/>
    <w:rsid w:val="005F4AC9"/>
    <w:rsid w:val="006D2E3C"/>
    <w:rsid w:val="006D34C6"/>
    <w:rsid w:val="00712A68"/>
    <w:rsid w:val="00717D56"/>
    <w:rsid w:val="00744E47"/>
    <w:rsid w:val="007944B9"/>
    <w:rsid w:val="007E78AB"/>
    <w:rsid w:val="0080057D"/>
    <w:rsid w:val="00844CEF"/>
    <w:rsid w:val="00852D38"/>
    <w:rsid w:val="00867B5B"/>
    <w:rsid w:val="008B0095"/>
    <w:rsid w:val="008B36A2"/>
    <w:rsid w:val="008F63C2"/>
    <w:rsid w:val="00904A13"/>
    <w:rsid w:val="00972718"/>
    <w:rsid w:val="009B4CC4"/>
    <w:rsid w:val="009F0A11"/>
    <w:rsid w:val="00A87512"/>
    <w:rsid w:val="00BB0EA9"/>
    <w:rsid w:val="00BE224E"/>
    <w:rsid w:val="00BF7526"/>
    <w:rsid w:val="00BF7DD4"/>
    <w:rsid w:val="00C1275D"/>
    <w:rsid w:val="00C35C59"/>
    <w:rsid w:val="00C43FA9"/>
    <w:rsid w:val="00C71608"/>
    <w:rsid w:val="00C76ACC"/>
    <w:rsid w:val="00CA6290"/>
    <w:rsid w:val="00CF1E00"/>
    <w:rsid w:val="00D3598B"/>
    <w:rsid w:val="00D46DDF"/>
    <w:rsid w:val="00D67D22"/>
    <w:rsid w:val="00DB4453"/>
    <w:rsid w:val="00DE0AD8"/>
    <w:rsid w:val="00DF5543"/>
    <w:rsid w:val="00E466F8"/>
    <w:rsid w:val="00E900B3"/>
    <w:rsid w:val="00F426B7"/>
    <w:rsid w:val="00F801F6"/>
    <w:rsid w:val="00FD7723"/>
    <w:rsid w:val="00FE4773"/>
    <w:rsid w:val="011CFF5B"/>
    <w:rsid w:val="01BE4B63"/>
    <w:rsid w:val="022D40DF"/>
    <w:rsid w:val="02602816"/>
    <w:rsid w:val="0293247D"/>
    <w:rsid w:val="02EEB318"/>
    <w:rsid w:val="035197C1"/>
    <w:rsid w:val="04550951"/>
    <w:rsid w:val="046E8EF8"/>
    <w:rsid w:val="04CD44C1"/>
    <w:rsid w:val="054C50BC"/>
    <w:rsid w:val="05D0AEF4"/>
    <w:rsid w:val="05FE1DEE"/>
    <w:rsid w:val="0610EB1E"/>
    <w:rsid w:val="0637E11C"/>
    <w:rsid w:val="06453DB3"/>
    <w:rsid w:val="0654777C"/>
    <w:rsid w:val="07313B59"/>
    <w:rsid w:val="076B1E8F"/>
    <w:rsid w:val="078D9ED5"/>
    <w:rsid w:val="08044E0B"/>
    <w:rsid w:val="0842F944"/>
    <w:rsid w:val="08CD0BBA"/>
    <w:rsid w:val="09412D58"/>
    <w:rsid w:val="096775B9"/>
    <w:rsid w:val="0A33652E"/>
    <w:rsid w:val="0A459C24"/>
    <w:rsid w:val="0AC89E3F"/>
    <w:rsid w:val="0ACA51C4"/>
    <w:rsid w:val="0B6FAFBF"/>
    <w:rsid w:val="0B90D343"/>
    <w:rsid w:val="0C598814"/>
    <w:rsid w:val="0CC55567"/>
    <w:rsid w:val="0E335EF8"/>
    <w:rsid w:val="0FDD1031"/>
    <w:rsid w:val="104AFF59"/>
    <w:rsid w:val="1060D6F1"/>
    <w:rsid w:val="11E3E497"/>
    <w:rsid w:val="12896AD1"/>
    <w:rsid w:val="12C7CD79"/>
    <w:rsid w:val="13A3E3CF"/>
    <w:rsid w:val="14688CF5"/>
    <w:rsid w:val="14717EB2"/>
    <w:rsid w:val="14A1A45D"/>
    <w:rsid w:val="155A2259"/>
    <w:rsid w:val="15E6DD56"/>
    <w:rsid w:val="1650105B"/>
    <w:rsid w:val="166D996E"/>
    <w:rsid w:val="16C3F0B4"/>
    <w:rsid w:val="17339496"/>
    <w:rsid w:val="1772E89E"/>
    <w:rsid w:val="17C8094D"/>
    <w:rsid w:val="180A65EE"/>
    <w:rsid w:val="1812F489"/>
    <w:rsid w:val="1892EFAE"/>
    <w:rsid w:val="193A68FC"/>
    <w:rsid w:val="1B7BB715"/>
    <w:rsid w:val="1C1AA908"/>
    <w:rsid w:val="1C34E8E6"/>
    <w:rsid w:val="1D975CBF"/>
    <w:rsid w:val="1DAF88FD"/>
    <w:rsid w:val="1DDC53AE"/>
    <w:rsid w:val="1DEE25FD"/>
    <w:rsid w:val="1E1593D9"/>
    <w:rsid w:val="1EACFDE8"/>
    <w:rsid w:val="1F51B252"/>
    <w:rsid w:val="1F6D04C3"/>
    <w:rsid w:val="1F7133A3"/>
    <w:rsid w:val="20B71DAB"/>
    <w:rsid w:val="21CBA91E"/>
    <w:rsid w:val="21DCC7F3"/>
    <w:rsid w:val="2210A00D"/>
    <w:rsid w:val="223D9D8F"/>
    <w:rsid w:val="22D58009"/>
    <w:rsid w:val="234EB6C4"/>
    <w:rsid w:val="24177473"/>
    <w:rsid w:val="2522B83E"/>
    <w:rsid w:val="25F44A4C"/>
    <w:rsid w:val="2611314F"/>
    <w:rsid w:val="265EB6D9"/>
    <w:rsid w:val="268B69B3"/>
    <w:rsid w:val="26F02C9B"/>
    <w:rsid w:val="270B78DE"/>
    <w:rsid w:val="27253A84"/>
    <w:rsid w:val="277B50F5"/>
    <w:rsid w:val="27DB0CB5"/>
    <w:rsid w:val="28215306"/>
    <w:rsid w:val="285B6431"/>
    <w:rsid w:val="288962AE"/>
    <w:rsid w:val="2974D374"/>
    <w:rsid w:val="29C881EF"/>
    <w:rsid w:val="2A396DD6"/>
    <w:rsid w:val="2A4B4025"/>
    <w:rsid w:val="2AAB6247"/>
    <w:rsid w:val="2AF7E11A"/>
    <w:rsid w:val="2AFF035C"/>
    <w:rsid w:val="2B7D8A79"/>
    <w:rsid w:val="2B8F1858"/>
    <w:rsid w:val="2C66E5CF"/>
    <w:rsid w:val="2D58A3B3"/>
    <w:rsid w:val="2D857B35"/>
    <w:rsid w:val="2D8F1FFE"/>
    <w:rsid w:val="2E167A12"/>
    <w:rsid w:val="2E6C9083"/>
    <w:rsid w:val="2FC8891F"/>
    <w:rsid w:val="304A900E"/>
    <w:rsid w:val="308F86FD"/>
    <w:rsid w:val="3183E168"/>
    <w:rsid w:val="31D5D5FA"/>
    <w:rsid w:val="32C7AF03"/>
    <w:rsid w:val="32D150CF"/>
    <w:rsid w:val="33201670"/>
    <w:rsid w:val="33A7CDAC"/>
    <w:rsid w:val="3471C4E3"/>
    <w:rsid w:val="3535FA9E"/>
    <w:rsid w:val="35C5DCC9"/>
    <w:rsid w:val="36DE1840"/>
    <w:rsid w:val="3746225C"/>
    <w:rsid w:val="377108B2"/>
    <w:rsid w:val="37F3BA64"/>
    <w:rsid w:val="383C6EFE"/>
    <w:rsid w:val="38562ED3"/>
    <w:rsid w:val="389F986D"/>
    <w:rsid w:val="394978DE"/>
    <w:rsid w:val="3952B846"/>
    <w:rsid w:val="395874AE"/>
    <w:rsid w:val="3A570678"/>
    <w:rsid w:val="3A73D84E"/>
    <w:rsid w:val="3BA172E4"/>
    <w:rsid w:val="3CF3F638"/>
    <w:rsid w:val="3D0880A8"/>
    <w:rsid w:val="3DC2DB05"/>
    <w:rsid w:val="3DE9B169"/>
    <w:rsid w:val="3E6954DC"/>
    <w:rsid w:val="3E874296"/>
    <w:rsid w:val="3EBA8E74"/>
    <w:rsid w:val="3EF7FD7F"/>
    <w:rsid w:val="3F56C10F"/>
    <w:rsid w:val="3FC3884D"/>
    <w:rsid w:val="3FC71EBA"/>
    <w:rsid w:val="407A73AD"/>
    <w:rsid w:val="4134F495"/>
    <w:rsid w:val="4167A9E0"/>
    <w:rsid w:val="418EF7DB"/>
    <w:rsid w:val="4289349E"/>
    <w:rsid w:val="432F16FD"/>
    <w:rsid w:val="43837785"/>
    <w:rsid w:val="450BECD6"/>
    <w:rsid w:val="474A93B2"/>
    <w:rsid w:val="49AAD893"/>
    <w:rsid w:val="4B7170CF"/>
    <w:rsid w:val="4B8AA3C4"/>
    <w:rsid w:val="4BD72049"/>
    <w:rsid w:val="4C70203D"/>
    <w:rsid w:val="4CB0596F"/>
    <w:rsid w:val="4CD73A28"/>
    <w:rsid w:val="4D6018F7"/>
    <w:rsid w:val="4D9D562C"/>
    <w:rsid w:val="4E511963"/>
    <w:rsid w:val="4F8AF974"/>
    <w:rsid w:val="4FEC2076"/>
    <w:rsid w:val="50B1E8CD"/>
    <w:rsid w:val="5184F1D2"/>
    <w:rsid w:val="51B0E76C"/>
    <w:rsid w:val="53698175"/>
    <w:rsid w:val="54D5F76F"/>
    <w:rsid w:val="54D78B06"/>
    <w:rsid w:val="54F52359"/>
    <w:rsid w:val="5529FE26"/>
    <w:rsid w:val="555E50BB"/>
    <w:rsid w:val="55767CF9"/>
    <w:rsid w:val="561A29B1"/>
    <w:rsid w:val="571017B3"/>
    <w:rsid w:val="57A8183F"/>
    <w:rsid w:val="57C99D61"/>
    <w:rsid w:val="57D3E7CC"/>
    <w:rsid w:val="58B9C8EC"/>
    <w:rsid w:val="595132FB"/>
    <w:rsid w:val="5998F709"/>
    <w:rsid w:val="5A1280DE"/>
    <w:rsid w:val="5A1340AA"/>
    <w:rsid w:val="5AC62CF8"/>
    <w:rsid w:val="5B45D06B"/>
    <w:rsid w:val="5C5E0BE2"/>
    <w:rsid w:val="5CAA8AB5"/>
    <w:rsid w:val="5CFE58A1"/>
    <w:rsid w:val="5D464AE2"/>
    <w:rsid w:val="5D5E1461"/>
    <w:rsid w:val="5ECE134D"/>
    <w:rsid w:val="5F410E75"/>
    <w:rsid w:val="5F64813D"/>
    <w:rsid w:val="5F6D0540"/>
    <w:rsid w:val="61FA3AB4"/>
    <w:rsid w:val="62BED516"/>
    <w:rsid w:val="643B88CD"/>
    <w:rsid w:val="6472BAE4"/>
    <w:rsid w:val="647A589E"/>
    <w:rsid w:val="64A7753F"/>
    <w:rsid w:val="6659844C"/>
    <w:rsid w:val="66F94893"/>
    <w:rsid w:val="68175A86"/>
    <w:rsid w:val="685E02DD"/>
    <w:rsid w:val="688164BF"/>
    <w:rsid w:val="68A4CBB4"/>
    <w:rsid w:val="68AADADC"/>
    <w:rsid w:val="6998E7CE"/>
    <w:rsid w:val="6A61A57D"/>
    <w:rsid w:val="6B4A8810"/>
    <w:rsid w:val="6B803AE3"/>
    <w:rsid w:val="6C2FC59D"/>
    <w:rsid w:val="6D6EE30B"/>
    <w:rsid w:val="6EA260C6"/>
    <w:rsid w:val="6ED6C57E"/>
    <w:rsid w:val="6F75B771"/>
    <w:rsid w:val="6FEC21B3"/>
    <w:rsid w:val="70538B8A"/>
    <w:rsid w:val="70B3474A"/>
    <w:rsid w:val="70DD99E4"/>
    <w:rsid w:val="70EF6C33"/>
    <w:rsid w:val="713C1CDC"/>
    <w:rsid w:val="71A95688"/>
    <w:rsid w:val="71EE4D77"/>
    <w:rsid w:val="724216C5"/>
    <w:rsid w:val="74984912"/>
    <w:rsid w:val="74B7EB3F"/>
    <w:rsid w:val="74BAEA34"/>
    <w:rsid w:val="7550D130"/>
    <w:rsid w:val="7556DD32"/>
    <w:rsid w:val="75674DC0"/>
    <w:rsid w:val="75E852F4"/>
    <w:rsid w:val="76DFAC54"/>
    <w:rsid w:val="77AD445C"/>
    <w:rsid w:val="77B7DE72"/>
    <w:rsid w:val="77D32715"/>
    <w:rsid w:val="7829A10D"/>
    <w:rsid w:val="78FADC3C"/>
    <w:rsid w:val="79E0CE77"/>
    <w:rsid w:val="7A4546B7"/>
    <w:rsid w:val="7A76FEFE"/>
    <w:rsid w:val="7B0874C0"/>
    <w:rsid w:val="7B7A6931"/>
    <w:rsid w:val="7B88EF77"/>
    <w:rsid w:val="7EE4ADFB"/>
    <w:rsid w:val="7F38065A"/>
    <w:rsid w:val="7FE79CA7"/>
    <w:rsid w:val="7FFCA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3704"/>
  <w15:chartTrackingRefBased/>
  <w15:docId w15:val="{FE022BE0-5AE1-4B9A-85CF-BC18E0B0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5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271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E4773"/>
    <w:rPr>
      <w:b/>
      <w:bCs/>
    </w:rPr>
  </w:style>
  <w:style w:type="paragraph" w:customStyle="1" w:styleId="paragraph">
    <w:name w:val="paragraph"/>
    <w:basedOn w:val="Normal"/>
    <w:rsid w:val="003F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3F5CB2"/>
  </w:style>
  <w:style w:type="character" w:customStyle="1" w:styleId="eop">
    <w:name w:val="eop"/>
    <w:basedOn w:val="Fuentedeprrafopredeter"/>
    <w:rsid w:val="003F5CB2"/>
  </w:style>
  <w:style w:type="character" w:customStyle="1" w:styleId="scxw222150867">
    <w:name w:val="scxw222150867"/>
    <w:basedOn w:val="Fuentedeprrafopredeter"/>
    <w:rsid w:val="003F5CB2"/>
  </w:style>
  <w:style w:type="table" w:styleId="Tablanormal1">
    <w:name w:val="Plain Table 1"/>
    <w:basedOn w:val="Tablanormal"/>
    <w:uiPriority w:val="41"/>
    <w:rsid w:val="000F13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racteristicas.co/monografi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acteristicas.co/proyecto-de-investigac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www.monografias.com/trabajos901/interaccion-comunicacion-exploracion-teorica-conceptual/interaccion-comunicacion-exploracion-teorica-conceptual.shtml" TargetMode="External"/><Relationship Id="rId10" Type="http://schemas.openxmlformats.org/officeDocument/2006/relationships/hyperlink" Target="http://201.117.133.137/sistema/Actividad/ActividadPresentacion.asp?e=enep-00042&amp;c=600765339&amp;p=BBM2719B7321M16M555172460&amp;idMateria=6091&amp;idActividad=17095&amp;comp=enep-00042|17095|2021/05/21|5075&amp;z1=11157938&amp;z2=1374736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hyperlink" Target="https://www.monografias.com/trabajos16/desarrollo-del-lenguaje/desarrollo-del-lenguaje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2D157100EA64487465206CE12C0D2" ma:contentTypeVersion="2" ma:contentTypeDescription="Crear nuevo documento." ma:contentTypeScope="" ma:versionID="85fa8f85badf7d3efcc034f846aed17c">
  <xsd:schema xmlns:xsd="http://www.w3.org/2001/XMLSchema" xmlns:xs="http://www.w3.org/2001/XMLSchema" xmlns:p="http://schemas.microsoft.com/office/2006/metadata/properties" xmlns:ns2="c84b6321-248f-46a9-a953-5570c5a42426" targetNamespace="http://schemas.microsoft.com/office/2006/metadata/properties" ma:root="true" ma:fieldsID="883e552101c114a9c4b6025a7dd6ba15" ns2:_="">
    <xsd:import namespace="c84b6321-248f-46a9-a953-5570c5a42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b6321-248f-46a9-a953-5570c5a42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06FF6-37C8-49F5-8FC3-5808BCA01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4CFE6-6ED1-4925-BFB1-3FE1256ABD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7EE08-D70D-4523-966A-B52E324D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b6321-248f-46a9-a953-5570c5a42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2032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ADAMARY SARAHI ARIZPE ALVAREZ</cp:lastModifiedBy>
  <cp:revision>2</cp:revision>
  <dcterms:created xsi:type="dcterms:W3CDTF">2021-05-22T00:11:00Z</dcterms:created>
  <dcterms:modified xsi:type="dcterms:W3CDTF">2021-05-22T00:11:00Z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0x0101004EE2D157100EA64487465206CE12C0D2</vt:lpwstr>
  </property>
</Properties>
</file>