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C99">
    <v:background id="_x0000_s1025" o:bwmode="white" fillcolor="#fc9">
      <v:fill r:id="rId4" o:title="Papiro" type="tile"/>
    </v:background>
  </w:background>
  <w:body>
    <w:p w14:paraId="67E2A2AF" w14:textId="7C9E0CE5" w:rsidR="00B834B5" w:rsidRPr="00AB526A" w:rsidRDefault="00B834B5" w:rsidP="00A3707F">
      <w:pPr>
        <w:jc w:val="center"/>
        <w:rPr>
          <w:rFonts w:ascii="Times New Roman" w:hAnsi="Times New Roman" w:cs="Times New Roman"/>
          <w:b/>
          <w:color w:val="000000" w:themeColor="text1"/>
          <w:sz w:val="40"/>
          <w:szCs w:val="40"/>
        </w:rPr>
      </w:pPr>
      <w:r w:rsidRPr="00AB526A">
        <w:rPr>
          <w:rFonts w:ascii="Times New Roman" w:hAnsi="Times New Roman" w:cs="Times New Roman"/>
          <w:b/>
          <w:color w:val="000000" w:themeColor="text1"/>
          <w:sz w:val="40"/>
          <w:szCs w:val="40"/>
        </w:rPr>
        <w:t>ESCUELA NORMAL DE EDUCACIÓN PREESCOLAR</w:t>
      </w:r>
    </w:p>
    <w:p w14:paraId="7C880E3A" w14:textId="77777777" w:rsidR="00B834B5" w:rsidRPr="00AB526A" w:rsidRDefault="00B834B5" w:rsidP="00B834B5">
      <w:pPr>
        <w:jc w:val="center"/>
        <w:rPr>
          <w:rFonts w:ascii="Times New Roman" w:hAnsi="Times New Roman" w:cs="Times New Roman"/>
          <w:b/>
          <w:color w:val="000000" w:themeColor="text1"/>
          <w:sz w:val="40"/>
          <w:szCs w:val="40"/>
        </w:rPr>
      </w:pPr>
      <w:r w:rsidRPr="00AB526A">
        <w:rPr>
          <w:rFonts w:ascii="Times New Roman" w:hAnsi="Times New Roman" w:cs="Times New Roman"/>
          <w:b/>
          <w:color w:val="000000" w:themeColor="text1"/>
          <w:sz w:val="40"/>
          <w:szCs w:val="40"/>
        </w:rPr>
        <w:t>Licenciatura en Educación preescolar</w:t>
      </w:r>
    </w:p>
    <w:p w14:paraId="0A96D48A" w14:textId="77777777" w:rsidR="00B834B5" w:rsidRPr="00AB526A" w:rsidRDefault="00B834B5" w:rsidP="00B834B5">
      <w:pPr>
        <w:jc w:val="center"/>
        <w:rPr>
          <w:rFonts w:ascii="Times New Roman" w:hAnsi="Times New Roman" w:cs="Times New Roman"/>
          <w:b/>
          <w:color w:val="000000" w:themeColor="text1"/>
          <w:sz w:val="40"/>
          <w:szCs w:val="40"/>
        </w:rPr>
      </w:pPr>
      <w:r w:rsidRPr="00AB526A">
        <w:rPr>
          <w:rFonts w:ascii="Times New Roman" w:hAnsi="Times New Roman" w:cs="Times New Roman"/>
          <w:b/>
          <w:color w:val="000000" w:themeColor="text1"/>
          <w:sz w:val="40"/>
          <w:szCs w:val="40"/>
        </w:rPr>
        <w:t>Ciclo escolar 2020 – 2021</w:t>
      </w:r>
    </w:p>
    <w:p w14:paraId="57646336" w14:textId="77777777" w:rsidR="00B834B5" w:rsidRPr="00AB526A" w:rsidRDefault="00B834B5" w:rsidP="00B834B5">
      <w:pPr>
        <w:jc w:val="center"/>
        <w:rPr>
          <w:rFonts w:ascii="Times New Roman" w:hAnsi="Times New Roman" w:cs="Times New Roman"/>
          <w:b/>
          <w:sz w:val="32"/>
          <w:szCs w:val="32"/>
        </w:rPr>
      </w:pPr>
      <w:r w:rsidRPr="00AB526A">
        <w:rPr>
          <w:noProof/>
        </w:rPr>
        <mc:AlternateContent>
          <mc:Choice Requires="wpg">
            <w:drawing>
              <wp:anchor distT="0" distB="0" distL="114300" distR="114300" simplePos="0" relativeHeight="251659264" behindDoc="0" locked="0" layoutInCell="1" allowOverlap="1" wp14:anchorId="0240EF59" wp14:editId="102AE67A">
                <wp:simplePos x="0" y="0"/>
                <wp:positionH relativeFrom="column">
                  <wp:posOffset>434880</wp:posOffset>
                </wp:positionH>
                <wp:positionV relativeFrom="paragraph">
                  <wp:posOffset>149728</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5A325449" w14:textId="77777777" w:rsidR="00B834B5" w:rsidRDefault="00B834B5" w:rsidP="00B834B5">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4F0DF4">
                                <w:rPr>
                                  <w:rFonts w:ascii="Arial" w:hAnsi="Arial" w:cs="Arial"/>
                                  <w:b/>
                                  <w:bCs/>
                                  <w:color w:val="000000" w:themeColor="text1"/>
                                  <w:kern w:val="24"/>
                                  <w:sz w:val="28"/>
                                  <w:szCs w:val="28"/>
                                  <w:highlight w:val="lightGray"/>
                                </w:rPr>
                                <w:t>Planeación y evaluación de la enseñanza y el aprendizaje</w:t>
                              </w:r>
                              <w:r w:rsidRPr="004F0DF4">
                                <w:rPr>
                                  <w:rFonts w:ascii="Arial" w:hAnsi="Arial" w:cs="Arial"/>
                                  <w:b/>
                                  <w:bCs/>
                                  <w:color w:val="000000" w:themeColor="text1"/>
                                  <w:kern w:val="24"/>
                                  <w:sz w:val="28"/>
                                  <w:szCs w:val="28"/>
                                </w:rPr>
                                <w:t xml:space="preserve"> </w:t>
                              </w:r>
                              <w:r w:rsidRPr="004F0DF4">
                                <w:rPr>
                                  <w:rFonts w:ascii="Arial" w:hAnsi="Arial" w:cs="Arial"/>
                                  <w:color w:val="000000" w:themeColor="text1"/>
                                  <w:sz w:val="36"/>
                                  <w:szCs w:val="36"/>
                                </w:rPr>
                                <w:t xml:space="preserve"> </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40EF59" id="Grupo 2" o:spid="_x0000_s1026" style="position:absolute;left:0;text-align:left;margin-left:34.25pt;margin-top:11.8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vj9u9IDAACUCQAADgAAAAAAAAAAAAAAAAA6AgAAZHJzL2Uyb0RvYy54&#10;bWxQSwECLQAKAAAAAAAAACEAk4dCoNrIAADayAAAFAAAAAAAAAAAAAAAAAA4BgAAZHJzL21lZGlh&#10;L2ltYWdlMS5wbmdQSwECLQAUAAYACAAAACEAZkvXUt8AAAAJ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A325449" w14:textId="77777777" w:rsidR="00B834B5" w:rsidRDefault="00B834B5" w:rsidP="00B834B5">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4F0DF4">
                          <w:rPr>
                            <w:rFonts w:ascii="Arial" w:hAnsi="Arial" w:cs="Arial"/>
                            <w:b/>
                            <w:bCs/>
                            <w:color w:val="000000" w:themeColor="text1"/>
                            <w:kern w:val="24"/>
                            <w:sz w:val="28"/>
                            <w:szCs w:val="28"/>
                            <w:highlight w:val="lightGray"/>
                          </w:rPr>
                          <w:t>Planeación y evaluación de la enseñanza y el aprendizaje</w:t>
                        </w:r>
                        <w:r w:rsidRPr="004F0DF4">
                          <w:rPr>
                            <w:rFonts w:ascii="Arial" w:hAnsi="Arial" w:cs="Arial"/>
                            <w:b/>
                            <w:bCs/>
                            <w:color w:val="000000" w:themeColor="text1"/>
                            <w:kern w:val="24"/>
                            <w:sz w:val="28"/>
                            <w:szCs w:val="28"/>
                          </w:rPr>
                          <w:t xml:space="preserve"> </w:t>
                        </w:r>
                        <w:r w:rsidRPr="004F0DF4">
                          <w:rPr>
                            <w:rFonts w:ascii="Arial" w:hAnsi="Arial" w:cs="Arial"/>
                            <w:color w:val="000000" w:themeColor="text1"/>
                            <w:sz w:val="36"/>
                            <w:szCs w:val="36"/>
                          </w:rPr>
                          <w:t xml:space="preserv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208F1129" w14:textId="0F0C4D92" w:rsidR="00B834B5" w:rsidRDefault="00B834B5" w:rsidP="00B834B5">
      <w:pPr>
        <w:rPr>
          <w:rFonts w:ascii="Times New Roman" w:hAnsi="Times New Roman" w:cs="Times New Roman"/>
          <w:b/>
          <w:sz w:val="32"/>
          <w:szCs w:val="32"/>
        </w:rPr>
      </w:pPr>
    </w:p>
    <w:p w14:paraId="6608A3D7" w14:textId="77777777" w:rsidR="00A65DBD" w:rsidRPr="005A54F4" w:rsidRDefault="00A65DBD" w:rsidP="00B834B5">
      <w:pPr>
        <w:rPr>
          <w:rFonts w:ascii="Times New Roman" w:hAnsi="Times New Roman" w:cs="Times New Roman"/>
          <w:b/>
          <w:sz w:val="32"/>
          <w:szCs w:val="32"/>
        </w:rPr>
      </w:pPr>
    </w:p>
    <w:p w14:paraId="2B921B40" w14:textId="77777777" w:rsidR="00B834B5" w:rsidRPr="005A54F4" w:rsidRDefault="00B834B5" w:rsidP="00B834B5">
      <w:pPr>
        <w:jc w:val="center"/>
        <w:rPr>
          <w:rFonts w:ascii="Times New Roman" w:hAnsi="Times New Roman" w:cs="Times New Roman"/>
          <w:b/>
          <w:sz w:val="28"/>
          <w:szCs w:val="28"/>
        </w:rPr>
      </w:pPr>
      <w:r w:rsidRPr="005A54F4">
        <w:rPr>
          <w:rFonts w:ascii="Times New Roman" w:hAnsi="Times New Roman" w:cs="Times New Roman"/>
          <w:b/>
          <w:sz w:val="28"/>
          <w:szCs w:val="28"/>
        </w:rPr>
        <w:t xml:space="preserve">Nombre de las alumnas: </w:t>
      </w:r>
    </w:p>
    <w:p w14:paraId="7EA3AF89" w14:textId="77777777" w:rsidR="00B834B5" w:rsidRPr="005A54F4" w:rsidRDefault="00B834B5" w:rsidP="00B834B5">
      <w:pPr>
        <w:jc w:val="center"/>
        <w:rPr>
          <w:rFonts w:ascii="Times New Roman" w:hAnsi="Times New Roman" w:cs="Times New Roman"/>
          <w:bCs/>
          <w:sz w:val="28"/>
          <w:szCs w:val="28"/>
        </w:rPr>
      </w:pPr>
      <w:r w:rsidRPr="005A54F4">
        <w:rPr>
          <w:rFonts w:ascii="Times New Roman" w:hAnsi="Times New Roman" w:cs="Times New Roman"/>
          <w:bCs/>
          <w:sz w:val="28"/>
          <w:szCs w:val="28"/>
        </w:rPr>
        <w:t>Sofia Vanessa Gaona Montoya N°5</w:t>
      </w:r>
    </w:p>
    <w:p w14:paraId="689209A9" w14:textId="77777777" w:rsidR="00B834B5" w:rsidRPr="005A54F4" w:rsidRDefault="00B834B5" w:rsidP="00B834B5">
      <w:pPr>
        <w:jc w:val="center"/>
        <w:rPr>
          <w:rFonts w:ascii="Times New Roman" w:hAnsi="Times New Roman" w:cs="Times New Roman"/>
          <w:bCs/>
          <w:sz w:val="28"/>
          <w:szCs w:val="28"/>
        </w:rPr>
      </w:pPr>
      <w:r w:rsidRPr="005A54F4">
        <w:rPr>
          <w:rFonts w:ascii="Times New Roman" w:hAnsi="Times New Roman" w:cs="Times New Roman"/>
          <w:bCs/>
          <w:sz w:val="28"/>
          <w:szCs w:val="28"/>
        </w:rPr>
        <w:t xml:space="preserve">Mayra Alejandra Gaona </w:t>
      </w:r>
      <w:proofErr w:type="spellStart"/>
      <w:r w:rsidRPr="005A54F4">
        <w:rPr>
          <w:rFonts w:ascii="Times New Roman" w:hAnsi="Times New Roman" w:cs="Times New Roman"/>
          <w:bCs/>
          <w:sz w:val="28"/>
          <w:szCs w:val="28"/>
        </w:rPr>
        <w:t>Navejar</w:t>
      </w:r>
      <w:proofErr w:type="spellEnd"/>
      <w:r w:rsidRPr="005A54F4">
        <w:rPr>
          <w:rFonts w:ascii="Times New Roman" w:hAnsi="Times New Roman" w:cs="Times New Roman"/>
          <w:bCs/>
          <w:sz w:val="28"/>
          <w:szCs w:val="28"/>
        </w:rPr>
        <w:t xml:space="preserve">    N°6</w:t>
      </w:r>
    </w:p>
    <w:p w14:paraId="45899201" w14:textId="77777777" w:rsidR="00B834B5" w:rsidRPr="005A54F4" w:rsidRDefault="00B834B5" w:rsidP="00B834B5">
      <w:pPr>
        <w:jc w:val="center"/>
        <w:rPr>
          <w:rFonts w:ascii="Times New Roman" w:hAnsi="Times New Roman" w:cs="Times New Roman"/>
          <w:bCs/>
          <w:sz w:val="28"/>
          <w:szCs w:val="28"/>
        </w:rPr>
      </w:pPr>
      <w:r w:rsidRPr="005A54F4">
        <w:rPr>
          <w:rFonts w:ascii="Times New Roman" w:hAnsi="Times New Roman" w:cs="Times New Roman"/>
          <w:bCs/>
          <w:sz w:val="28"/>
          <w:szCs w:val="28"/>
        </w:rPr>
        <w:t>Natalia García Guevara N°10</w:t>
      </w:r>
    </w:p>
    <w:p w14:paraId="49B302A2" w14:textId="4EEEE2C5" w:rsidR="00B834B5" w:rsidRPr="005A54F4" w:rsidRDefault="00B834B5" w:rsidP="00B834B5">
      <w:pPr>
        <w:jc w:val="center"/>
        <w:rPr>
          <w:rFonts w:ascii="Times New Roman" w:hAnsi="Times New Roman" w:cs="Times New Roman"/>
          <w:b/>
          <w:sz w:val="28"/>
          <w:szCs w:val="28"/>
          <w:u w:val="single"/>
        </w:rPr>
      </w:pPr>
      <w:r w:rsidRPr="005A54F4">
        <w:rPr>
          <w:rFonts w:ascii="Times New Roman" w:hAnsi="Times New Roman" w:cs="Times New Roman"/>
          <w:b/>
          <w:sz w:val="28"/>
          <w:szCs w:val="28"/>
        </w:rPr>
        <w:t xml:space="preserve">Grupo:  </w:t>
      </w:r>
      <w:r w:rsidRPr="005A54F4">
        <w:rPr>
          <w:rFonts w:ascii="Times New Roman" w:hAnsi="Times New Roman" w:cs="Times New Roman"/>
          <w:b/>
          <w:sz w:val="28"/>
          <w:szCs w:val="28"/>
          <w:u w:val="single"/>
        </w:rPr>
        <w:t>2 A</w:t>
      </w:r>
    </w:p>
    <w:p w14:paraId="00F42CC0" w14:textId="4652F007" w:rsidR="00B834B5" w:rsidRPr="00A65DBD" w:rsidRDefault="00B834B5" w:rsidP="00B834B5">
      <w:pPr>
        <w:jc w:val="center"/>
        <w:rPr>
          <w:rFonts w:ascii="Times New Roman" w:hAnsi="Times New Roman" w:cs="Times New Roman"/>
          <w:b/>
          <w:sz w:val="28"/>
          <w:szCs w:val="28"/>
          <w:u w:val="single"/>
        </w:rPr>
      </w:pPr>
      <w:r w:rsidRPr="00A65DBD">
        <w:rPr>
          <w:rFonts w:ascii="Times New Roman" w:hAnsi="Times New Roman" w:cs="Times New Roman"/>
          <w:b/>
          <w:sz w:val="32"/>
          <w:szCs w:val="32"/>
          <w:u w:val="single"/>
        </w:rPr>
        <w:t>Cuadro comparativo de fundamentación del proceso de planeación y evaluación</w:t>
      </w:r>
    </w:p>
    <w:p w14:paraId="32656A23" w14:textId="7CB8C56D" w:rsidR="00B834B5" w:rsidRPr="0025315E" w:rsidRDefault="00B834B5" w:rsidP="00B834B5">
      <w:pPr>
        <w:jc w:val="center"/>
        <w:rPr>
          <w:rFonts w:ascii="Times New Roman" w:hAnsi="Times New Roman" w:cs="Times New Roman"/>
          <w:b/>
          <w:sz w:val="32"/>
          <w:szCs w:val="32"/>
        </w:rPr>
      </w:pPr>
      <w:r w:rsidRPr="00A65DBD">
        <w:rPr>
          <w:rFonts w:ascii="Times New Roman" w:hAnsi="Times New Roman" w:cs="Times New Roman"/>
          <w:b/>
          <w:bCs/>
          <w:sz w:val="28"/>
          <w:szCs w:val="28"/>
        </w:rPr>
        <w:t>Docente:  Gerardo Garza Alcalá</w:t>
      </w:r>
      <w:r>
        <w:rPr>
          <w:rFonts w:ascii="Times New Roman" w:hAnsi="Times New Roman" w:cs="Times New Roman"/>
          <w:b/>
          <w:bCs/>
          <w:sz w:val="32"/>
          <w:szCs w:val="32"/>
        </w:rPr>
        <w:t xml:space="preserve"> </w:t>
      </w:r>
    </w:p>
    <w:p w14:paraId="77A596E1" w14:textId="011B3CC6" w:rsidR="00B834B5" w:rsidRPr="00AB526A" w:rsidRDefault="000E2AC9" w:rsidP="00B834B5">
      <w:pPr>
        <w:rPr>
          <w:rFonts w:ascii="Times New Roman" w:hAnsi="Times New Roman" w:cs="Times New Roman"/>
          <w:b/>
          <w:bCs/>
          <w:sz w:val="32"/>
          <w:szCs w:val="32"/>
        </w:rPr>
      </w:pPr>
      <w:r w:rsidRPr="00A65DBD">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58D89230" wp14:editId="7C3AFAC3">
                <wp:simplePos x="0" y="0"/>
                <wp:positionH relativeFrom="margin">
                  <wp:posOffset>534893</wp:posOffset>
                </wp:positionH>
                <wp:positionV relativeFrom="paragraph">
                  <wp:posOffset>68465</wp:posOffset>
                </wp:positionV>
                <wp:extent cx="7143750" cy="1656328"/>
                <wp:effectExtent l="57150" t="57150" r="114300" b="134620"/>
                <wp:wrapNone/>
                <wp:docPr id="1" name="Cuadro de texto 1"/>
                <wp:cNvGraphicFramePr/>
                <a:graphic xmlns:a="http://schemas.openxmlformats.org/drawingml/2006/main">
                  <a:graphicData uri="http://schemas.microsoft.com/office/word/2010/wordprocessingShape">
                    <wps:wsp>
                      <wps:cNvSpPr txBox="1"/>
                      <wps:spPr>
                        <a:xfrm>
                          <a:off x="0" y="0"/>
                          <a:ext cx="7143750" cy="1656328"/>
                        </a:xfrm>
                        <a:custGeom>
                          <a:avLst/>
                          <a:gdLst>
                            <a:gd name="connsiteX0" fmla="*/ 0 w 7143750"/>
                            <a:gd name="connsiteY0" fmla="*/ 0 h 1656328"/>
                            <a:gd name="connsiteX1" fmla="*/ 738188 w 7143750"/>
                            <a:gd name="connsiteY1" fmla="*/ 0 h 1656328"/>
                            <a:gd name="connsiteX2" fmla="*/ 1262063 w 7143750"/>
                            <a:gd name="connsiteY2" fmla="*/ 0 h 1656328"/>
                            <a:gd name="connsiteX3" fmla="*/ 1714500 w 7143750"/>
                            <a:gd name="connsiteY3" fmla="*/ 0 h 1656328"/>
                            <a:gd name="connsiteX4" fmla="*/ 2095500 w 7143750"/>
                            <a:gd name="connsiteY4" fmla="*/ 0 h 1656328"/>
                            <a:gd name="connsiteX5" fmla="*/ 2547938 w 7143750"/>
                            <a:gd name="connsiteY5" fmla="*/ 0 h 1656328"/>
                            <a:gd name="connsiteX6" fmla="*/ 3286125 w 7143750"/>
                            <a:gd name="connsiteY6" fmla="*/ 0 h 1656328"/>
                            <a:gd name="connsiteX7" fmla="*/ 3881438 w 7143750"/>
                            <a:gd name="connsiteY7" fmla="*/ 0 h 1656328"/>
                            <a:gd name="connsiteX8" fmla="*/ 4405313 w 7143750"/>
                            <a:gd name="connsiteY8" fmla="*/ 0 h 1656328"/>
                            <a:gd name="connsiteX9" fmla="*/ 5072063 w 7143750"/>
                            <a:gd name="connsiteY9" fmla="*/ 0 h 1656328"/>
                            <a:gd name="connsiteX10" fmla="*/ 5595938 w 7143750"/>
                            <a:gd name="connsiteY10" fmla="*/ 0 h 1656328"/>
                            <a:gd name="connsiteX11" fmla="*/ 6191250 w 7143750"/>
                            <a:gd name="connsiteY11" fmla="*/ 0 h 1656328"/>
                            <a:gd name="connsiteX12" fmla="*/ 6572250 w 7143750"/>
                            <a:gd name="connsiteY12" fmla="*/ 0 h 1656328"/>
                            <a:gd name="connsiteX13" fmla="*/ 7143750 w 7143750"/>
                            <a:gd name="connsiteY13" fmla="*/ 0 h 1656328"/>
                            <a:gd name="connsiteX14" fmla="*/ 7143750 w 7143750"/>
                            <a:gd name="connsiteY14" fmla="*/ 552109 h 1656328"/>
                            <a:gd name="connsiteX15" fmla="*/ 7143750 w 7143750"/>
                            <a:gd name="connsiteY15" fmla="*/ 1054529 h 1656328"/>
                            <a:gd name="connsiteX16" fmla="*/ 7143750 w 7143750"/>
                            <a:gd name="connsiteY16" fmla="*/ 1656328 h 1656328"/>
                            <a:gd name="connsiteX17" fmla="*/ 6619875 w 7143750"/>
                            <a:gd name="connsiteY17" fmla="*/ 1656328 h 1656328"/>
                            <a:gd name="connsiteX18" fmla="*/ 5881688 w 7143750"/>
                            <a:gd name="connsiteY18" fmla="*/ 1656328 h 1656328"/>
                            <a:gd name="connsiteX19" fmla="*/ 5357813 w 7143750"/>
                            <a:gd name="connsiteY19" fmla="*/ 1656328 h 1656328"/>
                            <a:gd name="connsiteX20" fmla="*/ 4833938 w 7143750"/>
                            <a:gd name="connsiteY20" fmla="*/ 1656328 h 1656328"/>
                            <a:gd name="connsiteX21" fmla="*/ 4167187 w 7143750"/>
                            <a:gd name="connsiteY21" fmla="*/ 1656328 h 1656328"/>
                            <a:gd name="connsiteX22" fmla="*/ 3571875 w 7143750"/>
                            <a:gd name="connsiteY22" fmla="*/ 1656328 h 1656328"/>
                            <a:gd name="connsiteX23" fmla="*/ 2905125 w 7143750"/>
                            <a:gd name="connsiteY23" fmla="*/ 1656328 h 1656328"/>
                            <a:gd name="connsiteX24" fmla="*/ 2238375 w 7143750"/>
                            <a:gd name="connsiteY24" fmla="*/ 1656328 h 1656328"/>
                            <a:gd name="connsiteX25" fmla="*/ 1571625 w 7143750"/>
                            <a:gd name="connsiteY25" fmla="*/ 1656328 h 1656328"/>
                            <a:gd name="connsiteX26" fmla="*/ 1190625 w 7143750"/>
                            <a:gd name="connsiteY26" fmla="*/ 1656328 h 1656328"/>
                            <a:gd name="connsiteX27" fmla="*/ 523875 w 7143750"/>
                            <a:gd name="connsiteY27" fmla="*/ 1656328 h 1656328"/>
                            <a:gd name="connsiteX28" fmla="*/ 0 w 7143750"/>
                            <a:gd name="connsiteY28" fmla="*/ 1656328 h 1656328"/>
                            <a:gd name="connsiteX29" fmla="*/ 0 w 7143750"/>
                            <a:gd name="connsiteY29" fmla="*/ 1104219 h 1656328"/>
                            <a:gd name="connsiteX30" fmla="*/ 0 w 7143750"/>
                            <a:gd name="connsiteY30" fmla="*/ 568673 h 1656328"/>
                            <a:gd name="connsiteX31" fmla="*/ 0 w 7143750"/>
                            <a:gd name="connsiteY31" fmla="*/ 0 h 1656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7143750" h="1656328" fill="none" extrusionOk="0">
                              <a:moveTo>
                                <a:pt x="0" y="0"/>
                              </a:moveTo>
                              <a:cubicBezTo>
                                <a:pt x="342326" y="-9217"/>
                                <a:pt x="546474" y="56071"/>
                                <a:pt x="738188" y="0"/>
                              </a:cubicBezTo>
                              <a:cubicBezTo>
                                <a:pt x="929902" y="-56071"/>
                                <a:pt x="1013104" y="18234"/>
                                <a:pt x="1262063" y="0"/>
                              </a:cubicBezTo>
                              <a:cubicBezTo>
                                <a:pt x="1511023" y="-18234"/>
                                <a:pt x="1490155" y="23853"/>
                                <a:pt x="1714500" y="0"/>
                              </a:cubicBezTo>
                              <a:cubicBezTo>
                                <a:pt x="1938845" y="-23853"/>
                                <a:pt x="2010773" y="21370"/>
                                <a:pt x="2095500" y="0"/>
                              </a:cubicBezTo>
                              <a:cubicBezTo>
                                <a:pt x="2180227" y="-21370"/>
                                <a:pt x="2348537" y="35298"/>
                                <a:pt x="2547938" y="0"/>
                              </a:cubicBezTo>
                              <a:cubicBezTo>
                                <a:pt x="2747339" y="-35298"/>
                                <a:pt x="2986205" y="76574"/>
                                <a:pt x="3286125" y="0"/>
                              </a:cubicBezTo>
                              <a:cubicBezTo>
                                <a:pt x="3586045" y="-76574"/>
                                <a:pt x="3716873" y="69635"/>
                                <a:pt x="3881438" y="0"/>
                              </a:cubicBezTo>
                              <a:cubicBezTo>
                                <a:pt x="4046003" y="-69635"/>
                                <a:pt x="4245326" y="28646"/>
                                <a:pt x="4405313" y="0"/>
                              </a:cubicBezTo>
                              <a:cubicBezTo>
                                <a:pt x="4565301" y="-28646"/>
                                <a:pt x="4871132" y="20498"/>
                                <a:pt x="5072063" y="0"/>
                              </a:cubicBezTo>
                              <a:cubicBezTo>
                                <a:pt x="5272994" y="-20498"/>
                                <a:pt x="5409554" y="42020"/>
                                <a:pt x="5595938" y="0"/>
                              </a:cubicBezTo>
                              <a:cubicBezTo>
                                <a:pt x="5782322" y="-42020"/>
                                <a:pt x="5939448" y="63142"/>
                                <a:pt x="6191250" y="0"/>
                              </a:cubicBezTo>
                              <a:cubicBezTo>
                                <a:pt x="6443052" y="-63142"/>
                                <a:pt x="6453381" y="28118"/>
                                <a:pt x="6572250" y="0"/>
                              </a:cubicBezTo>
                              <a:cubicBezTo>
                                <a:pt x="6691119" y="-28118"/>
                                <a:pt x="7004074" y="44976"/>
                                <a:pt x="7143750" y="0"/>
                              </a:cubicBezTo>
                              <a:cubicBezTo>
                                <a:pt x="7183100" y="211310"/>
                                <a:pt x="7100618" y="349594"/>
                                <a:pt x="7143750" y="552109"/>
                              </a:cubicBezTo>
                              <a:cubicBezTo>
                                <a:pt x="7186882" y="754624"/>
                                <a:pt x="7100979" y="840061"/>
                                <a:pt x="7143750" y="1054529"/>
                              </a:cubicBezTo>
                              <a:cubicBezTo>
                                <a:pt x="7186521" y="1268997"/>
                                <a:pt x="7114499" y="1403804"/>
                                <a:pt x="7143750" y="1656328"/>
                              </a:cubicBezTo>
                              <a:cubicBezTo>
                                <a:pt x="6989566" y="1672429"/>
                                <a:pt x="6775807" y="1604892"/>
                                <a:pt x="6619875" y="1656328"/>
                              </a:cubicBezTo>
                              <a:cubicBezTo>
                                <a:pt x="6463944" y="1707764"/>
                                <a:pt x="6195285" y="1649481"/>
                                <a:pt x="5881688" y="1656328"/>
                              </a:cubicBezTo>
                              <a:cubicBezTo>
                                <a:pt x="5568091" y="1663175"/>
                                <a:pt x="5542313" y="1601076"/>
                                <a:pt x="5357813" y="1656328"/>
                              </a:cubicBezTo>
                              <a:cubicBezTo>
                                <a:pt x="5173313" y="1711580"/>
                                <a:pt x="5068366" y="1624082"/>
                                <a:pt x="4833938" y="1656328"/>
                              </a:cubicBezTo>
                              <a:cubicBezTo>
                                <a:pt x="4599510" y="1688574"/>
                                <a:pt x="4301485" y="1592780"/>
                                <a:pt x="4167187" y="1656328"/>
                              </a:cubicBezTo>
                              <a:cubicBezTo>
                                <a:pt x="4032889" y="1719876"/>
                                <a:pt x="3831762" y="1586194"/>
                                <a:pt x="3571875" y="1656328"/>
                              </a:cubicBezTo>
                              <a:cubicBezTo>
                                <a:pt x="3311988" y="1726462"/>
                                <a:pt x="3119204" y="1636910"/>
                                <a:pt x="2905125" y="1656328"/>
                              </a:cubicBezTo>
                              <a:cubicBezTo>
                                <a:pt x="2691046" y="1675746"/>
                                <a:pt x="2387557" y="1644790"/>
                                <a:pt x="2238375" y="1656328"/>
                              </a:cubicBezTo>
                              <a:cubicBezTo>
                                <a:pt x="2089193" y="1667866"/>
                                <a:pt x="1796956" y="1585080"/>
                                <a:pt x="1571625" y="1656328"/>
                              </a:cubicBezTo>
                              <a:cubicBezTo>
                                <a:pt x="1346294" y="1727576"/>
                                <a:pt x="1375211" y="1641246"/>
                                <a:pt x="1190625" y="1656328"/>
                              </a:cubicBezTo>
                              <a:cubicBezTo>
                                <a:pt x="1006039" y="1671410"/>
                                <a:pt x="797509" y="1624325"/>
                                <a:pt x="523875" y="1656328"/>
                              </a:cubicBezTo>
                              <a:cubicBezTo>
                                <a:pt x="250241" y="1688331"/>
                                <a:pt x="178135" y="1617515"/>
                                <a:pt x="0" y="1656328"/>
                              </a:cubicBezTo>
                              <a:cubicBezTo>
                                <a:pt x="-24085" y="1431505"/>
                                <a:pt x="40656" y="1309797"/>
                                <a:pt x="0" y="1104219"/>
                              </a:cubicBezTo>
                              <a:cubicBezTo>
                                <a:pt x="-40656" y="898641"/>
                                <a:pt x="28379" y="726323"/>
                                <a:pt x="0" y="568673"/>
                              </a:cubicBezTo>
                              <a:cubicBezTo>
                                <a:pt x="-28379" y="411023"/>
                                <a:pt x="10538" y="205079"/>
                                <a:pt x="0" y="0"/>
                              </a:cubicBezTo>
                              <a:close/>
                            </a:path>
                            <a:path w="7143750" h="1656328" stroke="0" extrusionOk="0">
                              <a:moveTo>
                                <a:pt x="0" y="0"/>
                              </a:moveTo>
                              <a:cubicBezTo>
                                <a:pt x="92283" y="-36202"/>
                                <a:pt x="346487" y="3122"/>
                                <a:pt x="452437" y="0"/>
                              </a:cubicBezTo>
                              <a:cubicBezTo>
                                <a:pt x="558387" y="-3122"/>
                                <a:pt x="749272" y="40857"/>
                                <a:pt x="976313" y="0"/>
                              </a:cubicBezTo>
                              <a:cubicBezTo>
                                <a:pt x="1203354" y="-40857"/>
                                <a:pt x="1373675" y="20692"/>
                                <a:pt x="1571625" y="0"/>
                              </a:cubicBezTo>
                              <a:cubicBezTo>
                                <a:pt x="1769575" y="-20692"/>
                                <a:pt x="1764333" y="44465"/>
                                <a:pt x="1952625" y="0"/>
                              </a:cubicBezTo>
                              <a:cubicBezTo>
                                <a:pt x="2140917" y="-44465"/>
                                <a:pt x="2185908" y="5658"/>
                                <a:pt x="2333625" y="0"/>
                              </a:cubicBezTo>
                              <a:cubicBezTo>
                                <a:pt x="2481342" y="-5658"/>
                                <a:pt x="2573691" y="18427"/>
                                <a:pt x="2786063" y="0"/>
                              </a:cubicBezTo>
                              <a:cubicBezTo>
                                <a:pt x="2998435" y="-18427"/>
                                <a:pt x="3121345" y="35622"/>
                                <a:pt x="3452813" y="0"/>
                              </a:cubicBezTo>
                              <a:cubicBezTo>
                                <a:pt x="3784281" y="-35622"/>
                                <a:pt x="3977573" y="27464"/>
                                <a:pt x="4119563" y="0"/>
                              </a:cubicBezTo>
                              <a:cubicBezTo>
                                <a:pt x="4261553" y="-27464"/>
                                <a:pt x="4396243" y="16973"/>
                                <a:pt x="4500563" y="0"/>
                              </a:cubicBezTo>
                              <a:cubicBezTo>
                                <a:pt x="4604883" y="-16973"/>
                                <a:pt x="4981529" y="57326"/>
                                <a:pt x="5238750" y="0"/>
                              </a:cubicBezTo>
                              <a:cubicBezTo>
                                <a:pt x="5495971" y="-57326"/>
                                <a:pt x="5556971" y="21480"/>
                                <a:pt x="5691188" y="0"/>
                              </a:cubicBezTo>
                              <a:cubicBezTo>
                                <a:pt x="5825405" y="-21480"/>
                                <a:pt x="6189769" y="22007"/>
                                <a:pt x="6357938" y="0"/>
                              </a:cubicBezTo>
                              <a:cubicBezTo>
                                <a:pt x="6526107" y="-22007"/>
                                <a:pt x="6856078" y="60793"/>
                                <a:pt x="7143750" y="0"/>
                              </a:cubicBezTo>
                              <a:cubicBezTo>
                                <a:pt x="7180253" y="263837"/>
                                <a:pt x="7103279" y="352657"/>
                                <a:pt x="7143750" y="585236"/>
                              </a:cubicBezTo>
                              <a:cubicBezTo>
                                <a:pt x="7184221" y="817815"/>
                                <a:pt x="7135709" y="954453"/>
                                <a:pt x="7143750" y="1153909"/>
                              </a:cubicBezTo>
                              <a:cubicBezTo>
                                <a:pt x="7151791" y="1353365"/>
                                <a:pt x="7105990" y="1443887"/>
                                <a:pt x="7143750" y="1656328"/>
                              </a:cubicBezTo>
                              <a:cubicBezTo>
                                <a:pt x="6977671" y="1678423"/>
                                <a:pt x="6848315" y="1650264"/>
                                <a:pt x="6619875" y="1656328"/>
                              </a:cubicBezTo>
                              <a:cubicBezTo>
                                <a:pt x="6391436" y="1662392"/>
                                <a:pt x="6268493" y="1611325"/>
                                <a:pt x="6024563" y="1656328"/>
                              </a:cubicBezTo>
                              <a:cubicBezTo>
                                <a:pt x="5780633" y="1701331"/>
                                <a:pt x="5664353" y="1638726"/>
                                <a:pt x="5500688" y="1656328"/>
                              </a:cubicBezTo>
                              <a:cubicBezTo>
                                <a:pt x="5337024" y="1673930"/>
                                <a:pt x="5204354" y="1622533"/>
                                <a:pt x="5119688" y="1656328"/>
                              </a:cubicBezTo>
                              <a:cubicBezTo>
                                <a:pt x="5035022" y="1690123"/>
                                <a:pt x="4582229" y="1579735"/>
                                <a:pt x="4381500" y="1656328"/>
                              </a:cubicBezTo>
                              <a:cubicBezTo>
                                <a:pt x="4180771" y="1732921"/>
                                <a:pt x="3947766" y="1631954"/>
                                <a:pt x="3714750" y="1656328"/>
                              </a:cubicBezTo>
                              <a:cubicBezTo>
                                <a:pt x="3481734" y="1680702"/>
                                <a:pt x="3314886" y="1640915"/>
                                <a:pt x="3190875" y="1656328"/>
                              </a:cubicBezTo>
                              <a:cubicBezTo>
                                <a:pt x="3066864" y="1671741"/>
                                <a:pt x="2721774" y="1620164"/>
                                <a:pt x="2524125" y="1656328"/>
                              </a:cubicBezTo>
                              <a:cubicBezTo>
                                <a:pt x="2326476" y="1692492"/>
                                <a:pt x="2153007" y="1595205"/>
                                <a:pt x="1857375" y="1656328"/>
                              </a:cubicBezTo>
                              <a:cubicBezTo>
                                <a:pt x="1561743" y="1717451"/>
                                <a:pt x="1505114" y="1595192"/>
                                <a:pt x="1333500" y="1656328"/>
                              </a:cubicBezTo>
                              <a:cubicBezTo>
                                <a:pt x="1161887" y="1717464"/>
                                <a:pt x="1070321" y="1619716"/>
                                <a:pt x="881062" y="1656328"/>
                              </a:cubicBezTo>
                              <a:cubicBezTo>
                                <a:pt x="691803" y="1692940"/>
                                <a:pt x="429488" y="1574065"/>
                                <a:pt x="0" y="1656328"/>
                              </a:cubicBezTo>
                              <a:cubicBezTo>
                                <a:pt x="-62664" y="1532440"/>
                                <a:pt x="3642" y="1371867"/>
                                <a:pt x="0" y="1120782"/>
                              </a:cubicBezTo>
                              <a:cubicBezTo>
                                <a:pt x="-3642" y="869697"/>
                                <a:pt x="58418" y="775140"/>
                                <a:pt x="0" y="618362"/>
                              </a:cubicBezTo>
                              <a:cubicBezTo>
                                <a:pt x="-58418" y="461584"/>
                                <a:pt x="24241" y="132897"/>
                                <a:pt x="0" y="0"/>
                              </a:cubicBezTo>
                              <a:close/>
                            </a:path>
                          </a:pathLst>
                        </a:custGeom>
                        <a:solidFill>
                          <a:schemeClr val="accent5">
                            <a:lumMod val="20000"/>
                            <a:lumOff val="80000"/>
                          </a:schemeClr>
                        </a:solidFill>
                        <a:ln w="6350">
                          <a:solidFill>
                            <a:schemeClr val="tx1"/>
                          </a:solidFill>
                          <a:extLst>
                            <a:ext uri="{C807C97D-BFC1-408E-A445-0C87EB9F89A2}">
                              <ask:lineSketchStyleProps xmlns:ask="http://schemas.microsoft.com/office/drawing/2018/sketchyshapes" sd="2251766397">
                                <a:prstGeom prst="rect">
                                  <a:avLst/>
                                </a:prstGeom>
                                <ask:type>
                                  <ask:lineSketchScribble/>
                                </ask:type>
                              </ask:lineSketchStyleProps>
                            </a:ext>
                          </a:extLst>
                        </a:ln>
                        <a:effectLst>
                          <a:outerShdw blurRad="50800" dist="38100" dir="2700000" algn="tl" rotWithShape="0">
                            <a:prstClr val="black">
                              <a:alpha val="40000"/>
                            </a:prstClr>
                          </a:outerShdw>
                        </a:effectLst>
                      </wps:spPr>
                      <wps:txbx>
                        <w:txbxContent>
                          <w:tbl>
                            <w:tblPr>
                              <w:tblW w:w="10632" w:type="dxa"/>
                              <w:tblCellSpacing w:w="15" w:type="dxa"/>
                              <w:tblCellMar>
                                <w:top w:w="15" w:type="dxa"/>
                                <w:left w:w="15" w:type="dxa"/>
                                <w:bottom w:w="15" w:type="dxa"/>
                                <w:right w:w="15" w:type="dxa"/>
                              </w:tblCellMar>
                              <w:tblLook w:val="04A0" w:firstRow="1" w:lastRow="0" w:firstColumn="1" w:lastColumn="0" w:noHBand="0" w:noVBand="1"/>
                            </w:tblPr>
                            <w:tblGrid>
                              <w:gridCol w:w="315"/>
                              <w:gridCol w:w="10317"/>
                            </w:tblGrid>
                            <w:tr w:rsidR="00DE742B" w:rsidRPr="00DE742B" w14:paraId="00512FE6" w14:textId="77777777" w:rsidTr="00DE742B">
                              <w:trPr>
                                <w:trHeight w:val="651"/>
                                <w:tblCellSpacing w:w="15" w:type="dxa"/>
                              </w:trPr>
                              <w:tc>
                                <w:tcPr>
                                  <w:tcW w:w="0" w:type="auto"/>
                                  <w:hideMark/>
                                </w:tcPr>
                                <w:p w14:paraId="756CD18D" w14:textId="77E1F3BA" w:rsidR="00DE742B" w:rsidRPr="00DE742B" w:rsidRDefault="00DE742B" w:rsidP="00DE742B">
                                  <w:pPr>
                                    <w:spacing w:after="0" w:line="240" w:lineRule="auto"/>
                                    <w:ind w:left="60"/>
                                    <w:jc w:val="both"/>
                                    <w:rPr>
                                      <w:rFonts w:ascii="Times New Roman" w:eastAsia="Times New Roman" w:hAnsi="Times New Roman" w:cs="Times New Roman"/>
                                      <w:color w:val="000000"/>
                                      <w:sz w:val="24"/>
                                      <w:szCs w:val="24"/>
                                      <w:lang w:eastAsia="es-MX"/>
                                    </w:rPr>
                                  </w:pPr>
                                  <w:r w:rsidRPr="00DE742B">
                                    <w:rPr>
                                      <w:rFonts w:ascii="Times New Roman" w:eastAsia="Times New Roman" w:hAnsi="Times New Roman" w:cs="Times New Roman"/>
                                      <w:noProof/>
                                      <w:color w:val="000000"/>
                                      <w:sz w:val="24"/>
                                      <w:szCs w:val="24"/>
                                      <w:lang w:eastAsia="es-MX"/>
                                    </w:rPr>
                                    <w:drawing>
                                      <wp:inline distT="0" distB="0" distL="0" distR="0" wp14:anchorId="782175B1" wp14:editId="3AB2C951">
                                        <wp:extent cx="106680" cy="106680"/>
                                        <wp:effectExtent l="0" t="0" r="762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6AB01637" w14:textId="77777777" w:rsidR="00DE742B" w:rsidRPr="00DE742B" w:rsidRDefault="00DE742B" w:rsidP="00DE742B">
                                  <w:pPr>
                                    <w:spacing w:after="0" w:line="240" w:lineRule="auto"/>
                                    <w:ind w:left="60"/>
                                    <w:rPr>
                                      <w:rFonts w:ascii="Times New Roman" w:eastAsia="Times New Roman" w:hAnsi="Times New Roman" w:cs="Times New Roman"/>
                                      <w:color w:val="000000"/>
                                      <w:sz w:val="24"/>
                                      <w:szCs w:val="24"/>
                                      <w:lang w:eastAsia="es-MX"/>
                                    </w:rPr>
                                  </w:pPr>
                                  <w:r w:rsidRPr="00DE742B">
                                    <w:rPr>
                                      <w:rFonts w:ascii="Times New Roman" w:eastAsia="Times New Roman" w:hAnsi="Times New Roman" w:cs="Times New Roman"/>
                                      <w:color w:val="000000"/>
                                      <w:sz w:val="24"/>
                                      <w:szCs w:val="24"/>
                                      <w:lang w:eastAsia="es-MX"/>
                                    </w:rPr>
                                    <w:t>Elabora diagnósticos de los intereses, motivaciones y necesidades formativas de los alumnos para organizar las actividades de aprendizaje, así como las adecuaciones curriculares y didácticas pertinentes.</w:t>
                                  </w:r>
                                </w:p>
                              </w:tc>
                            </w:tr>
                          </w:tbl>
                          <w:p w14:paraId="45A73DF5" w14:textId="77777777" w:rsidR="00DE742B" w:rsidRPr="00DE742B" w:rsidRDefault="00DE742B" w:rsidP="00DE742B">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637"/>
                            </w:tblGrid>
                            <w:tr w:rsidR="00DE742B" w:rsidRPr="00DE742B" w14:paraId="5A5B48B9" w14:textId="77777777" w:rsidTr="00DE742B">
                              <w:trPr>
                                <w:tblCellSpacing w:w="15" w:type="dxa"/>
                              </w:trPr>
                              <w:tc>
                                <w:tcPr>
                                  <w:tcW w:w="0" w:type="auto"/>
                                  <w:hideMark/>
                                </w:tcPr>
                                <w:p w14:paraId="3C00AAB6" w14:textId="2E36E751" w:rsidR="00DE742B" w:rsidRPr="00DE742B" w:rsidRDefault="00DE742B" w:rsidP="00DE742B">
                                  <w:pPr>
                                    <w:spacing w:after="0" w:line="240" w:lineRule="auto"/>
                                    <w:ind w:left="60"/>
                                    <w:jc w:val="both"/>
                                    <w:rPr>
                                      <w:rFonts w:ascii="Times New Roman" w:eastAsia="Times New Roman" w:hAnsi="Times New Roman" w:cs="Times New Roman"/>
                                      <w:color w:val="000000"/>
                                      <w:sz w:val="24"/>
                                      <w:szCs w:val="24"/>
                                      <w:lang w:eastAsia="es-MX"/>
                                    </w:rPr>
                                  </w:pPr>
                                  <w:r w:rsidRPr="00DE742B">
                                    <w:rPr>
                                      <w:rFonts w:ascii="Times New Roman" w:eastAsia="Times New Roman" w:hAnsi="Times New Roman" w:cs="Times New Roman"/>
                                      <w:noProof/>
                                      <w:color w:val="000000"/>
                                      <w:sz w:val="24"/>
                                      <w:szCs w:val="24"/>
                                      <w:lang w:eastAsia="es-MX"/>
                                    </w:rPr>
                                    <w:drawing>
                                      <wp:inline distT="0" distB="0" distL="0" distR="0" wp14:anchorId="36ACFCDD" wp14:editId="7EA22A1F">
                                        <wp:extent cx="106680" cy="106680"/>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00A1CDA8" w14:textId="77777777" w:rsidR="00DE742B" w:rsidRPr="00DE742B" w:rsidRDefault="00DE742B" w:rsidP="00DE742B">
                                  <w:pPr>
                                    <w:spacing w:after="0" w:line="240" w:lineRule="auto"/>
                                    <w:ind w:left="60"/>
                                    <w:rPr>
                                      <w:rFonts w:ascii="Times New Roman" w:eastAsia="Times New Roman" w:hAnsi="Times New Roman" w:cs="Times New Roman"/>
                                      <w:color w:val="000000"/>
                                      <w:sz w:val="24"/>
                                      <w:szCs w:val="24"/>
                                      <w:lang w:eastAsia="es-MX"/>
                                    </w:rPr>
                                  </w:pPr>
                                  <w:r w:rsidRPr="00DE742B">
                                    <w:rPr>
                                      <w:rFonts w:ascii="Times New Roman" w:eastAsia="Times New Roman" w:hAnsi="Times New Roman" w:cs="Times New Roman"/>
                                      <w:color w:val="000000"/>
                                      <w:sz w:val="24"/>
                                      <w:szCs w:val="24"/>
                                      <w:lang w:eastAsia="es-MX"/>
                                    </w:rPr>
                                    <w:t>Selecciona estrategias que favorecen el desarrollo intelectual, físico, social y emocional de los alumnos para procurar el logro de los aprendizajes.</w:t>
                                  </w:r>
                                </w:p>
                              </w:tc>
                            </w:tr>
                          </w:tbl>
                          <w:p w14:paraId="7B01BEDE" w14:textId="77777777" w:rsidR="00DE742B" w:rsidRPr="00DE742B" w:rsidRDefault="00DE742B" w:rsidP="00DE742B">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637"/>
                            </w:tblGrid>
                            <w:tr w:rsidR="00DE742B" w:rsidRPr="00DE742B" w14:paraId="628A4630" w14:textId="77777777" w:rsidTr="00DE742B">
                              <w:trPr>
                                <w:tblCellSpacing w:w="15" w:type="dxa"/>
                              </w:trPr>
                              <w:tc>
                                <w:tcPr>
                                  <w:tcW w:w="0" w:type="auto"/>
                                  <w:hideMark/>
                                </w:tcPr>
                                <w:p w14:paraId="0D0431E7" w14:textId="51F7AAB9" w:rsidR="00DE742B" w:rsidRPr="00DE742B" w:rsidRDefault="00DE742B" w:rsidP="00DE742B">
                                  <w:pPr>
                                    <w:spacing w:after="0" w:line="240" w:lineRule="auto"/>
                                    <w:ind w:left="60"/>
                                    <w:jc w:val="both"/>
                                    <w:rPr>
                                      <w:rFonts w:ascii="Times New Roman" w:eastAsia="Times New Roman" w:hAnsi="Times New Roman" w:cs="Times New Roman"/>
                                      <w:color w:val="000000"/>
                                      <w:sz w:val="24"/>
                                      <w:szCs w:val="24"/>
                                      <w:lang w:eastAsia="es-MX"/>
                                    </w:rPr>
                                  </w:pPr>
                                  <w:r w:rsidRPr="00DE742B">
                                    <w:rPr>
                                      <w:rFonts w:ascii="Times New Roman" w:eastAsia="Times New Roman" w:hAnsi="Times New Roman" w:cs="Times New Roman"/>
                                      <w:noProof/>
                                      <w:color w:val="000000"/>
                                      <w:sz w:val="24"/>
                                      <w:szCs w:val="24"/>
                                      <w:lang w:eastAsia="es-MX"/>
                                    </w:rPr>
                                    <w:drawing>
                                      <wp:inline distT="0" distB="0" distL="0" distR="0" wp14:anchorId="256D83FA" wp14:editId="06BE6A10">
                                        <wp:extent cx="106680" cy="10668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74FB2A14" w14:textId="77777777" w:rsidR="00DE742B" w:rsidRPr="00DE742B" w:rsidRDefault="00DE742B" w:rsidP="00DE742B">
                                  <w:pPr>
                                    <w:spacing w:after="0" w:line="240" w:lineRule="auto"/>
                                    <w:ind w:left="60"/>
                                    <w:rPr>
                                      <w:rFonts w:ascii="Times New Roman" w:eastAsia="Times New Roman" w:hAnsi="Times New Roman" w:cs="Times New Roman"/>
                                      <w:color w:val="000000"/>
                                      <w:sz w:val="24"/>
                                      <w:szCs w:val="24"/>
                                      <w:lang w:eastAsia="es-MX"/>
                                    </w:rPr>
                                  </w:pPr>
                                  <w:r w:rsidRPr="00DE742B">
                                    <w:rPr>
                                      <w:rFonts w:ascii="Times New Roman" w:eastAsia="Times New Roman" w:hAnsi="Times New Roman" w:cs="Times New Roman"/>
                                      <w:color w:val="000000"/>
                                      <w:sz w:val="24"/>
                                      <w:szCs w:val="24"/>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2B0C377B" w14:textId="77777777" w:rsidR="00B834B5" w:rsidRPr="00DE742B" w:rsidRDefault="00B834B5" w:rsidP="00B834B5">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9230" id="Cuadro de texto 1" o:spid="_x0000_s1030" type="#_x0000_t202" style="position:absolute;margin-left:42.1pt;margin-top:5.4pt;width:562.5pt;height:130.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" fillcolor="#deeaf6 [664]" strokecolor="black [3213]" strokeweight=".5pt">
                <v:shadow on="t" color="black" opacity="26214f" origin="-.5,-.5" offset=".74836mm,.74836mm"/>
                <v:textbox>
                  <w:txbxContent>
                    <w:tbl>
                      <w:tblPr>
                        <w:tblW w:w="10632" w:type="dxa"/>
                        <w:tblCellSpacing w:w="15" w:type="dxa"/>
                        <w:tblCellMar>
                          <w:top w:w="15" w:type="dxa"/>
                          <w:left w:w="15" w:type="dxa"/>
                          <w:bottom w:w="15" w:type="dxa"/>
                          <w:right w:w="15" w:type="dxa"/>
                        </w:tblCellMar>
                        <w:tblLook w:val="04A0" w:firstRow="1" w:lastRow="0" w:firstColumn="1" w:lastColumn="0" w:noHBand="0" w:noVBand="1"/>
                      </w:tblPr>
                      <w:tblGrid>
                        <w:gridCol w:w="315"/>
                        <w:gridCol w:w="10317"/>
                      </w:tblGrid>
                      <w:tr w:rsidR="00DE742B" w:rsidRPr="00DE742B" w14:paraId="00512FE6" w14:textId="77777777" w:rsidTr="00DE742B">
                        <w:trPr>
                          <w:trHeight w:val="651"/>
                          <w:tblCellSpacing w:w="15" w:type="dxa"/>
                        </w:trPr>
                        <w:tc>
                          <w:tcPr>
                            <w:tcW w:w="0" w:type="auto"/>
                            <w:hideMark/>
                          </w:tcPr>
                          <w:p w14:paraId="756CD18D" w14:textId="77E1F3BA" w:rsidR="00DE742B" w:rsidRPr="00DE742B" w:rsidRDefault="00DE742B" w:rsidP="00DE742B">
                            <w:pPr>
                              <w:spacing w:after="0" w:line="240" w:lineRule="auto"/>
                              <w:ind w:left="60"/>
                              <w:jc w:val="both"/>
                              <w:rPr>
                                <w:rFonts w:ascii="Times New Roman" w:eastAsia="Times New Roman" w:hAnsi="Times New Roman" w:cs="Times New Roman"/>
                                <w:color w:val="000000"/>
                                <w:sz w:val="24"/>
                                <w:szCs w:val="24"/>
                                <w:lang w:eastAsia="es-MX"/>
                              </w:rPr>
                            </w:pPr>
                            <w:r w:rsidRPr="00DE742B">
                              <w:rPr>
                                <w:rFonts w:ascii="Times New Roman" w:eastAsia="Times New Roman" w:hAnsi="Times New Roman" w:cs="Times New Roman"/>
                                <w:noProof/>
                                <w:color w:val="000000"/>
                                <w:sz w:val="24"/>
                                <w:szCs w:val="24"/>
                                <w:lang w:eastAsia="es-MX"/>
                              </w:rPr>
                              <w:drawing>
                                <wp:inline distT="0" distB="0" distL="0" distR="0" wp14:anchorId="782175B1" wp14:editId="3AB2C951">
                                  <wp:extent cx="106680" cy="106680"/>
                                  <wp:effectExtent l="0" t="0" r="762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6AB01637" w14:textId="77777777" w:rsidR="00DE742B" w:rsidRPr="00DE742B" w:rsidRDefault="00DE742B" w:rsidP="00DE742B">
                            <w:pPr>
                              <w:spacing w:after="0" w:line="240" w:lineRule="auto"/>
                              <w:ind w:left="60"/>
                              <w:rPr>
                                <w:rFonts w:ascii="Times New Roman" w:eastAsia="Times New Roman" w:hAnsi="Times New Roman" w:cs="Times New Roman"/>
                                <w:color w:val="000000"/>
                                <w:sz w:val="24"/>
                                <w:szCs w:val="24"/>
                                <w:lang w:eastAsia="es-MX"/>
                              </w:rPr>
                            </w:pPr>
                            <w:r w:rsidRPr="00DE742B">
                              <w:rPr>
                                <w:rFonts w:ascii="Times New Roman" w:eastAsia="Times New Roman" w:hAnsi="Times New Roman" w:cs="Times New Roman"/>
                                <w:color w:val="000000"/>
                                <w:sz w:val="24"/>
                                <w:szCs w:val="24"/>
                                <w:lang w:eastAsia="es-MX"/>
                              </w:rPr>
                              <w:t>Elabora diagnósticos de los intereses, motivaciones y necesidades formativas de los alumnos para organizar las actividades de aprendizaje, así como las adecuaciones curriculares y didácticas pertinentes.</w:t>
                            </w:r>
                          </w:p>
                        </w:tc>
                      </w:tr>
                    </w:tbl>
                    <w:p w14:paraId="45A73DF5" w14:textId="77777777" w:rsidR="00DE742B" w:rsidRPr="00DE742B" w:rsidRDefault="00DE742B" w:rsidP="00DE742B">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637"/>
                      </w:tblGrid>
                      <w:tr w:rsidR="00DE742B" w:rsidRPr="00DE742B" w14:paraId="5A5B48B9" w14:textId="77777777" w:rsidTr="00DE742B">
                        <w:trPr>
                          <w:tblCellSpacing w:w="15" w:type="dxa"/>
                        </w:trPr>
                        <w:tc>
                          <w:tcPr>
                            <w:tcW w:w="0" w:type="auto"/>
                            <w:hideMark/>
                          </w:tcPr>
                          <w:p w14:paraId="3C00AAB6" w14:textId="2E36E751" w:rsidR="00DE742B" w:rsidRPr="00DE742B" w:rsidRDefault="00DE742B" w:rsidP="00DE742B">
                            <w:pPr>
                              <w:spacing w:after="0" w:line="240" w:lineRule="auto"/>
                              <w:ind w:left="60"/>
                              <w:jc w:val="both"/>
                              <w:rPr>
                                <w:rFonts w:ascii="Times New Roman" w:eastAsia="Times New Roman" w:hAnsi="Times New Roman" w:cs="Times New Roman"/>
                                <w:color w:val="000000"/>
                                <w:sz w:val="24"/>
                                <w:szCs w:val="24"/>
                                <w:lang w:eastAsia="es-MX"/>
                              </w:rPr>
                            </w:pPr>
                            <w:r w:rsidRPr="00DE742B">
                              <w:rPr>
                                <w:rFonts w:ascii="Times New Roman" w:eastAsia="Times New Roman" w:hAnsi="Times New Roman" w:cs="Times New Roman"/>
                                <w:noProof/>
                                <w:color w:val="000000"/>
                                <w:sz w:val="24"/>
                                <w:szCs w:val="24"/>
                                <w:lang w:eastAsia="es-MX"/>
                              </w:rPr>
                              <w:drawing>
                                <wp:inline distT="0" distB="0" distL="0" distR="0" wp14:anchorId="36ACFCDD" wp14:editId="7EA22A1F">
                                  <wp:extent cx="106680" cy="106680"/>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00A1CDA8" w14:textId="77777777" w:rsidR="00DE742B" w:rsidRPr="00DE742B" w:rsidRDefault="00DE742B" w:rsidP="00DE742B">
                            <w:pPr>
                              <w:spacing w:after="0" w:line="240" w:lineRule="auto"/>
                              <w:ind w:left="60"/>
                              <w:rPr>
                                <w:rFonts w:ascii="Times New Roman" w:eastAsia="Times New Roman" w:hAnsi="Times New Roman" w:cs="Times New Roman"/>
                                <w:color w:val="000000"/>
                                <w:sz w:val="24"/>
                                <w:szCs w:val="24"/>
                                <w:lang w:eastAsia="es-MX"/>
                              </w:rPr>
                            </w:pPr>
                            <w:r w:rsidRPr="00DE742B">
                              <w:rPr>
                                <w:rFonts w:ascii="Times New Roman" w:eastAsia="Times New Roman" w:hAnsi="Times New Roman" w:cs="Times New Roman"/>
                                <w:color w:val="000000"/>
                                <w:sz w:val="24"/>
                                <w:szCs w:val="24"/>
                                <w:lang w:eastAsia="es-MX"/>
                              </w:rPr>
                              <w:t>Selecciona estrategias que favorecen el desarrollo intelectual, físico, social y emocional de los alumnos para procurar el logro de los aprendizajes.</w:t>
                            </w:r>
                          </w:p>
                        </w:tc>
                      </w:tr>
                    </w:tbl>
                    <w:p w14:paraId="7B01BEDE" w14:textId="77777777" w:rsidR="00DE742B" w:rsidRPr="00DE742B" w:rsidRDefault="00DE742B" w:rsidP="00DE742B">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637"/>
                      </w:tblGrid>
                      <w:tr w:rsidR="00DE742B" w:rsidRPr="00DE742B" w14:paraId="628A4630" w14:textId="77777777" w:rsidTr="00DE742B">
                        <w:trPr>
                          <w:tblCellSpacing w:w="15" w:type="dxa"/>
                        </w:trPr>
                        <w:tc>
                          <w:tcPr>
                            <w:tcW w:w="0" w:type="auto"/>
                            <w:hideMark/>
                          </w:tcPr>
                          <w:p w14:paraId="0D0431E7" w14:textId="51F7AAB9" w:rsidR="00DE742B" w:rsidRPr="00DE742B" w:rsidRDefault="00DE742B" w:rsidP="00DE742B">
                            <w:pPr>
                              <w:spacing w:after="0" w:line="240" w:lineRule="auto"/>
                              <w:ind w:left="60"/>
                              <w:jc w:val="both"/>
                              <w:rPr>
                                <w:rFonts w:ascii="Times New Roman" w:eastAsia="Times New Roman" w:hAnsi="Times New Roman" w:cs="Times New Roman"/>
                                <w:color w:val="000000"/>
                                <w:sz w:val="24"/>
                                <w:szCs w:val="24"/>
                                <w:lang w:eastAsia="es-MX"/>
                              </w:rPr>
                            </w:pPr>
                            <w:r w:rsidRPr="00DE742B">
                              <w:rPr>
                                <w:rFonts w:ascii="Times New Roman" w:eastAsia="Times New Roman" w:hAnsi="Times New Roman" w:cs="Times New Roman"/>
                                <w:noProof/>
                                <w:color w:val="000000"/>
                                <w:sz w:val="24"/>
                                <w:szCs w:val="24"/>
                                <w:lang w:eastAsia="es-MX"/>
                              </w:rPr>
                              <w:drawing>
                                <wp:inline distT="0" distB="0" distL="0" distR="0" wp14:anchorId="256D83FA" wp14:editId="06BE6A10">
                                  <wp:extent cx="106680" cy="10668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74FB2A14" w14:textId="77777777" w:rsidR="00DE742B" w:rsidRPr="00DE742B" w:rsidRDefault="00DE742B" w:rsidP="00DE742B">
                            <w:pPr>
                              <w:spacing w:after="0" w:line="240" w:lineRule="auto"/>
                              <w:ind w:left="60"/>
                              <w:rPr>
                                <w:rFonts w:ascii="Times New Roman" w:eastAsia="Times New Roman" w:hAnsi="Times New Roman" w:cs="Times New Roman"/>
                                <w:color w:val="000000"/>
                                <w:sz w:val="24"/>
                                <w:szCs w:val="24"/>
                                <w:lang w:eastAsia="es-MX"/>
                              </w:rPr>
                            </w:pPr>
                            <w:r w:rsidRPr="00DE742B">
                              <w:rPr>
                                <w:rFonts w:ascii="Times New Roman" w:eastAsia="Times New Roman" w:hAnsi="Times New Roman" w:cs="Times New Roman"/>
                                <w:color w:val="000000"/>
                                <w:sz w:val="24"/>
                                <w:szCs w:val="24"/>
                                <w:lang w:eastAsia="es-MX"/>
                              </w:rPr>
                              <w:t>Evalúa el aprendizaje de sus alumnos mediante la aplicación de distintas teorías, métodos e instrumentos considerando las áreas, campos y ámbitos de conocimiento, así como los saberes correspondientes al grado y nivel educativo.</w:t>
                            </w:r>
                          </w:p>
                        </w:tc>
                      </w:tr>
                    </w:tbl>
                    <w:p w14:paraId="2B0C377B" w14:textId="77777777" w:rsidR="00B834B5" w:rsidRPr="00DE742B" w:rsidRDefault="00B834B5" w:rsidP="00B834B5">
                      <w:pPr>
                        <w:rPr>
                          <w:rFonts w:ascii="Times New Roman" w:hAnsi="Times New Roman" w:cs="Times New Roman"/>
                        </w:rPr>
                      </w:pPr>
                    </w:p>
                  </w:txbxContent>
                </v:textbox>
                <w10:wrap anchorx="margin"/>
              </v:shape>
            </w:pict>
          </mc:Fallback>
        </mc:AlternateContent>
      </w:r>
      <w:r w:rsidR="00B834B5" w:rsidRPr="00AB526A">
        <w:rPr>
          <w:rFonts w:ascii="Times New Roman" w:hAnsi="Times New Roman" w:cs="Times New Roman"/>
          <w:b/>
          <w:bCs/>
          <w:sz w:val="32"/>
          <w:szCs w:val="32"/>
        </w:rPr>
        <w:t xml:space="preserve"> </w:t>
      </w:r>
    </w:p>
    <w:p w14:paraId="269A3D19" w14:textId="0734C46C" w:rsidR="00B834B5" w:rsidRPr="00AB526A" w:rsidRDefault="00B834B5" w:rsidP="00B834B5">
      <w:pPr>
        <w:rPr>
          <w:rFonts w:ascii="Times New Roman" w:hAnsi="Times New Roman" w:cs="Times New Roman"/>
          <w:sz w:val="28"/>
          <w:szCs w:val="28"/>
        </w:rPr>
      </w:pPr>
    </w:p>
    <w:p w14:paraId="63769DFB" w14:textId="1BBD39E5" w:rsidR="00B834B5" w:rsidRPr="00292B72" w:rsidRDefault="000E2AC9" w:rsidP="00292B72">
      <w:pPr>
        <w:jc w:val="center"/>
        <w:rPr>
          <w:rFonts w:ascii="Times New Roman" w:hAnsi="Times New Roman" w:cs="Times New Roman"/>
          <w:b/>
          <w:bCs/>
          <w:sz w:val="32"/>
          <w:szCs w:val="32"/>
        </w:rPr>
      </w:pPr>
      <w:r>
        <w:rPr>
          <w:noProof/>
        </w:rPr>
        <mc:AlternateContent>
          <mc:Choice Requires="wps">
            <w:drawing>
              <wp:anchor distT="0" distB="0" distL="114300" distR="114300" simplePos="0" relativeHeight="251662336" behindDoc="0" locked="0" layoutInCell="1" allowOverlap="1" wp14:anchorId="7C57990B" wp14:editId="7E8C1CC7">
                <wp:simplePos x="0" y="0"/>
                <wp:positionH relativeFrom="column">
                  <wp:posOffset>-830992</wp:posOffset>
                </wp:positionH>
                <wp:positionV relativeFrom="paragraph">
                  <wp:posOffset>1013064</wp:posOffset>
                </wp:positionV>
                <wp:extent cx="3134184" cy="3905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134184" cy="390525"/>
                        </a:xfrm>
                        <a:prstGeom prst="rect">
                          <a:avLst/>
                        </a:prstGeom>
                        <a:noFill/>
                        <a:ln w="6350">
                          <a:noFill/>
                        </a:ln>
                      </wps:spPr>
                      <wps:txbx>
                        <w:txbxContent>
                          <w:p w14:paraId="7E053B98" w14:textId="77777777" w:rsidR="000E2AC9" w:rsidRPr="000A6F37" w:rsidRDefault="000E2AC9" w:rsidP="000E2AC9">
                            <w:pPr>
                              <w:rPr>
                                <w:rFonts w:ascii="Times New Roman" w:hAnsi="Times New Roman" w:cs="Times New Roman"/>
                                <w:b/>
                                <w:bCs/>
                                <w:sz w:val="36"/>
                                <w:szCs w:val="36"/>
                              </w:rPr>
                            </w:pPr>
                            <w:r w:rsidRPr="000A6F37">
                              <w:rPr>
                                <w:rFonts w:ascii="Times New Roman" w:hAnsi="Times New Roman" w:cs="Times New Roman"/>
                                <w:b/>
                                <w:bCs/>
                                <w:sz w:val="36"/>
                                <w:szCs w:val="36"/>
                                <w:highlight w:val="lightGray"/>
                              </w:rPr>
                              <w:t xml:space="preserve">Saltillo, </w:t>
                            </w:r>
                            <w:proofErr w:type="spellStart"/>
                            <w:r w:rsidRPr="000A6F37">
                              <w:rPr>
                                <w:rFonts w:ascii="Times New Roman" w:hAnsi="Times New Roman" w:cs="Times New Roman"/>
                                <w:b/>
                                <w:bCs/>
                                <w:sz w:val="36"/>
                                <w:szCs w:val="36"/>
                                <w:highlight w:val="lightGray"/>
                              </w:rPr>
                              <w:t>Coah</w:t>
                            </w:r>
                            <w:proofErr w:type="spellEnd"/>
                            <w:r w:rsidRPr="000A6F37">
                              <w:rPr>
                                <w:rFonts w:ascii="Times New Roman" w:hAnsi="Times New Roman" w:cs="Times New Roman"/>
                                <w:b/>
                                <w:bCs/>
                                <w:sz w:val="36"/>
                                <w:szCs w:val="36"/>
                                <w:highlight w:val="lightGray"/>
                              </w:rPr>
                              <w:t xml:space="preserve"> </w:t>
                            </w:r>
                            <w:r>
                              <w:rPr>
                                <w:rFonts w:ascii="Times New Roman" w:hAnsi="Times New Roman" w:cs="Times New Roman"/>
                                <w:b/>
                                <w:bCs/>
                                <w:sz w:val="36"/>
                                <w:szCs w:val="36"/>
                                <w:highlight w:val="lightGray"/>
                              </w:rPr>
                              <w:t>21</w:t>
                            </w:r>
                            <w:r w:rsidRPr="000A6F37">
                              <w:rPr>
                                <w:rFonts w:ascii="Times New Roman" w:hAnsi="Times New Roman" w:cs="Times New Roman"/>
                                <w:b/>
                                <w:bCs/>
                                <w:sz w:val="36"/>
                                <w:szCs w:val="36"/>
                                <w:highlight w:val="lightGray"/>
                              </w:rPr>
                              <w:t>/Ma</w:t>
                            </w:r>
                            <w:r>
                              <w:rPr>
                                <w:rFonts w:ascii="Times New Roman" w:hAnsi="Times New Roman" w:cs="Times New Roman"/>
                                <w:b/>
                                <w:bCs/>
                                <w:sz w:val="36"/>
                                <w:szCs w:val="36"/>
                                <w:highlight w:val="lightGray"/>
                              </w:rPr>
                              <w:t>y</w:t>
                            </w:r>
                            <w:r w:rsidRPr="000A6F37">
                              <w:rPr>
                                <w:rFonts w:ascii="Times New Roman" w:hAnsi="Times New Roman" w:cs="Times New Roman"/>
                                <w:b/>
                                <w:bCs/>
                                <w:sz w:val="36"/>
                                <w:szCs w:val="36"/>
                                <w:highlight w:val="lightGray"/>
                              </w:rPr>
                              <w:t>o/2021</w:t>
                            </w:r>
                          </w:p>
                          <w:p w14:paraId="29CC3D9E" w14:textId="77777777" w:rsidR="000E2AC9" w:rsidRDefault="000E2AC9" w:rsidP="000E2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57990B" id="Cuadro de texto 7" o:spid="_x0000_s1031" type="#_x0000_t202" style="position:absolute;left:0;text-align:left;margin-left:-65.45pt;margin-top:79.75pt;width:246.8pt;height:3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" filled="f" stroked="f" strokeweight=".5pt">
                <v:textbox>
                  <w:txbxContent>
                    <w:p w14:paraId="7E053B98" w14:textId="77777777" w:rsidR="000E2AC9" w:rsidRPr="000A6F37" w:rsidRDefault="000E2AC9" w:rsidP="000E2AC9">
                      <w:pPr>
                        <w:rPr>
                          <w:rFonts w:ascii="Times New Roman" w:hAnsi="Times New Roman" w:cs="Times New Roman"/>
                          <w:b/>
                          <w:bCs/>
                          <w:sz w:val="36"/>
                          <w:szCs w:val="36"/>
                        </w:rPr>
                      </w:pPr>
                      <w:r w:rsidRPr="000A6F37">
                        <w:rPr>
                          <w:rFonts w:ascii="Times New Roman" w:hAnsi="Times New Roman" w:cs="Times New Roman"/>
                          <w:b/>
                          <w:bCs/>
                          <w:sz w:val="36"/>
                          <w:szCs w:val="36"/>
                          <w:highlight w:val="lightGray"/>
                        </w:rPr>
                        <w:t xml:space="preserve">Saltillo, </w:t>
                      </w:r>
                      <w:proofErr w:type="spellStart"/>
                      <w:r w:rsidRPr="000A6F37">
                        <w:rPr>
                          <w:rFonts w:ascii="Times New Roman" w:hAnsi="Times New Roman" w:cs="Times New Roman"/>
                          <w:b/>
                          <w:bCs/>
                          <w:sz w:val="36"/>
                          <w:szCs w:val="36"/>
                          <w:highlight w:val="lightGray"/>
                        </w:rPr>
                        <w:t>Coah</w:t>
                      </w:r>
                      <w:proofErr w:type="spellEnd"/>
                      <w:r w:rsidRPr="000A6F37">
                        <w:rPr>
                          <w:rFonts w:ascii="Times New Roman" w:hAnsi="Times New Roman" w:cs="Times New Roman"/>
                          <w:b/>
                          <w:bCs/>
                          <w:sz w:val="36"/>
                          <w:szCs w:val="36"/>
                          <w:highlight w:val="lightGray"/>
                        </w:rPr>
                        <w:t xml:space="preserve"> </w:t>
                      </w:r>
                      <w:r>
                        <w:rPr>
                          <w:rFonts w:ascii="Times New Roman" w:hAnsi="Times New Roman" w:cs="Times New Roman"/>
                          <w:b/>
                          <w:bCs/>
                          <w:sz w:val="36"/>
                          <w:szCs w:val="36"/>
                          <w:highlight w:val="lightGray"/>
                        </w:rPr>
                        <w:t>21</w:t>
                      </w:r>
                      <w:r w:rsidRPr="000A6F37">
                        <w:rPr>
                          <w:rFonts w:ascii="Times New Roman" w:hAnsi="Times New Roman" w:cs="Times New Roman"/>
                          <w:b/>
                          <w:bCs/>
                          <w:sz w:val="36"/>
                          <w:szCs w:val="36"/>
                          <w:highlight w:val="lightGray"/>
                        </w:rPr>
                        <w:t>/Ma</w:t>
                      </w:r>
                      <w:r>
                        <w:rPr>
                          <w:rFonts w:ascii="Times New Roman" w:hAnsi="Times New Roman" w:cs="Times New Roman"/>
                          <w:b/>
                          <w:bCs/>
                          <w:sz w:val="36"/>
                          <w:szCs w:val="36"/>
                          <w:highlight w:val="lightGray"/>
                        </w:rPr>
                        <w:t>y</w:t>
                      </w:r>
                      <w:r w:rsidRPr="000A6F37">
                        <w:rPr>
                          <w:rFonts w:ascii="Times New Roman" w:hAnsi="Times New Roman" w:cs="Times New Roman"/>
                          <w:b/>
                          <w:bCs/>
                          <w:sz w:val="36"/>
                          <w:szCs w:val="36"/>
                          <w:highlight w:val="lightGray"/>
                        </w:rPr>
                        <w:t>o/2021</w:t>
                      </w:r>
                    </w:p>
                    <w:p w14:paraId="29CC3D9E" w14:textId="77777777" w:rsidR="000E2AC9" w:rsidRDefault="000E2AC9" w:rsidP="000E2AC9"/>
                  </w:txbxContent>
                </v:textbox>
              </v:shape>
            </w:pict>
          </mc:Fallback>
        </mc:AlternateContent>
      </w:r>
    </w:p>
    <w:tbl>
      <w:tblPr>
        <w:tblpPr w:leftFromText="141" w:rightFromText="141" w:horzAnchor="margin" w:tblpXSpec="center" w:tblpY="-1421"/>
        <w:tblW w:w="13612" w:type="dxa"/>
        <w:tblCellMar>
          <w:left w:w="0" w:type="dxa"/>
          <w:right w:w="0" w:type="dxa"/>
        </w:tblCellMar>
        <w:tblLook w:val="04A0" w:firstRow="1" w:lastRow="0" w:firstColumn="1" w:lastColumn="0" w:noHBand="0" w:noVBand="1"/>
      </w:tblPr>
      <w:tblGrid>
        <w:gridCol w:w="1546"/>
        <w:gridCol w:w="1607"/>
        <w:gridCol w:w="1655"/>
        <w:gridCol w:w="1775"/>
        <w:gridCol w:w="1886"/>
        <w:gridCol w:w="136"/>
        <w:gridCol w:w="1706"/>
        <w:gridCol w:w="831"/>
        <w:gridCol w:w="697"/>
        <w:gridCol w:w="1773"/>
      </w:tblGrid>
      <w:tr w:rsidR="00B834B5" w:rsidRPr="00B834B5" w14:paraId="4822AB47" w14:textId="77777777" w:rsidTr="00CB1DC1">
        <w:tc>
          <w:tcPr>
            <w:tcW w:w="13612"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65B8B" w14:textId="4CF5C094" w:rsidR="00B834B5" w:rsidRPr="00B834B5" w:rsidRDefault="00B834B5" w:rsidP="00772D16">
            <w:pPr>
              <w:rPr>
                <w:b/>
                <w:bCs/>
              </w:rPr>
            </w:pPr>
            <w:r w:rsidRPr="00B834B5">
              <w:rPr>
                <w:b/>
                <w:bCs/>
              </w:rPr>
              <w:lastRenderedPageBreak/>
              <w:t>   Fundamentación teórica del proceso de planeación y evaluación de la enseñanza y el aprendizaje</w:t>
            </w:r>
          </w:p>
        </w:tc>
      </w:tr>
      <w:tr w:rsidR="00B834B5" w:rsidRPr="00B834B5" w14:paraId="3FC403BF" w14:textId="77777777" w:rsidTr="00CB1DC1">
        <w:tc>
          <w:tcPr>
            <w:tcW w:w="13612"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19D14" w14:textId="77777777" w:rsidR="00B834B5" w:rsidRPr="00B834B5" w:rsidRDefault="00B834B5" w:rsidP="00772D16">
            <w:pPr>
              <w:rPr>
                <w:b/>
                <w:bCs/>
              </w:rPr>
            </w:pPr>
            <w:r w:rsidRPr="00B834B5">
              <w:rPr>
                <w:b/>
                <w:bCs/>
              </w:rPr>
              <w:t> </w:t>
            </w:r>
          </w:p>
        </w:tc>
      </w:tr>
      <w:tr w:rsidR="00B834B5" w:rsidRPr="00B834B5" w14:paraId="7832806B"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09D69" w14:textId="77777777" w:rsidR="00B834B5" w:rsidRPr="00B834B5" w:rsidRDefault="00B834B5" w:rsidP="00772D16">
            <w:pPr>
              <w:rPr>
                <w:b/>
                <w:bCs/>
              </w:rPr>
            </w:pPr>
            <w:r w:rsidRPr="00B834B5">
              <w:rPr>
                <w:b/>
                <w:bCs/>
              </w:rPr>
              <w:t>Aspectos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733BBFC" w14:textId="77777777" w:rsidR="00B834B5" w:rsidRPr="00B834B5" w:rsidRDefault="00B834B5" w:rsidP="00772D16">
            <w:pPr>
              <w:rPr>
                <w:b/>
                <w:bCs/>
              </w:rPr>
            </w:pPr>
            <w:r w:rsidRPr="00B834B5">
              <w:rPr>
                <w:b/>
                <w:bCs/>
              </w:rPr>
              <w:t>   Proceso de Planeación</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06BF692C" w14:textId="77777777" w:rsidR="00B834B5" w:rsidRPr="00B834B5" w:rsidRDefault="00B834B5" w:rsidP="00772D16">
            <w:pPr>
              <w:rPr>
                <w:b/>
                <w:bCs/>
              </w:rPr>
            </w:pPr>
            <w:r w:rsidRPr="00B834B5">
              <w:rPr>
                <w:b/>
                <w:bCs/>
              </w:rPr>
              <w:t>Proceso de Evaluación</w:t>
            </w:r>
          </w:p>
        </w:tc>
      </w:tr>
      <w:tr w:rsidR="00B834B5" w:rsidRPr="00B834B5" w14:paraId="589B3485"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74FE" w14:textId="77777777" w:rsidR="00B834B5" w:rsidRPr="00B834B5" w:rsidRDefault="00B834B5" w:rsidP="00772D16">
            <w:pPr>
              <w:rPr>
                <w:b/>
                <w:bCs/>
              </w:rPr>
            </w:pPr>
            <w:r w:rsidRPr="00B834B5">
              <w:rPr>
                <w:b/>
                <w:bCs/>
              </w:rPr>
              <w:t>Concepto</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916124E" w14:textId="0CF5F6FE" w:rsidR="00B834B5" w:rsidRPr="00B834B5" w:rsidRDefault="00B834B5" w:rsidP="00772D16">
            <w:r w:rsidRPr="00B834B5">
              <w:t> </w:t>
            </w:r>
            <w:r w:rsidR="002E07CF" w:rsidRPr="002E07CF">
              <w:rPr>
                <w:lang w:val="es-ES"/>
              </w:rPr>
              <w:t xml:space="preserve">Una definición de planeación simple es la "toma anticipada de decisiones" En este sentido, toda decisión de planeación se basa en el conocimiento previo de la realidad para controlar las acciones presentes, encaminadas al logro de un objetivo deseado y satisfactorio, y prever sus consecuencias futuras. </w:t>
            </w:r>
            <w:sdt>
              <w:sdtPr>
                <w:rPr>
                  <w:lang w:val="es-ES"/>
                </w:rPr>
                <w:id w:val="309908461"/>
                <w:citation/>
              </w:sdtPr>
              <w:sdtEndPr/>
              <w:sdtContent>
                <w:r w:rsidR="002E07CF" w:rsidRPr="002E07CF">
                  <w:rPr>
                    <w:lang w:val="es-ES"/>
                  </w:rPr>
                  <w:fldChar w:fldCharType="begin"/>
                </w:r>
                <w:r w:rsidR="002E07CF" w:rsidRPr="002E07CF">
                  <w:rPr>
                    <w:lang w:val="es-ES"/>
                  </w:rPr>
                  <w:instrText xml:space="preserve"> CITATION Apr17 \l 3082 </w:instrText>
                </w:r>
                <w:r w:rsidR="002E07CF" w:rsidRPr="002E07CF">
                  <w:rPr>
                    <w:lang w:val="es-ES"/>
                  </w:rPr>
                  <w:fldChar w:fldCharType="separate"/>
                </w:r>
                <w:r w:rsidR="002E07CF" w:rsidRPr="002E07CF">
                  <w:rPr>
                    <w:lang w:val="es-ES"/>
                  </w:rPr>
                  <w:t>(Aprendizaje clave, 2017)</w:t>
                </w:r>
                <w:r w:rsidR="002E07CF" w:rsidRPr="002E07CF">
                  <w:fldChar w:fldCharType="end"/>
                </w:r>
              </w:sdtContent>
            </w:sdt>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F518836" w14:textId="77777777" w:rsidR="002E07CF" w:rsidRPr="00067840" w:rsidRDefault="00B834B5" w:rsidP="00772D16">
            <w:r w:rsidRPr="00B834B5">
              <w:t> </w:t>
            </w:r>
            <w:r w:rsidR="002E07CF" w:rsidRPr="00067840">
              <w:t>La evaluación puede concebirse como un proceso dinámico, que tiene por objeto analizar conductas, actitudes, rendimientos y logros relacionados con una serie de objetivos planteados a priori.</w:t>
            </w:r>
          </w:p>
          <w:p w14:paraId="0EC938F8" w14:textId="15E349B9" w:rsidR="00B834B5" w:rsidRPr="00B834B5" w:rsidRDefault="00B834B5" w:rsidP="00772D16"/>
        </w:tc>
      </w:tr>
      <w:tr w:rsidR="00B834B5" w:rsidRPr="00B834B5" w14:paraId="380D01BA"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AB585" w14:textId="77777777" w:rsidR="00B834B5" w:rsidRPr="00B834B5" w:rsidRDefault="00B834B5" w:rsidP="00772D16">
            <w:pPr>
              <w:rPr>
                <w:b/>
                <w:bCs/>
              </w:rPr>
            </w:pPr>
            <w:r w:rsidRPr="00B834B5">
              <w:rPr>
                <w:b/>
                <w:bCs/>
              </w:rPr>
              <w:t>Características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3A35678" w14:textId="77777777" w:rsidR="002E07CF" w:rsidRPr="00066D39" w:rsidRDefault="00B834B5" w:rsidP="00772D16">
            <w:pPr>
              <w:rPr>
                <w:lang w:val="es-ES"/>
              </w:rPr>
            </w:pPr>
            <w:r w:rsidRPr="00B834B5">
              <w:t> </w:t>
            </w:r>
            <w:r w:rsidR="002E07CF" w:rsidRPr="00066D39">
              <w:rPr>
                <w:lang w:val="es-ES"/>
              </w:rPr>
              <w:t>La unidad. Las estrategias que implementa cada área de una empresa se deben realizar conforme a los lineamientos de un plan general.</w:t>
            </w:r>
          </w:p>
          <w:p w14:paraId="3C391F0C" w14:textId="77777777" w:rsidR="002E07CF" w:rsidRPr="00066D39" w:rsidRDefault="002E07CF" w:rsidP="00772D16">
            <w:pPr>
              <w:rPr>
                <w:lang w:val="es-ES"/>
              </w:rPr>
            </w:pPr>
            <w:r w:rsidRPr="00066D39">
              <w:rPr>
                <w:lang w:val="es-ES"/>
              </w:rPr>
              <w:t>La penetrabilidad. La planeación estratégica recae tanto en los niveles jerárquicos como en los responsables ejecutivos.</w:t>
            </w:r>
          </w:p>
          <w:p w14:paraId="7668E6F3" w14:textId="42187DE1" w:rsidR="002E07CF" w:rsidRPr="00066D39" w:rsidRDefault="002E07CF" w:rsidP="00772D16">
            <w:pPr>
              <w:rPr>
                <w:lang w:val="es-ES"/>
              </w:rPr>
            </w:pPr>
            <w:r w:rsidRPr="00066D39">
              <w:rPr>
                <w:lang w:val="es-ES"/>
              </w:rPr>
              <w:t>La continuidad.</w:t>
            </w:r>
          </w:p>
          <w:p w14:paraId="48529C0A" w14:textId="52813B83" w:rsidR="00B834B5" w:rsidRPr="00B834B5" w:rsidRDefault="002E07CF" w:rsidP="00772D16">
            <w:pPr>
              <w:rPr>
                <w:lang w:val="es-ES"/>
              </w:rPr>
            </w:pPr>
            <w:r w:rsidRPr="00066D39">
              <w:rPr>
                <w:lang w:val="es-ES"/>
              </w:rPr>
              <w:t>La precisión.</w:t>
            </w:r>
            <w:r>
              <w:rPr>
                <w:lang w:val="es-ES"/>
              </w:rPr>
              <w:t xml:space="preserve"> </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35308FB6" w14:textId="77777777" w:rsidR="002E07CF" w:rsidRPr="00067840" w:rsidRDefault="00B834B5" w:rsidP="00772D16">
            <w:r w:rsidRPr="00B834B5">
              <w:t> </w:t>
            </w:r>
            <w:r w:rsidR="002E07CF" w:rsidRPr="00067840">
              <w:t>Intenta recabar información útil sobre los saberes que los alumnos van adquiriendo a través de las distintas actividades académicas en las que participan.</w:t>
            </w:r>
          </w:p>
          <w:p w14:paraId="23060805" w14:textId="77777777" w:rsidR="002E07CF" w:rsidRPr="00067840" w:rsidRDefault="002E07CF" w:rsidP="00772D16">
            <w:r w:rsidRPr="00067840">
              <w:t>Les da más peso a las fortalezas de los alumnos que a sus falencias o debilidades.</w:t>
            </w:r>
          </w:p>
          <w:p w14:paraId="396E658F" w14:textId="77777777" w:rsidR="002E07CF" w:rsidRPr="00067840" w:rsidRDefault="002E07CF" w:rsidP="00772D16">
            <w:r w:rsidRPr="00067840">
              <w:t>Considera a cada alumno como un sujeto de aprendizaje, con sus propias capacidades lingüísticas, competencias culturales, niveles de cognición, etc.</w:t>
            </w:r>
          </w:p>
          <w:p w14:paraId="5B3AEC33" w14:textId="77777777" w:rsidR="002E07CF" w:rsidRPr="00067840" w:rsidRDefault="002E07CF" w:rsidP="00772D16">
            <w:r w:rsidRPr="00067840">
              <w:t>Incluye como parte relevante la reflexión acerca del aprendizaje como proceso</w:t>
            </w:r>
          </w:p>
          <w:p w14:paraId="2438F49D" w14:textId="7E8444C7" w:rsidR="00B834B5" w:rsidRPr="00B834B5" w:rsidRDefault="00B834B5" w:rsidP="00772D16"/>
        </w:tc>
      </w:tr>
      <w:tr w:rsidR="00B834B5" w:rsidRPr="00B834B5" w14:paraId="15881414"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81C7A" w14:textId="77777777" w:rsidR="00B834B5" w:rsidRPr="00B834B5" w:rsidRDefault="00B834B5" w:rsidP="00772D16">
            <w:pPr>
              <w:rPr>
                <w:b/>
                <w:bCs/>
              </w:rPr>
            </w:pPr>
            <w:r w:rsidRPr="00B834B5">
              <w:rPr>
                <w:b/>
                <w:bCs/>
              </w:rPr>
              <w:t>Propósito/ finalidades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0396157" w14:textId="4FA3676F" w:rsidR="00B834B5" w:rsidRPr="00B834B5" w:rsidRDefault="00B834B5" w:rsidP="00772D16">
            <w:r w:rsidRPr="00B834B5">
              <w:t> </w:t>
            </w:r>
            <w:r w:rsidR="002E07CF">
              <w:rPr>
                <w:lang w:val="es-ES"/>
              </w:rPr>
              <w:t>L</w:t>
            </w:r>
            <w:r w:rsidR="002E07CF">
              <w:t xml:space="preserve">a planeación didáctica consciente y anticipada busca optimizar recursos y poner en práctica diversas estrategias con el fin de conjugar una serie de factores que garanticen el máximo logro en los aprendizajes de los alumnos. </w:t>
            </w:r>
            <w:sdt>
              <w:sdtPr>
                <w:id w:val="-781657502"/>
                <w:citation/>
              </w:sdtPr>
              <w:sdtEndPr/>
              <w:sdtContent>
                <w:r w:rsidR="002E07CF">
                  <w:fldChar w:fldCharType="begin"/>
                </w:r>
                <w:r w:rsidR="002E07CF">
                  <w:rPr>
                    <w:lang w:val="es-ES"/>
                  </w:rPr>
                  <w:instrText xml:space="preserve"> CITATION Apr17 \l 3082 </w:instrText>
                </w:r>
                <w:r w:rsidR="002E07CF">
                  <w:fldChar w:fldCharType="separate"/>
                </w:r>
                <w:r w:rsidR="002E07CF">
                  <w:rPr>
                    <w:noProof/>
                    <w:lang w:val="es-ES"/>
                  </w:rPr>
                  <w:t>(Aprendizaje clave, 2017)</w:t>
                </w:r>
                <w:r w:rsidR="002E07CF">
                  <w:fldChar w:fldCharType="end"/>
                </w:r>
              </w:sdtContent>
            </w:sdt>
            <w:r w:rsidR="002E07CF">
              <w:t>.</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4582B76" w14:textId="7559AA39" w:rsidR="00B834B5" w:rsidRPr="00B834B5" w:rsidRDefault="002E07CF" w:rsidP="00772D16">
            <w:r>
              <w:t>La evaluación tiene como objetivo mejorar el desempeño de los estudiantes e identificar sus áreas de oportunidad a la vez que es un factor que impulsa la transformación pedagógica, el seguimiento de los aprendizajes y la metacognición.</w:t>
            </w:r>
          </w:p>
        </w:tc>
      </w:tr>
      <w:tr w:rsidR="00B834B5" w:rsidRPr="00B834B5" w14:paraId="7CFA21C9"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6FE50" w14:textId="77777777" w:rsidR="00B834B5" w:rsidRPr="00B834B5" w:rsidRDefault="00B834B5" w:rsidP="00772D16">
            <w:pPr>
              <w:rPr>
                <w:b/>
                <w:bCs/>
              </w:rPr>
            </w:pPr>
            <w:r w:rsidRPr="00B834B5">
              <w:rPr>
                <w:b/>
                <w:bCs/>
              </w:rPr>
              <w:lastRenderedPageBreak/>
              <w:t>Enfoque</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006FBA3" w14:textId="5EF676D6" w:rsidR="00B834B5" w:rsidRPr="00B834B5" w:rsidRDefault="00B834B5" w:rsidP="00772D16">
            <w:r w:rsidRPr="00B834B5">
              <w:t> </w:t>
            </w:r>
            <w:r w:rsidR="002D4416">
              <w:t>La evaluación desde el enfoque formativo además de tener como propósito contribuir a la mejora del aprendizaje, regula el proceso de enseñanza y de aprendizaje, principalmente para adaptar o ajustar las condiciones pedagógicas (estrategias, actividades, planificaciones) en función de las necesidades de los alumnos.</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76F05502" w14:textId="32562885" w:rsidR="00B834B5" w:rsidRPr="00B834B5" w:rsidRDefault="00B834B5" w:rsidP="00772D16">
            <w:r w:rsidRPr="00B834B5">
              <w:t> </w:t>
            </w:r>
            <w:r w:rsidR="002D4416" w:rsidRPr="002D4416">
              <w:t>El enfoque de la planeaci</w:t>
            </w:r>
            <w:r w:rsidR="002D4416">
              <w:t>ó</w:t>
            </w:r>
            <w:r w:rsidR="002D4416" w:rsidRPr="002D4416">
              <w:t>n se basa en diseñar un plan de trabajo que contemple los elementos que intervendrán en el proceso de enseñanza-aprendizaje organizados de tal manera que faciliten el desarrollo de las estructuras cognoscitivas, la adquisición de habilidades y modificación de actitudes de los alumnos en el tiempo disponible para un curso dentro de un plan de estudios.</w:t>
            </w:r>
          </w:p>
        </w:tc>
      </w:tr>
      <w:tr w:rsidR="00B834B5" w:rsidRPr="00B834B5" w14:paraId="15990052"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F2A29" w14:textId="77777777" w:rsidR="00B834B5" w:rsidRPr="00B834B5" w:rsidRDefault="00B834B5" w:rsidP="00772D16">
            <w:pPr>
              <w:rPr>
                <w:b/>
                <w:bCs/>
              </w:rPr>
            </w:pPr>
            <w:r w:rsidRPr="00B834B5">
              <w:rPr>
                <w:b/>
                <w:bCs/>
              </w:rPr>
              <w:t>etapas o fases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CCA3881" w14:textId="7FFA5D0B" w:rsidR="002E07CF" w:rsidRPr="002E07CF" w:rsidRDefault="002E07CF" w:rsidP="00772D16">
            <w:r w:rsidRPr="002E07CF">
              <w:t>Análisis del Entorno.</w:t>
            </w:r>
          </w:p>
          <w:p w14:paraId="54E681C2" w14:textId="0246B419" w:rsidR="002E07CF" w:rsidRPr="002E07CF" w:rsidRDefault="002E07CF" w:rsidP="00772D16">
            <w:r w:rsidRPr="002E07CF">
              <w:t>Formulación.</w:t>
            </w:r>
          </w:p>
          <w:p w14:paraId="2A0CC19A" w14:textId="7343920B" w:rsidR="002E07CF" w:rsidRPr="002E07CF" w:rsidRDefault="002E07CF" w:rsidP="00772D16">
            <w:r w:rsidRPr="002E07CF">
              <w:t>Programación.</w:t>
            </w:r>
          </w:p>
          <w:p w14:paraId="466BE76B" w14:textId="77777777" w:rsidR="002E07CF" w:rsidRPr="002E07CF" w:rsidRDefault="002E07CF" w:rsidP="00772D16">
            <w:r w:rsidRPr="002E07CF">
              <w:t>Ejecución.</w:t>
            </w:r>
          </w:p>
          <w:p w14:paraId="4C313066" w14:textId="3499CFBC" w:rsidR="00B834B5" w:rsidRPr="00B834B5" w:rsidRDefault="00B834B5" w:rsidP="00772D16"/>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672CF76" w14:textId="3F608227" w:rsidR="00002A1D" w:rsidRPr="00002A1D" w:rsidRDefault="00002A1D" w:rsidP="00772D16">
            <w:r w:rsidRPr="00002A1D">
              <w:t>Fase 1: Planteamiento de la evaluación.</w:t>
            </w:r>
          </w:p>
          <w:p w14:paraId="3D8DC67F" w14:textId="77777777" w:rsidR="00002A1D" w:rsidRPr="00002A1D" w:rsidRDefault="00002A1D" w:rsidP="00772D16">
            <w:r w:rsidRPr="00002A1D">
              <w:t>Fase 2: Determinación del tipo de evaluación.</w:t>
            </w:r>
          </w:p>
          <w:p w14:paraId="0304CDCF" w14:textId="77777777" w:rsidR="00002A1D" w:rsidRPr="00002A1D" w:rsidRDefault="00002A1D" w:rsidP="00772D16">
            <w:r w:rsidRPr="00002A1D">
              <w:t>Fase 3: Elaboración del diseño de evaluación.</w:t>
            </w:r>
          </w:p>
          <w:p w14:paraId="6A581F3E" w14:textId="77777777" w:rsidR="00002A1D" w:rsidRPr="00002A1D" w:rsidRDefault="00002A1D" w:rsidP="00772D16">
            <w:r w:rsidRPr="00002A1D">
              <w:t>Fase 4: Recogida de información.</w:t>
            </w:r>
          </w:p>
          <w:p w14:paraId="51B36B56" w14:textId="77777777" w:rsidR="00002A1D" w:rsidRPr="00002A1D" w:rsidRDefault="00002A1D" w:rsidP="00772D16">
            <w:r w:rsidRPr="00002A1D">
              <w:t>Fase 5: Análisis de la información.</w:t>
            </w:r>
          </w:p>
          <w:p w14:paraId="6B299C9A" w14:textId="77777777" w:rsidR="00002A1D" w:rsidRPr="00002A1D" w:rsidRDefault="00002A1D" w:rsidP="00772D16">
            <w:r w:rsidRPr="00002A1D">
              <w:t>Fase 6: Formulación de conclusiones y presentación de resultados.</w:t>
            </w:r>
          </w:p>
          <w:p w14:paraId="161A9A2A" w14:textId="3669C265" w:rsidR="00B834B5" w:rsidRPr="00B834B5" w:rsidRDefault="00B834B5" w:rsidP="00772D16"/>
        </w:tc>
      </w:tr>
      <w:tr w:rsidR="00772D16" w:rsidRPr="00B834B5" w14:paraId="1238CD3A" w14:textId="77777777" w:rsidTr="00CB1DC1">
        <w:trPr>
          <w:trHeight w:val="420"/>
        </w:trPr>
        <w:tc>
          <w:tcPr>
            <w:tcW w:w="15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E1312" w14:textId="77777777" w:rsidR="00B834B5" w:rsidRPr="00B834B5" w:rsidRDefault="00B834B5" w:rsidP="00772D16">
            <w:pPr>
              <w:rPr>
                <w:b/>
                <w:bCs/>
              </w:rPr>
            </w:pPr>
            <w:r w:rsidRPr="00B834B5">
              <w:rPr>
                <w:b/>
                <w:bCs/>
              </w:rPr>
              <w:t>Tipos</w:t>
            </w:r>
          </w:p>
        </w:tc>
        <w:tc>
          <w:tcPr>
            <w:tcW w:w="5248" w:type="dxa"/>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9963BC6" w14:textId="77777777" w:rsidR="00B834B5" w:rsidRPr="00002A1D" w:rsidRDefault="00B834B5" w:rsidP="00772D16">
            <w:pPr>
              <w:rPr>
                <w:b/>
                <w:bCs/>
              </w:rPr>
            </w:pPr>
            <w:r w:rsidRPr="00B834B5">
              <w:rPr>
                <w:b/>
                <w:bCs/>
              </w:rPr>
              <w:t>Solo la lista de los tipos de planeación</w:t>
            </w:r>
          </w:p>
          <w:p w14:paraId="161E65BE" w14:textId="171EAF40" w:rsidR="002E07CF" w:rsidRPr="00B834B5" w:rsidRDefault="002E07CF" w:rsidP="00772D16">
            <w:r>
              <w:t>Estratégica, Operativa, Normativa, Táctica</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2731F973" w14:textId="77777777" w:rsidR="00B834B5" w:rsidRPr="00B834B5" w:rsidRDefault="00B834B5" w:rsidP="00772D16">
            <w:pPr>
              <w:rPr>
                <w:b/>
                <w:bCs/>
              </w:rPr>
            </w:pPr>
            <w:r w:rsidRPr="00B834B5">
              <w:rPr>
                <w:b/>
                <w:bCs/>
              </w:rPr>
              <w:t>Diagnostica</w:t>
            </w:r>
          </w:p>
          <w:p w14:paraId="433B78EF" w14:textId="77777777" w:rsidR="00B834B5" w:rsidRPr="00B834B5" w:rsidRDefault="00B834B5" w:rsidP="00772D16">
            <w:pPr>
              <w:rPr>
                <w:b/>
                <w:bCs/>
              </w:rPr>
            </w:pPr>
            <w:r w:rsidRPr="00B834B5">
              <w:rPr>
                <w:b/>
                <w:bCs/>
              </w:rPr>
              <w:t>o inicial </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9B3F97" w14:textId="77777777" w:rsidR="00B834B5" w:rsidRPr="00B834B5" w:rsidRDefault="00B834B5" w:rsidP="00772D16">
            <w:pPr>
              <w:rPr>
                <w:b/>
                <w:bCs/>
              </w:rPr>
            </w:pPr>
            <w:r w:rsidRPr="00B834B5">
              <w:rPr>
                <w:b/>
                <w:bCs/>
              </w:rPr>
              <w:t>formativa</w:t>
            </w:r>
          </w:p>
          <w:p w14:paraId="6DE36ABB" w14:textId="77777777" w:rsidR="00B834B5" w:rsidRPr="00B834B5" w:rsidRDefault="00B834B5" w:rsidP="00772D16">
            <w:pPr>
              <w:rPr>
                <w:b/>
                <w:bCs/>
              </w:rPr>
            </w:pPr>
            <w:r w:rsidRPr="00B834B5">
              <w:rPr>
                <w:b/>
                <w:bCs/>
              </w:rPr>
              <w:t>o continua</w:t>
            </w:r>
          </w:p>
        </w:tc>
        <w:tc>
          <w:tcPr>
            <w:tcW w:w="152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88270D5" w14:textId="77777777" w:rsidR="00B834B5" w:rsidRPr="00B834B5" w:rsidRDefault="00B834B5" w:rsidP="00772D16">
            <w:pPr>
              <w:rPr>
                <w:b/>
                <w:bCs/>
              </w:rPr>
            </w:pPr>
            <w:r w:rsidRPr="00B834B5">
              <w:rPr>
                <w:b/>
                <w:bCs/>
              </w:rPr>
              <w:t>sumativa</w:t>
            </w:r>
          </w:p>
          <w:p w14:paraId="4F2F809B" w14:textId="77777777" w:rsidR="00B834B5" w:rsidRPr="00B834B5" w:rsidRDefault="00B834B5" w:rsidP="00772D16">
            <w:pPr>
              <w:rPr>
                <w:b/>
                <w:bCs/>
              </w:rPr>
            </w:pPr>
            <w:r w:rsidRPr="00B834B5">
              <w:rPr>
                <w:b/>
                <w:bCs/>
              </w:rPr>
              <w:t>o final</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6C65A35B" w14:textId="77777777" w:rsidR="00B834B5" w:rsidRPr="00B834B5" w:rsidRDefault="00B834B5" w:rsidP="00772D16">
            <w:pPr>
              <w:rPr>
                <w:b/>
                <w:bCs/>
              </w:rPr>
            </w:pPr>
            <w:r w:rsidRPr="00B834B5">
              <w:rPr>
                <w:b/>
                <w:bCs/>
              </w:rPr>
              <w:t>auto   evaluación</w:t>
            </w:r>
          </w:p>
        </w:tc>
      </w:tr>
      <w:tr w:rsidR="00B834B5" w:rsidRPr="00B834B5" w14:paraId="36E1F970" w14:textId="77777777" w:rsidTr="00CB1DC1">
        <w:trPr>
          <w:trHeight w:val="227"/>
        </w:trPr>
        <w:tc>
          <w:tcPr>
            <w:tcW w:w="0" w:type="auto"/>
            <w:vMerge/>
            <w:tcBorders>
              <w:top w:val="nil"/>
              <w:left w:val="single" w:sz="8" w:space="0" w:color="auto"/>
              <w:bottom w:val="single" w:sz="8" w:space="0" w:color="auto"/>
              <w:right w:val="single" w:sz="8" w:space="0" w:color="auto"/>
            </w:tcBorders>
            <w:vAlign w:val="center"/>
            <w:hideMark/>
          </w:tcPr>
          <w:p w14:paraId="2825E497" w14:textId="77777777" w:rsidR="00B834B5" w:rsidRPr="00B834B5" w:rsidRDefault="00B834B5" w:rsidP="00772D16"/>
        </w:tc>
        <w:tc>
          <w:tcPr>
            <w:tcW w:w="5248" w:type="dxa"/>
            <w:gridSpan w:val="3"/>
            <w:vMerge/>
            <w:tcBorders>
              <w:top w:val="nil"/>
              <w:left w:val="nil"/>
              <w:bottom w:val="single" w:sz="8" w:space="0" w:color="auto"/>
              <w:right w:val="single" w:sz="8" w:space="0" w:color="auto"/>
            </w:tcBorders>
            <w:vAlign w:val="center"/>
            <w:hideMark/>
          </w:tcPr>
          <w:p w14:paraId="50BF4960" w14:textId="77777777" w:rsidR="00B834B5" w:rsidRPr="00B834B5" w:rsidRDefault="00B834B5" w:rsidP="00772D16"/>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556EBD84" w14:textId="4CEFDF2B" w:rsidR="00B834B5" w:rsidRPr="00B834B5" w:rsidRDefault="00B834B5" w:rsidP="00772D16">
            <w:r w:rsidRPr="00B834B5">
              <w:t> </w:t>
            </w:r>
            <w:r w:rsidR="00002A1D" w:rsidRPr="00002A1D">
              <w:t xml:space="preserve">La evaluación diagnóstica es un proceso en el cual se elabora una matriz de evaluación, se diseñan los instrumentos y aplican, se procesa la </w:t>
            </w:r>
            <w:r w:rsidR="00002A1D" w:rsidRPr="00002A1D">
              <w:lastRenderedPageBreak/>
              <w:t>información obtenida y se determina cu</w:t>
            </w:r>
            <w:r w:rsidR="002D4416">
              <w:t>á</w:t>
            </w:r>
            <w:r w:rsidR="00002A1D" w:rsidRPr="00002A1D">
              <w:t xml:space="preserve">les son los problemas que presentan </w:t>
            </w:r>
            <w:r w:rsidR="00002A1D">
              <w:t>los</w:t>
            </w:r>
            <w:r w:rsidR="00002A1D" w:rsidRPr="00002A1D">
              <w:t xml:space="preserve"> estudiantes.</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4696266" w14:textId="469BFEB6" w:rsidR="00B834B5" w:rsidRPr="00B834B5" w:rsidRDefault="00B834B5" w:rsidP="00772D16">
            <w:r w:rsidRPr="00B834B5">
              <w:lastRenderedPageBreak/>
              <w:t> </w:t>
            </w:r>
            <w:r w:rsidR="002D4416" w:rsidRPr="002D4416">
              <w:t xml:space="preserve">La evaluación formativa es una modalidad de evaluación que tiene lugar durante el proceso de enseñanza-aprendizaje y que tienen como </w:t>
            </w:r>
            <w:r w:rsidR="002D4416" w:rsidRPr="002D4416">
              <w:lastRenderedPageBreak/>
              <w:t>finalidad detectar las dificultades, pero también los progresos de los estudiantes.</w:t>
            </w:r>
          </w:p>
        </w:tc>
        <w:tc>
          <w:tcPr>
            <w:tcW w:w="152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9F096AF" w14:textId="7CDDE8AD" w:rsidR="00B834B5" w:rsidRPr="00B834B5" w:rsidRDefault="00B834B5" w:rsidP="00772D16">
            <w:r w:rsidRPr="00B834B5">
              <w:lastRenderedPageBreak/>
              <w:t> </w:t>
            </w:r>
            <w:r w:rsidR="00772D16">
              <w:t>La evaluación sumativa trata de establecer balances fiables de los resultados obtenidos al final de un proceso de enseñanza-</w:t>
            </w:r>
            <w:r w:rsidR="00772D16">
              <w:lastRenderedPageBreak/>
              <w:t>aprendizaje. Pone el acento en la recogida de información y en la elaboración de instrumentos que posibiliten medidas fiables de los conocimientos a evaluar.</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17D8CB08" w14:textId="77777777" w:rsidR="00B834B5" w:rsidRDefault="00B834B5" w:rsidP="00772D16">
            <w:r w:rsidRPr="00B834B5">
              <w:lastRenderedPageBreak/>
              <w:t> </w:t>
            </w:r>
            <w:r w:rsidR="00772D16" w:rsidRPr="00772D16">
              <w:t xml:space="preserve">Autoevaluarse es la capacidad del alumno para juzgar sus logros respecto a una tarea determinada: significa describir cómo lo logró, cuándo, cómo </w:t>
            </w:r>
            <w:r w:rsidR="00772D16" w:rsidRPr="00772D16">
              <w:lastRenderedPageBreak/>
              <w:t>sitúa el propio trabajo respecto al de los demás, y qué puede hacer para mejorar.</w:t>
            </w:r>
          </w:p>
          <w:p w14:paraId="0DD170D3" w14:textId="5C1B2149" w:rsidR="00772D16" w:rsidRPr="00B834B5" w:rsidRDefault="00772D16" w:rsidP="00772D16"/>
        </w:tc>
      </w:tr>
      <w:tr w:rsidR="00B834B5" w:rsidRPr="00B834B5" w14:paraId="4B5DFB8D" w14:textId="77777777" w:rsidTr="00CB1DC1">
        <w:trPr>
          <w:trHeight w:val="396"/>
        </w:trPr>
        <w:tc>
          <w:tcPr>
            <w:tcW w:w="0" w:type="auto"/>
            <w:vMerge/>
            <w:tcBorders>
              <w:top w:val="nil"/>
              <w:left w:val="single" w:sz="8" w:space="0" w:color="auto"/>
              <w:bottom w:val="single" w:sz="8" w:space="0" w:color="auto"/>
              <w:right w:val="single" w:sz="8" w:space="0" w:color="auto"/>
            </w:tcBorders>
            <w:vAlign w:val="center"/>
            <w:hideMark/>
          </w:tcPr>
          <w:p w14:paraId="162B0CAA" w14:textId="77777777" w:rsidR="00B834B5" w:rsidRPr="00B834B5" w:rsidRDefault="00B834B5" w:rsidP="00772D16"/>
        </w:tc>
        <w:tc>
          <w:tcPr>
            <w:tcW w:w="5248" w:type="dxa"/>
            <w:gridSpan w:val="3"/>
            <w:vMerge/>
            <w:tcBorders>
              <w:top w:val="nil"/>
              <w:left w:val="nil"/>
              <w:bottom w:val="single" w:sz="8" w:space="0" w:color="auto"/>
              <w:right w:val="single" w:sz="8" w:space="0" w:color="auto"/>
            </w:tcBorders>
            <w:vAlign w:val="center"/>
            <w:hideMark/>
          </w:tcPr>
          <w:p w14:paraId="0C919A78" w14:textId="77777777" w:rsidR="00B834B5" w:rsidRPr="00B834B5" w:rsidRDefault="00B834B5" w:rsidP="00772D16"/>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48DFB6B9" w14:textId="77777777" w:rsidR="00B834B5" w:rsidRPr="00B834B5" w:rsidRDefault="00B834B5" w:rsidP="00772D16">
            <w:pPr>
              <w:rPr>
                <w:b/>
                <w:bCs/>
              </w:rPr>
            </w:pPr>
            <w:r w:rsidRPr="00B834B5">
              <w:rPr>
                <w:b/>
                <w:bCs/>
              </w:rPr>
              <w:t>coevaluación</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971BBD6" w14:textId="77777777" w:rsidR="00B834B5" w:rsidRPr="00B834B5" w:rsidRDefault="00B834B5" w:rsidP="00772D16">
            <w:pPr>
              <w:rPr>
                <w:b/>
                <w:bCs/>
              </w:rPr>
            </w:pPr>
            <w:r w:rsidRPr="00B834B5">
              <w:rPr>
                <w:b/>
                <w:bCs/>
              </w:rPr>
              <w:t>hetero evaluación</w:t>
            </w:r>
          </w:p>
        </w:tc>
        <w:tc>
          <w:tcPr>
            <w:tcW w:w="330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B3FD869" w14:textId="77777777" w:rsidR="00B834B5" w:rsidRPr="00B834B5" w:rsidRDefault="00B834B5" w:rsidP="00772D16">
            <w:pPr>
              <w:rPr>
                <w:b/>
                <w:bCs/>
              </w:rPr>
            </w:pPr>
            <w:r w:rsidRPr="00B834B5">
              <w:rPr>
                <w:b/>
                <w:bCs/>
              </w:rPr>
              <w:t>evaluación auténtica</w:t>
            </w:r>
          </w:p>
        </w:tc>
      </w:tr>
      <w:tr w:rsidR="00B834B5" w:rsidRPr="00B834B5" w14:paraId="44AC8FE1" w14:textId="77777777" w:rsidTr="00CB1DC1">
        <w:trPr>
          <w:trHeight w:val="124"/>
        </w:trPr>
        <w:tc>
          <w:tcPr>
            <w:tcW w:w="0" w:type="auto"/>
            <w:vMerge/>
            <w:tcBorders>
              <w:top w:val="nil"/>
              <w:left w:val="single" w:sz="8" w:space="0" w:color="auto"/>
              <w:bottom w:val="single" w:sz="8" w:space="0" w:color="auto"/>
              <w:right w:val="single" w:sz="8" w:space="0" w:color="auto"/>
            </w:tcBorders>
            <w:vAlign w:val="center"/>
            <w:hideMark/>
          </w:tcPr>
          <w:p w14:paraId="6F882E08" w14:textId="77777777" w:rsidR="00B834B5" w:rsidRPr="00B834B5" w:rsidRDefault="00B834B5" w:rsidP="00772D16"/>
        </w:tc>
        <w:tc>
          <w:tcPr>
            <w:tcW w:w="5248" w:type="dxa"/>
            <w:gridSpan w:val="3"/>
            <w:vMerge/>
            <w:tcBorders>
              <w:top w:val="nil"/>
              <w:left w:val="nil"/>
              <w:bottom w:val="single" w:sz="8" w:space="0" w:color="auto"/>
              <w:right w:val="single" w:sz="8" w:space="0" w:color="auto"/>
            </w:tcBorders>
            <w:vAlign w:val="center"/>
            <w:hideMark/>
          </w:tcPr>
          <w:p w14:paraId="565AD2A1" w14:textId="77777777" w:rsidR="00B834B5" w:rsidRPr="00B834B5" w:rsidRDefault="00B834B5" w:rsidP="00772D16"/>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14:paraId="754F4FB7" w14:textId="12070110" w:rsidR="00B834B5" w:rsidRPr="00B834B5" w:rsidRDefault="00B834B5" w:rsidP="00772D16">
            <w:r w:rsidRPr="00B834B5">
              <w:t> </w:t>
            </w:r>
            <w:r w:rsidR="003E6D9D">
              <w:t>P</w:t>
            </w:r>
            <w:r w:rsidR="00815B8F" w:rsidRPr="00815B8F">
              <w:t xml:space="preserve">roceso de valoración realizado entre pares basado en criterios predefinidos, en el cual se evalúan el desempeño y la calidad de los trabajos, así como el nivel de logro </w:t>
            </w:r>
            <w:r w:rsidR="003E6D9D">
              <w:t>con</w:t>
            </w:r>
            <w:r w:rsidR="00815B8F" w:rsidRPr="00815B8F">
              <w:t xml:space="preserve"> relación a los </w:t>
            </w:r>
            <w:r w:rsidR="00815B8F" w:rsidRPr="00815B8F">
              <w:lastRenderedPageBreak/>
              <w:t>objetivos de aprendizaje, de igual manera se da y recibe retroalimentación.</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EB20887" w14:textId="19C1EF88" w:rsidR="00B834B5" w:rsidRPr="00B834B5" w:rsidRDefault="00B834B5" w:rsidP="00772D16">
            <w:r w:rsidRPr="00B834B5">
              <w:lastRenderedPageBreak/>
              <w:t> </w:t>
            </w:r>
            <w:r w:rsidR="00BE6987" w:rsidRPr="00BE6987">
              <w:t>La heteroevaluación es la evaluación que habitualmente lleva a cabo el profesor con los alumnos, es un proceso importante en la enseñanza</w:t>
            </w:r>
          </w:p>
        </w:tc>
        <w:tc>
          <w:tcPr>
            <w:tcW w:w="330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EFE165C" w14:textId="5EF3F516" w:rsidR="00B834B5" w:rsidRPr="00B834B5" w:rsidRDefault="00815B8F" w:rsidP="00772D16">
            <w:r>
              <w:t>H</w:t>
            </w:r>
            <w:r w:rsidRPr="00815B8F">
              <w:t>ace participar a los estudiantes en la realización de tareas realistas que dan una idea clara de sus conocimientos, habilidades y capacidades. Es auténtica porque requiere que los estudiantes apliquen el conocimiento y las habilidades de manera que reflejen el mundo real.</w:t>
            </w:r>
          </w:p>
        </w:tc>
      </w:tr>
      <w:tr w:rsidR="00B834B5" w:rsidRPr="00B834B5" w14:paraId="3642BDCA"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87704" w14:textId="77777777" w:rsidR="00B834B5" w:rsidRPr="00B834B5" w:rsidRDefault="00B834B5" w:rsidP="00772D16">
            <w:pPr>
              <w:rPr>
                <w:b/>
                <w:bCs/>
              </w:rPr>
            </w:pPr>
            <w:r w:rsidRPr="00B834B5">
              <w:rPr>
                <w:b/>
                <w:bCs/>
              </w:rPr>
              <w:t>Instrumentos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49AAAD8" w14:textId="28244BDA" w:rsidR="00B834B5" w:rsidRPr="00B834B5" w:rsidRDefault="00B834B5" w:rsidP="00772D16">
            <w:pPr>
              <w:rPr>
                <w:b/>
                <w:bCs/>
              </w:rPr>
            </w:pPr>
            <w:r w:rsidRPr="00B834B5">
              <w:t> </w:t>
            </w:r>
            <w:r w:rsidRPr="00B834B5">
              <w:rPr>
                <w:b/>
                <w:bCs/>
              </w:rPr>
              <w:t>Aquí no poner nada solo en la evaluación, va vac</w:t>
            </w:r>
            <w:r w:rsidR="00AA54F7">
              <w:rPr>
                <w:b/>
                <w:bCs/>
              </w:rPr>
              <w:t>í</w:t>
            </w:r>
            <w:r w:rsidRPr="00B834B5">
              <w:rPr>
                <w:b/>
                <w:bCs/>
              </w:rPr>
              <w:t>o</w:t>
            </w:r>
            <w:r w:rsidR="00877C87">
              <w:rPr>
                <w:b/>
                <w:bCs/>
              </w:rPr>
              <w:t>.</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0EF2E22" w14:textId="77777777" w:rsidR="00B834B5" w:rsidRDefault="00B834B5" w:rsidP="00772D16">
            <w:pPr>
              <w:rPr>
                <w:b/>
                <w:bCs/>
              </w:rPr>
            </w:pPr>
            <w:r w:rsidRPr="00B834B5">
              <w:rPr>
                <w:b/>
                <w:bCs/>
              </w:rPr>
              <w:t>S</w:t>
            </w:r>
            <w:r w:rsidR="00A05B65">
              <w:rPr>
                <w:b/>
                <w:bCs/>
              </w:rPr>
              <w:t>ó</w:t>
            </w:r>
            <w:r w:rsidRPr="00B834B5">
              <w:rPr>
                <w:b/>
                <w:bCs/>
              </w:rPr>
              <w:t>lo la lista de diferentes instrumentos</w:t>
            </w:r>
          </w:p>
          <w:p w14:paraId="18092982" w14:textId="77777777" w:rsidR="00A828BA" w:rsidRPr="00A828BA" w:rsidRDefault="00A828BA" w:rsidP="00A828BA">
            <w:r w:rsidRPr="00A828BA">
              <w:t> Cuestionarios</w:t>
            </w:r>
          </w:p>
          <w:p w14:paraId="328A31C0" w14:textId="77777777" w:rsidR="00A828BA" w:rsidRPr="00A828BA" w:rsidRDefault="00A828BA" w:rsidP="00A828BA">
            <w:r w:rsidRPr="00A828BA">
              <w:t>-     Fichas de indagación</w:t>
            </w:r>
          </w:p>
          <w:p w14:paraId="7AA35E33" w14:textId="77777777" w:rsidR="00A828BA" w:rsidRPr="00A828BA" w:rsidRDefault="00A828BA" w:rsidP="00A828BA">
            <w:r w:rsidRPr="00A828BA">
              <w:t>-     Fichas gráficas</w:t>
            </w:r>
          </w:p>
          <w:p w14:paraId="6861C75B" w14:textId="77777777" w:rsidR="00A828BA" w:rsidRPr="00A828BA" w:rsidRDefault="00A828BA" w:rsidP="00A828BA">
            <w:r w:rsidRPr="00A828BA">
              <w:t>-     Reflexión personal</w:t>
            </w:r>
          </w:p>
          <w:p w14:paraId="0A29DF94" w14:textId="77777777" w:rsidR="00A828BA" w:rsidRPr="00A828BA" w:rsidRDefault="00A828BA" w:rsidP="00A828BA">
            <w:r w:rsidRPr="00A828BA">
              <w:t>-     Observación externa</w:t>
            </w:r>
          </w:p>
          <w:p w14:paraId="0372EB5D" w14:textId="77777777" w:rsidR="00A828BA" w:rsidRPr="00A828BA" w:rsidRDefault="00A828BA" w:rsidP="00A828BA">
            <w:r w:rsidRPr="00A828BA">
              <w:t>-     Contraste de experiencias con compañeros</w:t>
            </w:r>
          </w:p>
          <w:p w14:paraId="1C990ADF" w14:textId="5569A516" w:rsidR="00A05B65" w:rsidRPr="00A05B65" w:rsidRDefault="00A05B65" w:rsidP="00772D16"/>
        </w:tc>
      </w:tr>
      <w:tr w:rsidR="00B834B5" w:rsidRPr="00B834B5" w14:paraId="5FC77677" w14:textId="77777777" w:rsidTr="00CB1DC1">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7D1BD" w14:textId="77777777" w:rsidR="00B834B5" w:rsidRPr="00B834B5" w:rsidRDefault="00B834B5" w:rsidP="00772D16">
            <w:pPr>
              <w:rPr>
                <w:b/>
                <w:bCs/>
              </w:rPr>
            </w:pPr>
            <w:r w:rsidRPr="00B834B5">
              <w:rPr>
                <w:b/>
                <w:bCs/>
              </w:rPr>
              <w:t>Elementos o aspectos</w:t>
            </w:r>
          </w:p>
        </w:tc>
        <w:tc>
          <w:tcPr>
            <w:tcW w:w="524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A80365C" w14:textId="77777777" w:rsidR="00B834B5" w:rsidRDefault="00877C87" w:rsidP="00772D16">
            <w:pPr>
              <w:rPr>
                <w:b/>
                <w:bCs/>
              </w:rPr>
            </w:pPr>
            <w:r>
              <w:rPr>
                <w:b/>
                <w:bCs/>
              </w:rPr>
              <w:t>Só</w:t>
            </w:r>
            <w:r w:rsidR="00B834B5" w:rsidRPr="00B834B5">
              <w:rPr>
                <w:b/>
                <w:bCs/>
              </w:rPr>
              <w:t>lo el listado de los elementos</w:t>
            </w:r>
          </w:p>
          <w:p w14:paraId="44B613F4" w14:textId="55D4F616" w:rsidR="002917DF" w:rsidRPr="00DF4896" w:rsidRDefault="00AA0EEF" w:rsidP="002917DF">
            <w:pPr>
              <w:spacing w:line="240" w:lineRule="auto"/>
            </w:pPr>
            <w:r>
              <w:t>-Metas</w:t>
            </w:r>
            <w:r w:rsidR="002917DF">
              <w:br/>
            </w:r>
            <w:r>
              <w:t>-Contenidos</w:t>
            </w:r>
            <w:r w:rsidR="002917DF">
              <w:br/>
            </w:r>
            <w:r>
              <w:t>-Metodología</w:t>
            </w:r>
            <w:r w:rsidR="002917DF">
              <w:br/>
              <w:t>-Programación</w:t>
            </w:r>
            <w:r w:rsidR="002917DF">
              <w:br/>
              <w:t>-Análisis y reflexión</w:t>
            </w:r>
            <w:r w:rsidR="002917DF">
              <w:br/>
              <w:t>-Evaluación formativa</w:t>
            </w:r>
          </w:p>
        </w:tc>
        <w:tc>
          <w:tcPr>
            <w:tcW w:w="681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281D8CD" w14:textId="77777777" w:rsidR="00B834B5" w:rsidRDefault="00950EC0" w:rsidP="00950EC0">
            <w:pPr>
              <w:pStyle w:val="Prrafodelista"/>
              <w:numPr>
                <w:ilvl w:val="0"/>
                <w:numId w:val="5"/>
              </w:numPr>
            </w:pPr>
            <w:r>
              <w:t>Introducción</w:t>
            </w:r>
          </w:p>
          <w:p w14:paraId="3626E051" w14:textId="77777777" w:rsidR="003312DA" w:rsidRPr="003312DA" w:rsidRDefault="003312DA" w:rsidP="003312DA">
            <w:pPr>
              <w:pStyle w:val="Prrafodelista"/>
              <w:numPr>
                <w:ilvl w:val="0"/>
                <w:numId w:val="5"/>
              </w:numPr>
            </w:pPr>
            <w:r w:rsidRPr="003312DA">
              <w:t>Ubicación paradigmática y conceptual</w:t>
            </w:r>
          </w:p>
          <w:p w14:paraId="2545DCE1" w14:textId="77777777" w:rsidR="00950EC0" w:rsidRDefault="003312DA" w:rsidP="00950EC0">
            <w:pPr>
              <w:pStyle w:val="Prrafodelista"/>
              <w:numPr>
                <w:ilvl w:val="0"/>
                <w:numId w:val="5"/>
              </w:numPr>
            </w:pPr>
            <w:r>
              <w:t>Ubicación contextual</w:t>
            </w:r>
          </w:p>
          <w:p w14:paraId="697400B4" w14:textId="77777777" w:rsidR="003312DA" w:rsidRDefault="00EE34B3" w:rsidP="00950EC0">
            <w:pPr>
              <w:pStyle w:val="Prrafodelista"/>
              <w:numPr>
                <w:ilvl w:val="0"/>
                <w:numId w:val="5"/>
              </w:numPr>
            </w:pPr>
            <w:r>
              <w:t>Objetivos de evaluación</w:t>
            </w:r>
          </w:p>
          <w:p w14:paraId="18285EBF" w14:textId="73550A0B" w:rsidR="00EE34B3" w:rsidRPr="00B834B5" w:rsidRDefault="00EE34B3" w:rsidP="00950EC0">
            <w:pPr>
              <w:pStyle w:val="Prrafodelista"/>
              <w:numPr>
                <w:ilvl w:val="0"/>
                <w:numId w:val="5"/>
              </w:numPr>
            </w:pPr>
            <w:r>
              <w:t>Selección de la estructura de evaluación</w:t>
            </w:r>
          </w:p>
        </w:tc>
      </w:tr>
      <w:tr w:rsidR="00772D16" w:rsidRPr="00B834B5" w14:paraId="096617C4" w14:textId="77777777" w:rsidTr="00CB1DC1">
        <w:trPr>
          <w:trHeight w:val="192"/>
        </w:trPr>
        <w:tc>
          <w:tcPr>
            <w:tcW w:w="154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C19" w14:textId="4A769F9C" w:rsidR="00B834B5" w:rsidRPr="00B834B5" w:rsidRDefault="00B834B5" w:rsidP="00772D16">
            <w:pPr>
              <w:rPr>
                <w:b/>
                <w:bCs/>
              </w:rPr>
            </w:pPr>
            <w:r w:rsidRPr="00B834B5">
              <w:rPr>
                <w:b/>
                <w:bCs/>
              </w:rPr>
              <w:t>Enfoqu</w:t>
            </w:r>
            <w:r w:rsidR="00877C87">
              <w:rPr>
                <w:b/>
                <w:bCs/>
              </w:rPr>
              <w:t>es</w:t>
            </w:r>
            <w:r w:rsidRPr="00B834B5">
              <w:rPr>
                <w:b/>
                <w:bCs/>
              </w:rPr>
              <w:t xml:space="preserve"> pedagógicos</w:t>
            </w:r>
          </w:p>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02C35EE5" w14:textId="77777777" w:rsidR="00B834B5" w:rsidRPr="00B834B5" w:rsidRDefault="00B834B5" w:rsidP="00772D16">
            <w:pPr>
              <w:rPr>
                <w:b/>
                <w:bCs/>
              </w:rPr>
            </w:pPr>
            <w:r w:rsidRPr="00B834B5">
              <w:rPr>
                <w:b/>
                <w:bCs/>
              </w:rPr>
              <w:t>enfoque</w:t>
            </w:r>
          </w:p>
          <w:p w14:paraId="1C1C396F" w14:textId="77777777" w:rsidR="00B834B5" w:rsidRPr="00B834B5" w:rsidRDefault="00B834B5" w:rsidP="00772D16">
            <w:pPr>
              <w:rPr>
                <w:b/>
                <w:bCs/>
              </w:rPr>
            </w:pPr>
            <w:r w:rsidRPr="00B834B5">
              <w:rPr>
                <w:b/>
                <w:bCs/>
              </w:rPr>
              <w:t>formativo</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01D41151" w14:textId="77777777" w:rsidR="00B834B5" w:rsidRPr="00B834B5" w:rsidRDefault="00B834B5" w:rsidP="00772D16">
            <w:pPr>
              <w:rPr>
                <w:b/>
                <w:bCs/>
              </w:rPr>
            </w:pPr>
            <w:r w:rsidRPr="00B834B5">
              <w:rPr>
                <w:b/>
                <w:bCs/>
              </w:rPr>
              <w:t>enfoque por</w:t>
            </w:r>
          </w:p>
          <w:p w14:paraId="3FA912E3" w14:textId="77777777" w:rsidR="00B834B5" w:rsidRPr="00B834B5" w:rsidRDefault="00B834B5" w:rsidP="00772D16">
            <w:pPr>
              <w:rPr>
                <w:b/>
                <w:bCs/>
              </w:rPr>
            </w:pPr>
            <w:r w:rsidRPr="00B834B5">
              <w:rPr>
                <w:b/>
                <w:bCs/>
              </w:rPr>
              <w:t>competencias</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14:paraId="54466CBA" w14:textId="77777777" w:rsidR="00B834B5" w:rsidRPr="00B834B5" w:rsidRDefault="00B834B5" w:rsidP="00772D16">
            <w:pPr>
              <w:rPr>
                <w:b/>
                <w:bCs/>
              </w:rPr>
            </w:pPr>
            <w:r w:rsidRPr="00B834B5">
              <w:rPr>
                <w:b/>
                <w:bCs/>
              </w:rPr>
              <w:t>enfoque</w:t>
            </w:r>
          </w:p>
          <w:p w14:paraId="2CC5F962" w14:textId="77777777" w:rsidR="00B834B5" w:rsidRPr="00B834B5" w:rsidRDefault="00B834B5" w:rsidP="00772D16">
            <w:pPr>
              <w:rPr>
                <w:b/>
                <w:bCs/>
              </w:rPr>
            </w:pPr>
            <w:r w:rsidRPr="00B834B5">
              <w:rPr>
                <w:b/>
                <w:bCs/>
              </w:rPr>
              <w:t>humanista</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1FCE7F6" w14:textId="77777777" w:rsidR="00B834B5" w:rsidRPr="00B834B5" w:rsidRDefault="00B834B5" w:rsidP="00772D16">
            <w:pPr>
              <w:rPr>
                <w:b/>
                <w:bCs/>
              </w:rPr>
            </w:pPr>
            <w:r w:rsidRPr="00B834B5">
              <w:rPr>
                <w:b/>
                <w:bCs/>
              </w:rPr>
              <w:t>enfoque</w:t>
            </w:r>
          </w:p>
          <w:p w14:paraId="1E5BAD86" w14:textId="77777777" w:rsidR="00B834B5" w:rsidRPr="00B834B5" w:rsidRDefault="00B834B5" w:rsidP="00772D16">
            <w:pPr>
              <w:rPr>
                <w:b/>
                <w:bCs/>
              </w:rPr>
            </w:pPr>
            <w:r w:rsidRPr="00B834B5">
              <w:rPr>
                <w:b/>
                <w:bCs/>
              </w:rPr>
              <w:t>socioemocional</w:t>
            </w:r>
          </w:p>
        </w:tc>
        <w:tc>
          <w:tcPr>
            <w:tcW w:w="253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E1CA966" w14:textId="77777777" w:rsidR="00B834B5" w:rsidRPr="00B834B5" w:rsidRDefault="00B834B5" w:rsidP="00772D16">
            <w:pPr>
              <w:rPr>
                <w:b/>
                <w:bCs/>
              </w:rPr>
            </w:pPr>
            <w:r w:rsidRPr="00B834B5">
              <w:rPr>
                <w:b/>
                <w:bCs/>
              </w:rPr>
              <w:t>Enfoque</w:t>
            </w:r>
          </w:p>
          <w:p w14:paraId="6C9B7EFA" w14:textId="77777777" w:rsidR="00B834B5" w:rsidRPr="00B834B5" w:rsidRDefault="00B834B5" w:rsidP="00772D16">
            <w:pPr>
              <w:rPr>
                <w:b/>
                <w:bCs/>
              </w:rPr>
            </w:pPr>
            <w:r w:rsidRPr="00B834B5">
              <w:rPr>
                <w:b/>
                <w:bCs/>
              </w:rPr>
              <w:t>sociocultural</w:t>
            </w:r>
          </w:p>
        </w:tc>
        <w:tc>
          <w:tcPr>
            <w:tcW w:w="247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4631D41" w14:textId="77777777" w:rsidR="00B834B5" w:rsidRPr="00B834B5" w:rsidRDefault="00B834B5" w:rsidP="00772D16">
            <w:pPr>
              <w:rPr>
                <w:b/>
                <w:bCs/>
              </w:rPr>
            </w:pPr>
            <w:r w:rsidRPr="00B834B5">
              <w:rPr>
                <w:b/>
                <w:bCs/>
              </w:rPr>
              <w:t>Enfoque constructivista</w:t>
            </w:r>
          </w:p>
        </w:tc>
      </w:tr>
      <w:tr w:rsidR="00772D16" w:rsidRPr="00B834B5" w14:paraId="3F453D8A" w14:textId="77777777" w:rsidTr="00CB1DC1">
        <w:trPr>
          <w:trHeight w:val="192"/>
        </w:trPr>
        <w:tc>
          <w:tcPr>
            <w:tcW w:w="0" w:type="auto"/>
            <w:vMerge/>
            <w:tcBorders>
              <w:top w:val="nil"/>
              <w:left w:val="single" w:sz="8" w:space="0" w:color="auto"/>
              <w:bottom w:val="single" w:sz="8" w:space="0" w:color="auto"/>
              <w:right w:val="single" w:sz="8" w:space="0" w:color="auto"/>
            </w:tcBorders>
            <w:vAlign w:val="center"/>
            <w:hideMark/>
          </w:tcPr>
          <w:p w14:paraId="2CAA62D1" w14:textId="77777777" w:rsidR="00B834B5" w:rsidRPr="00B834B5" w:rsidRDefault="00B834B5" w:rsidP="00772D16"/>
        </w:tc>
        <w:tc>
          <w:tcPr>
            <w:tcW w:w="1607" w:type="dxa"/>
            <w:tcBorders>
              <w:top w:val="nil"/>
              <w:left w:val="nil"/>
              <w:bottom w:val="single" w:sz="8" w:space="0" w:color="auto"/>
              <w:right w:val="single" w:sz="8" w:space="0" w:color="auto"/>
            </w:tcBorders>
            <w:tcMar>
              <w:top w:w="0" w:type="dxa"/>
              <w:left w:w="108" w:type="dxa"/>
              <w:bottom w:w="0" w:type="dxa"/>
              <w:right w:w="108" w:type="dxa"/>
            </w:tcMar>
            <w:hideMark/>
          </w:tcPr>
          <w:p w14:paraId="1F9DB0A3" w14:textId="1E928746" w:rsidR="00B834B5" w:rsidRPr="00B834B5" w:rsidRDefault="00B834B5" w:rsidP="00772D16">
            <w:r w:rsidRPr="00B834B5">
              <w:t> </w:t>
            </w:r>
            <w:r w:rsidR="003F59B2">
              <w:t xml:space="preserve"> </w:t>
            </w:r>
            <w:r w:rsidR="003F59B2" w:rsidRPr="003F59B2">
              <w:t xml:space="preserve">El enfoque formativo se encarga de </w:t>
            </w:r>
            <w:r w:rsidR="003F59B2" w:rsidRPr="003F59B2">
              <w:lastRenderedPageBreak/>
              <w:t>contribuir a la mejora del aprendizaje, regula el proceso de enseñanza y de aprendizaje, principalmente para adaptar o ajustar las condiciones pedagógicas (estrategias, actividades, planificaciones) en función de las necesidades de los alumnos.</w:t>
            </w:r>
          </w:p>
          <w:p w14:paraId="7F8E2657" w14:textId="77777777" w:rsidR="00B834B5" w:rsidRPr="00B834B5" w:rsidRDefault="00B834B5" w:rsidP="00772D16">
            <w:r w:rsidRPr="00B834B5">
              <w:t> </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0B61E29A" w14:textId="0D63E91A" w:rsidR="00B834B5" w:rsidRPr="00B834B5" w:rsidRDefault="00B834B5" w:rsidP="00772D16">
            <w:r w:rsidRPr="00B834B5">
              <w:lastRenderedPageBreak/>
              <w:t> </w:t>
            </w:r>
            <w:r w:rsidR="00031124">
              <w:t xml:space="preserve"> </w:t>
            </w:r>
            <w:r w:rsidR="00031124" w:rsidRPr="00031124">
              <w:t xml:space="preserve">El enfoque por competencias o aprendizaje </w:t>
            </w:r>
            <w:r w:rsidR="00031124" w:rsidRPr="00031124">
              <w:lastRenderedPageBreak/>
              <w:t>basado en competencias es una metodología educativa cuyo fundamento es el facilitar que los alumnos adquieran los contenidos de cada materia a través de situaciones prácticas y entornos experimentales.</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14:paraId="453EDF53" w14:textId="32276F7A" w:rsidR="00B834B5" w:rsidRPr="00B834B5" w:rsidRDefault="00B834B5" w:rsidP="00772D16">
            <w:r w:rsidRPr="00B834B5">
              <w:lastRenderedPageBreak/>
              <w:t> </w:t>
            </w:r>
            <w:r w:rsidR="00E86CFB">
              <w:t xml:space="preserve"> </w:t>
            </w:r>
            <w:r w:rsidR="00E86CFB" w:rsidRPr="00E86CFB">
              <w:t xml:space="preserve">El enfoque humanista en educación se </w:t>
            </w:r>
            <w:r w:rsidR="00E86CFB" w:rsidRPr="00E86CFB">
              <w:lastRenderedPageBreak/>
              <w:t xml:space="preserve">refiere a la educación centrada en el alumno y el fomento de su desarrollo y crecimiento integral, involucrándolo como agente activo de su propio aprendizaje, que le permita mejorar sus condiciones de vida a través de la satisfacción de sus necesidades básicas y complementarias y de la creación de un entorno de respeto de los derechos humanos y la solidaridad universal, en pro de la conservación de </w:t>
            </w:r>
            <w:r w:rsidR="00E86CFB" w:rsidRPr="00E86CFB">
              <w:lastRenderedPageBreak/>
              <w:t>una sociedad donde confluye la paz, la libertad y la solidaridad universal.</w:t>
            </w:r>
          </w:p>
        </w:tc>
        <w:tc>
          <w:tcPr>
            <w:tcW w:w="181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9C17839" w14:textId="77777777" w:rsidR="00B834B5" w:rsidRDefault="00B834B5" w:rsidP="00772D16">
            <w:r w:rsidRPr="00B834B5">
              <w:lastRenderedPageBreak/>
              <w:t> </w:t>
            </w:r>
            <w:r w:rsidR="00F25593" w:rsidRPr="00F25593">
              <w:t xml:space="preserve"> La Educación Socioemocional es un proceso de </w:t>
            </w:r>
            <w:r w:rsidR="00F25593" w:rsidRPr="00F25593">
              <w:lastRenderedPageBreak/>
              <w:t>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w:t>
            </w:r>
          </w:p>
          <w:p w14:paraId="180A4188" w14:textId="4CF80F82" w:rsidR="00F25593" w:rsidRPr="00B834B5" w:rsidRDefault="00A3707F" w:rsidP="00772D16">
            <w:sdt>
              <w:sdtPr>
                <w:id w:val="-261602579"/>
                <w:citation/>
              </w:sdtPr>
              <w:sdtEndPr/>
              <w:sdtContent>
                <w:r w:rsidR="00F25593">
                  <w:fldChar w:fldCharType="begin"/>
                </w:r>
                <w:r w:rsidR="00F25593">
                  <w:rPr>
                    <w:lang w:val="es-ES"/>
                  </w:rPr>
                  <w:instrText xml:space="preserve"> CITATION Apr171 \l 3082 </w:instrText>
                </w:r>
                <w:r w:rsidR="00F25593">
                  <w:fldChar w:fldCharType="separate"/>
                </w:r>
                <w:r w:rsidR="00F25593">
                  <w:rPr>
                    <w:noProof/>
                    <w:lang w:val="es-ES"/>
                  </w:rPr>
                  <w:t>(Claves, 2017)</w:t>
                </w:r>
                <w:r w:rsidR="00F25593">
                  <w:fldChar w:fldCharType="end"/>
                </w:r>
              </w:sdtContent>
            </w:sdt>
          </w:p>
        </w:tc>
        <w:tc>
          <w:tcPr>
            <w:tcW w:w="253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C80B1BB" w14:textId="4B94E400" w:rsidR="00B834B5" w:rsidRPr="00B834B5" w:rsidRDefault="00B834B5" w:rsidP="00772D16">
            <w:r w:rsidRPr="00B834B5">
              <w:lastRenderedPageBreak/>
              <w:t> </w:t>
            </w:r>
            <w:r w:rsidR="00F7721F">
              <w:t xml:space="preserve"> </w:t>
            </w:r>
            <w:r w:rsidR="00F7721F" w:rsidRPr="00F7721F">
              <w:t xml:space="preserve">El enfoque sociocultural concibe el desarrollo personal como una </w:t>
            </w:r>
            <w:r w:rsidR="00F7721F" w:rsidRPr="00F7721F">
              <w:lastRenderedPageBreak/>
              <w:t>construcción cultural, que se realiza a través de la interacción con otras personas de una determinada cultura mediante la realización de actividades sociales compartidas.</w:t>
            </w:r>
          </w:p>
        </w:tc>
        <w:tc>
          <w:tcPr>
            <w:tcW w:w="247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277EEC" w14:textId="7940EB75" w:rsidR="00F7721F" w:rsidRDefault="00B834B5" w:rsidP="00F7721F">
            <w:r w:rsidRPr="00B834B5">
              <w:lastRenderedPageBreak/>
              <w:t> </w:t>
            </w:r>
            <w:r w:rsidR="00F7721F">
              <w:t xml:space="preserve"> En este enfoque cada alumno es responsable de su proceso educativo, </w:t>
            </w:r>
            <w:r w:rsidR="00F7721F">
              <w:lastRenderedPageBreak/>
              <w:t>sin embargo, el profesor crea las condiciones óptimas y se convierte en un facilitador que lo orienta de forma progresiva durante este proceso.</w:t>
            </w:r>
          </w:p>
          <w:p w14:paraId="502F3D08" w14:textId="563CE598" w:rsidR="00B834B5" w:rsidRPr="00B834B5" w:rsidRDefault="00F7721F" w:rsidP="00F7721F">
            <w:r>
              <w:t>A través de problemas, preguntas y dinámicas para la clase, el profesor permite que el alumno se desarrolle en un medio favorecedor y proporciona las herramientas necesarias para lograrlo.</w:t>
            </w:r>
          </w:p>
        </w:tc>
      </w:tr>
    </w:tbl>
    <w:p w14:paraId="0DE7BE53" w14:textId="4ECDF035" w:rsidR="00B834B5" w:rsidRDefault="00B834B5">
      <w:pPr>
        <w:rPr>
          <w:lang w:val="es-ES"/>
        </w:rPr>
      </w:pPr>
    </w:p>
    <w:p w14:paraId="4D84F1BA" w14:textId="003A498F" w:rsidR="002D4416" w:rsidRDefault="002D4416">
      <w:pPr>
        <w:rPr>
          <w:lang w:val="es-ES"/>
        </w:rPr>
      </w:pPr>
    </w:p>
    <w:p w14:paraId="66EBE81D" w14:textId="1F0B4047" w:rsidR="002D4416" w:rsidRDefault="00A3707F">
      <w:pPr>
        <w:rPr>
          <w:lang w:val="es-ES"/>
        </w:rPr>
      </w:pPr>
      <w:hyperlink r:id="rId10" w:history="1">
        <w:r w:rsidR="00772D16" w:rsidRPr="00101C08">
          <w:rPr>
            <w:rStyle w:val="Hipervnculo"/>
            <w:lang w:val="es-ES"/>
          </w:rPr>
          <w:t>https://www.edu.xunta.gal/centros/cpicruce/system/files/tiposevaluacion.pdf</w:t>
        </w:r>
      </w:hyperlink>
    </w:p>
    <w:p w14:paraId="04796B2D" w14:textId="2C1461D5" w:rsidR="00772D16" w:rsidRDefault="00A3707F">
      <w:pPr>
        <w:rPr>
          <w:rStyle w:val="Hipervnculo"/>
          <w:lang w:val="es-ES"/>
        </w:rPr>
      </w:pPr>
      <w:hyperlink r:id="rId11" w:history="1">
        <w:r w:rsidR="00772D16" w:rsidRPr="00101C08">
          <w:rPr>
            <w:rStyle w:val="Hipervnculo"/>
            <w:lang w:val="es-ES"/>
          </w:rPr>
          <w:t>http://hadoc.azc.uam.mx/evaluacion/autoevalucion.htm</w:t>
        </w:r>
      </w:hyperlink>
    </w:p>
    <w:p w14:paraId="24F9E6E0" w14:textId="65ADAE8F" w:rsidR="00B502E8" w:rsidRDefault="00A3707F">
      <w:pPr>
        <w:rPr>
          <w:lang w:val="es-ES"/>
        </w:rPr>
      </w:pPr>
      <w:hyperlink r:id="rId12" w:history="1">
        <w:r w:rsidR="009B63BB" w:rsidRPr="00101C08">
          <w:rPr>
            <w:rStyle w:val="Hipervnculo"/>
            <w:lang w:val="es-ES"/>
          </w:rPr>
          <w:t>https://www.minam.gob.pe/proyecolegios/Curso/curso-virtual/Modulos/modulo2/1Inicial/m2_inicial/los_instrumentos_de_evaluacin.html</w:t>
        </w:r>
      </w:hyperlink>
    </w:p>
    <w:p w14:paraId="530E9E9B" w14:textId="582F3523" w:rsidR="00031124" w:rsidRDefault="00A3707F">
      <w:pPr>
        <w:rPr>
          <w:lang w:val="es-ES"/>
        </w:rPr>
      </w:pPr>
      <w:hyperlink r:id="rId13" w:anchor=":~:text=El%20enfoque%20por%20competencias%20o,situaciones%20pr%C3%A1cticas%20y%20entornos%20experimentales" w:history="1">
        <w:r w:rsidR="00031124" w:rsidRPr="00101C08">
          <w:rPr>
            <w:rStyle w:val="Hipervnculo"/>
            <w:lang w:val="es-ES"/>
          </w:rPr>
          <w:t>https://psicologiaymente.com/desarrollo/enfoque-competencias#:~:text=El%20enfoque%20por%20competencias%20o,situaciones%20pr%C3%A1cticas%20y%20entornos%20experimentales</w:t>
        </w:r>
      </w:hyperlink>
      <w:r w:rsidR="00031124" w:rsidRPr="00031124">
        <w:rPr>
          <w:lang w:val="es-ES"/>
        </w:rPr>
        <w:t>.</w:t>
      </w:r>
    </w:p>
    <w:p w14:paraId="7CAFA3EC" w14:textId="002E6D19" w:rsidR="00031124" w:rsidRDefault="00A3707F">
      <w:pPr>
        <w:rPr>
          <w:lang w:val="es-ES"/>
        </w:rPr>
      </w:pPr>
      <w:hyperlink r:id="rId14" w:history="1">
        <w:r w:rsidR="002C68BE" w:rsidRPr="00101C08">
          <w:rPr>
            <w:rStyle w:val="Hipervnculo"/>
            <w:lang w:val="es-ES"/>
          </w:rPr>
          <w:t>http://www.seslp.gob.mx/consejostecnicosescolares/PRIMARIA/6-DOCUMENTOSDEAPOYO/LIBROSDEEVALUACION2013/1-ELENFOQUEFORMATIVODELAEVALUACION.pdf</w:t>
        </w:r>
      </w:hyperlink>
    </w:p>
    <w:p w14:paraId="7D00BA21" w14:textId="10D61E90" w:rsidR="002C68BE" w:rsidRDefault="002C68BE">
      <w:pPr>
        <w:rPr>
          <w:lang w:val="es-ES"/>
        </w:rPr>
      </w:pPr>
      <w:r w:rsidRPr="002C68BE">
        <w:rPr>
          <w:lang w:val="es-ES"/>
        </w:rPr>
        <w:t>https://www.monografias.com/docs/Concepto-De-Enfoque-Humanista-FKLFNYVPC8U2Y#:~:text=El%20enfoque%20humanista%20en%20educaci%C3%B3n,b%C3%A1sicas%20y%20complementarias%20y%20de</w:t>
      </w:r>
    </w:p>
    <w:p w14:paraId="69BC4979" w14:textId="044F8EDF" w:rsidR="00673089" w:rsidRDefault="00673089">
      <w:pPr>
        <w:rPr>
          <w:lang w:val="es-ES"/>
        </w:rPr>
      </w:pPr>
      <w:r w:rsidRPr="00673089">
        <w:rPr>
          <w:lang w:val="es-ES"/>
        </w:rPr>
        <w:t>https://blog.colegiowilliams.edu.mx/que-es-constructivismo-sus-beneficios#:~:text=El%20constructivismo%20es%20una%20corriente,el%20medio%20que%20le%20rodea.</w:t>
      </w:r>
    </w:p>
    <w:p w14:paraId="381BB786" w14:textId="77777777" w:rsidR="00772D16" w:rsidRPr="00B834B5" w:rsidRDefault="00772D16">
      <w:pPr>
        <w:rPr>
          <w:lang w:val="es-ES"/>
        </w:rPr>
      </w:pPr>
    </w:p>
    <w:sectPr w:rsidR="00772D16" w:rsidRPr="00B834B5" w:rsidSect="00CB1DC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764E0"/>
    <w:multiLevelType w:val="multilevel"/>
    <w:tmpl w:val="73EC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65C6A"/>
    <w:multiLevelType w:val="hybridMultilevel"/>
    <w:tmpl w:val="8C58A88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498820B9"/>
    <w:multiLevelType w:val="hybridMultilevel"/>
    <w:tmpl w:val="79180518"/>
    <w:lvl w:ilvl="0" w:tplc="2D603FCA">
      <w:numFmt w:val="bullet"/>
      <w:lvlText w:val="-"/>
      <w:lvlJc w:val="left"/>
      <w:pPr>
        <w:ind w:left="405" w:hanging="360"/>
      </w:pPr>
      <w:rPr>
        <w:rFonts w:ascii="Calibri" w:eastAsiaTheme="minorHAns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3" w15:restartNumberingAfterBreak="0">
    <w:nsid w:val="4A6D6AAC"/>
    <w:multiLevelType w:val="multilevel"/>
    <w:tmpl w:val="3DE0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D0B0E"/>
    <w:multiLevelType w:val="hybridMultilevel"/>
    <w:tmpl w:val="C7ACA7BE"/>
    <w:lvl w:ilvl="0" w:tplc="8F54FC68">
      <w:numFmt w:val="bullet"/>
      <w:lvlText w:val="-"/>
      <w:lvlJc w:val="left"/>
      <w:pPr>
        <w:ind w:left="765" w:hanging="360"/>
      </w:pPr>
      <w:rPr>
        <w:rFonts w:ascii="Calibri" w:eastAsiaTheme="minorHAnsi" w:hAnsi="Calibri" w:cs="Calibr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B5"/>
    <w:rsid w:val="00002A1D"/>
    <w:rsid w:val="00031124"/>
    <w:rsid w:val="000E2AC9"/>
    <w:rsid w:val="002917DF"/>
    <w:rsid w:val="00292B72"/>
    <w:rsid w:val="002C68BE"/>
    <w:rsid w:val="002D4416"/>
    <w:rsid w:val="002E07CF"/>
    <w:rsid w:val="003312DA"/>
    <w:rsid w:val="003E6D9D"/>
    <w:rsid w:val="003F59B2"/>
    <w:rsid w:val="004F0899"/>
    <w:rsid w:val="00565A5E"/>
    <w:rsid w:val="00673089"/>
    <w:rsid w:val="00772D16"/>
    <w:rsid w:val="00815B8F"/>
    <w:rsid w:val="00877C87"/>
    <w:rsid w:val="00950EC0"/>
    <w:rsid w:val="009B63BB"/>
    <w:rsid w:val="00A05B65"/>
    <w:rsid w:val="00A3707F"/>
    <w:rsid w:val="00A65DBD"/>
    <w:rsid w:val="00A828BA"/>
    <w:rsid w:val="00AA0EEF"/>
    <w:rsid w:val="00AA54F7"/>
    <w:rsid w:val="00B502E8"/>
    <w:rsid w:val="00B834B5"/>
    <w:rsid w:val="00BE6987"/>
    <w:rsid w:val="00C529F2"/>
    <w:rsid w:val="00CB1DC1"/>
    <w:rsid w:val="00DE742B"/>
    <w:rsid w:val="00DF4896"/>
    <w:rsid w:val="00E324DD"/>
    <w:rsid w:val="00E86CFB"/>
    <w:rsid w:val="00EE34B3"/>
    <w:rsid w:val="00F25593"/>
    <w:rsid w:val="00F772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CBC2"/>
  <w15:chartTrackingRefBased/>
  <w15:docId w15:val="{C03A1DEE-F8A4-4742-AE94-AB4D5EB2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4B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834B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834B5"/>
    <w:pPr>
      <w:ind w:left="720"/>
      <w:contextualSpacing/>
    </w:pPr>
  </w:style>
  <w:style w:type="character" w:styleId="Hipervnculo">
    <w:name w:val="Hyperlink"/>
    <w:basedOn w:val="Fuentedeprrafopredeter"/>
    <w:uiPriority w:val="99"/>
    <w:unhideWhenUsed/>
    <w:rsid w:val="002D4416"/>
    <w:rPr>
      <w:color w:val="0563C1" w:themeColor="hyperlink"/>
      <w:u w:val="single"/>
    </w:rPr>
  </w:style>
  <w:style w:type="character" w:styleId="Mencinsinresolver">
    <w:name w:val="Unresolved Mention"/>
    <w:basedOn w:val="Fuentedeprrafopredeter"/>
    <w:uiPriority w:val="99"/>
    <w:semiHidden/>
    <w:unhideWhenUsed/>
    <w:rsid w:val="002D4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41043">
      <w:bodyDiv w:val="1"/>
      <w:marLeft w:val="0"/>
      <w:marRight w:val="0"/>
      <w:marTop w:val="0"/>
      <w:marBottom w:val="0"/>
      <w:divBdr>
        <w:top w:val="none" w:sz="0" w:space="0" w:color="auto"/>
        <w:left w:val="none" w:sz="0" w:space="0" w:color="auto"/>
        <w:bottom w:val="none" w:sz="0" w:space="0" w:color="auto"/>
        <w:right w:val="none" w:sz="0" w:space="0" w:color="auto"/>
      </w:divBdr>
    </w:div>
    <w:div w:id="534276371">
      <w:bodyDiv w:val="1"/>
      <w:marLeft w:val="0"/>
      <w:marRight w:val="0"/>
      <w:marTop w:val="0"/>
      <w:marBottom w:val="0"/>
      <w:divBdr>
        <w:top w:val="none" w:sz="0" w:space="0" w:color="auto"/>
        <w:left w:val="none" w:sz="0" w:space="0" w:color="auto"/>
        <w:bottom w:val="none" w:sz="0" w:space="0" w:color="auto"/>
        <w:right w:val="none" w:sz="0" w:space="0" w:color="auto"/>
      </w:divBdr>
    </w:div>
    <w:div w:id="656110589">
      <w:bodyDiv w:val="1"/>
      <w:marLeft w:val="0"/>
      <w:marRight w:val="0"/>
      <w:marTop w:val="0"/>
      <w:marBottom w:val="0"/>
      <w:divBdr>
        <w:top w:val="none" w:sz="0" w:space="0" w:color="auto"/>
        <w:left w:val="none" w:sz="0" w:space="0" w:color="auto"/>
        <w:bottom w:val="none" w:sz="0" w:space="0" w:color="auto"/>
        <w:right w:val="none" w:sz="0" w:space="0" w:color="auto"/>
      </w:divBdr>
    </w:div>
    <w:div w:id="820195890">
      <w:bodyDiv w:val="1"/>
      <w:marLeft w:val="0"/>
      <w:marRight w:val="0"/>
      <w:marTop w:val="0"/>
      <w:marBottom w:val="0"/>
      <w:divBdr>
        <w:top w:val="none" w:sz="0" w:space="0" w:color="auto"/>
        <w:left w:val="none" w:sz="0" w:space="0" w:color="auto"/>
        <w:bottom w:val="none" w:sz="0" w:space="0" w:color="auto"/>
        <w:right w:val="none" w:sz="0" w:space="0" w:color="auto"/>
      </w:divBdr>
    </w:div>
    <w:div w:id="856191400">
      <w:bodyDiv w:val="1"/>
      <w:marLeft w:val="0"/>
      <w:marRight w:val="0"/>
      <w:marTop w:val="0"/>
      <w:marBottom w:val="0"/>
      <w:divBdr>
        <w:top w:val="none" w:sz="0" w:space="0" w:color="auto"/>
        <w:left w:val="none" w:sz="0" w:space="0" w:color="auto"/>
        <w:bottom w:val="none" w:sz="0" w:space="0" w:color="auto"/>
        <w:right w:val="none" w:sz="0" w:space="0" w:color="auto"/>
      </w:divBdr>
    </w:div>
    <w:div w:id="1105152737">
      <w:bodyDiv w:val="1"/>
      <w:marLeft w:val="0"/>
      <w:marRight w:val="0"/>
      <w:marTop w:val="0"/>
      <w:marBottom w:val="0"/>
      <w:divBdr>
        <w:top w:val="none" w:sz="0" w:space="0" w:color="auto"/>
        <w:left w:val="none" w:sz="0" w:space="0" w:color="auto"/>
        <w:bottom w:val="none" w:sz="0" w:space="0" w:color="auto"/>
        <w:right w:val="none" w:sz="0" w:space="0" w:color="auto"/>
      </w:divBdr>
    </w:div>
    <w:div w:id="1377927096">
      <w:bodyDiv w:val="1"/>
      <w:marLeft w:val="0"/>
      <w:marRight w:val="0"/>
      <w:marTop w:val="0"/>
      <w:marBottom w:val="0"/>
      <w:divBdr>
        <w:top w:val="none" w:sz="0" w:space="0" w:color="auto"/>
        <w:left w:val="none" w:sz="0" w:space="0" w:color="auto"/>
        <w:bottom w:val="none" w:sz="0" w:space="0" w:color="auto"/>
        <w:right w:val="none" w:sz="0" w:space="0" w:color="auto"/>
      </w:divBdr>
    </w:div>
    <w:div w:id="1562908744">
      <w:bodyDiv w:val="1"/>
      <w:marLeft w:val="0"/>
      <w:marRight w:val="0"/>
      <w:marTop w:val="0"/>
      <w:marBottom w:val="0"/>
      <w:divBdr>
        <w:top w:val="none" w:sz="0" w:space="0" w:color="auto"/>
        <w:left w:val="none" w:sz="0" w:space="0" w:color="auto"/>
        <w:bottom w:val="none" w:sz="0" w:space="0" w:color="auto"/>
        <w:right w:val="none" w:sz="0" w:space="0" w:color="auto"/>
      </w:divBdr>
    </w:div>
    <w:div w:id="1581597342">
      <w:bodyDiv w:val="1"/>
      <w:marLeft w:val="0"/>
      <w:marRight w:val="0"/>
      <w:marTop w:val="0"/>
      <w:marBottom w:val="0"/>
      <w:divBdr>
        <w:top w:val="none" w:sz="0" w:space="0" w:color="auto"/>
        <w:left w:val="none" w:sz="0" w:space="0" w:color="auto"/>
        <w:bottom w:val="none" w:sz="0" w:space="0" w:color="auto"/>
        <w:right w:val="none" w:sz="0" w:space="0" w:color="auto"/>
      </w:divBdr>
    </w:div>
    <w:div w:id="1619602666">
      <w:bodyDiv w:val="1"/>
      <w:marLeft w:val="0"/>
      <w:marRight w:val="0"/>
      <w:marTop w:val="0"/>
      <w:marBottom w:val="0"/>
      <w:divBdr>
        <w:top w:val="none" w:sz="0" w:space="0" w:color="auto"/>
        <w:left w:val="none" w:sz="0" w:space="0" w:color="auto"/>
        <w:bottom w:val="none" w:sz="0" w:space="0" w:color="auto"/>
        <w:right w:val="none" w:sz="0" w:space="0" w:color="auto"/>
      </w:divBdr>
    </w:div>
    <w:div w:id="1704788059">
      <w:bodyDiv w:val="1"/>
      <w:marLeft w:val="0"/>
      <w:marRight w:val="0"/>
      <w:marTop w:val="0"/>
      <w:marBottom w:val="0"/>
      <w:divBdr>
        <w:top w:val="none" w:sz="0" w:space="0" w:color="auto"/>
        <w:left w:val="none" w:sz="0" w:space="0" w:color="auto"/>
        <w:bottom w:val="none" w:sz="0" w:space="0" w:color="auto"/>
        <w:right w:val="none" w:sz="0" w:space="0" w:color="auto"/>
      </w:divBdr>
    </w:div>
    <w:div w:id="1880824212">
      <w:bodyDiv w:val="1"/>
      <w:marLeft w:val="0"/>
      <w:marRight w:val="0"/>
      <w:marTop w:val="0"/>
      <w:marBottom w:val="0"/>
      <w:divBdr>
        <w:top w:val="none" w:sz="0" w:space="0" w:color="auto"/>
        <w:left w:val="none" w:sz="0" w:space="0" w:color="auto"/>
        <w:bottom w:val="none" w:sz="0" w:space="0" w:color="auto"/>
        <w:right w:val="none" w:sz="0" w:space="0" w:color="auto"/>
      </w:divBdr>
    </w:div>
    <w:div w:id="19121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sicologiaymente.com/desarrollo/enfoque-competencia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minam.gob.pe/proyecolegios/Curso/curso-virtual/Modulos/modulo2/1Inicial/m2_inicial/los_instrumentos_de_evaluaci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adoc.azc.uam.mx/evaluacion/autoevalucion.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du.xunta.gal/centros/cpicruce/system/files/tiposevaluacion.pdf" TargetMode="External"/><Relationship Id="rId4" Type="http://schemas.openxmlformats.org/officeDocument/2006/relationships/image" Target="media/image1.jpeg"/><Relationship Id="rId9" Type="http://schemas.openxmlformats.org/officeDocument/2006/relationships/image" Target="media/image4.gif"/><Relationship Id="rId14" Type="http://schemas.openxmlformats.org/officeDocument/2006/relationships/hyperlink" Target="http://www.seslp.gob.mx/consejostecnicosescolares/PRIMARIA/6-DOCUMENTOSDEAPOYO/LIBROSDEEVALUACION2013/1-ELENFOQUEFORMATIVODELAEVALUA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Apr171</b:Tag>
    <b:SourceType>Book</b:SourceType>
    <b:Guid>{3CBFB229-6B20-4821-B6AC-C57D5350143E}</b:Guid>
    <b:Author>
      <b:Author>
        <b:NameList>
          <b:Person>
            <b:Last>Claves</b:Last>
            <b:First>Aprendizajes</b:First>
          </b:Person>
        </b:NameList>
      </b:Author>
    </b:Author>
    <b:Title>Aprendizajes clave preescolar</b:Title>
    <b:Year>2017</b:Year>
    <b:RefOrder>1</b:RefOrder>
  </b:Source>
</b:Sources>
</file>

<file path=customXml/itemProps1.xml><?xml version="1.0" encoding="utf-8"?>
<ds:datastoreItem xmlns:ds="http://schemas.openxmlformats.org/officeDocument/2006/customXml" ds:itemID="{2400255B-32AC-4234-A651-F0122CF3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1504</Words>
  <Characters>8277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Natalia Guevara</cp:lastModifiedBy>
  <cp:revision>32</cp:revision>
  <dcterms:created xsi:type="dcterms:W3CDTF">2021-05-21T00:21:00Z</dcterms:created>
  <dcterms:modified xsi:type="dcterms:W3CDTF">2021-05-21T16:54:00Z</dcterms:modified>
</cp:coreProperties>
</file>