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4"/>
          <w:szCs w:val="24"/>
        </w:rPr>
        <w:id w:val="-260830033"/>
        <w:docPartObj>
          <w:docPartGallery w:val="Cover Pages"/>
          <w:docPartUnique/>
        </w:docPartObj>
      </w:sdtPr>
      <w:sdtEndPr/>
      <w:sdtContent>
        <w:p w:rsidR="006364CA" w:rsidRPr="00DB6C54" w:rsidRDefault="006364CA" w:rsidP="006364CA">
          <w:pPr>
            <w:rPr>
              <w:sz w:val="24"/>
              <w:szCs w:val="24"/>
            </w:rPr>
          </w:pPr>
        </w:p>
        <w:p w:rsidR="006364CA" w:rsidRPr="00DB6C54" w:rsidRDefault="006364CA" w:rsidP="006364CA">
          <w:pPr>
            <w:spacing w:line="254" w:lineRule="auto"/>
            <w:jc w:val="center"/>
            <w:rPr>
              <w:rFonts w:eastAsia="Calibri"/>
              <w:b/>
              <w:bCs/>
              <w:sz w:val="24"/>
              <w:szCs w:val="24"/>
            </w:rPr>
          </w:pPr>
          <w:r w:rsidRPr="00DB6C54"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2E86835C" wp14:editId="796A2042">
                <wp:simplePos x="0" y="0"/>
                <wp:positionH relativeFrom="page">
                  <wp:posOffset>267970</wp:posOffset>
                </wp:positionH>
                <wp:positionV relativeFrom="paragraph">
                  <wp:posOffset>4445</wp:posOffset>
                </wp:positionV>
                <wp:extent cx="1021080" cy="74803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748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B6C54">
            <w:rPr>
              <w:rFonts w:eastAsia="Calibri"/>
              <w:b/>
              <w:bCs/>
              <w:sz w:val="24"/>
              <w:szCs w:val="24"/>
            </w:rPr>
            <w:t>ESCUELA NORMAL DE EDUCACION PREESCOLAR</w:t>
          </w:r>
        </w:p>
        <w:p w:rsidR="006364CA" w:rsidRPr="00DB6C54" w:rsidRDefault="006364CA" w:rsidP="006364CA">
          <w:pPr>
            <w:spacing w:line="254" w:lineRule="auto"/>
            <w:ind w:firstLine="708"/>
            <w:jc w:val="center"/>
            <w:rPr>
              <w:rFonts w:eastAsia="Calibri"/>
              <w:sz w:val="24"/>
              <w:szCs w:val="24"/>
            </w:rPr>
          </w:pPr>
          <w:r w:rsidRPr="00DB6C54">
            <w:rPr>
              <w:rFonts w:eastAsia="Calibri"/>
              <w:sz w:val="24"/>
              <w:szCs w:val="24"/>
            </w:rPr>
            <w:t>Licenciatura en educación preescolar</w:t>
          </w:r>
        </w:p>
        <w:p w:rsidR="006364CA" w:rsidRPr="00DB6C54" w:rsidRDefault="006364CA" w:rsidP="006364CA">
          <w:pPr>
            <w:spacing w:line="254" w:lineRule="auto"/>
            <w:ind w:firstLine="708"/>
            <w:jc w:val="center"/>
            <w:rPr>
              <w:rFonts w:eastAsia="Calibri"/>
              <w:sz w:val="24"/>
              <w:szCs w:val="24"/>
            </w:rPr>
          </w:pPr>
          <w:r w:rsidRPr="00DB6C54">
            <w:rPr>
              <w:rFonts w:eastAsia="Calibri"/>
              <w:sz w:val="24"/>
              <w:szCs w:val="24"/>
            </w:rPr>
            <w:t>Ciclo escolar 2020-2021</w:t>
          </w:r>
        </w:p>
        <w:p w:rsidR="006364CA" w:rsidRPr="00DB6C54" w:rsidRDefault="006364CA" w:rsidP="006364CA">
          <w:pPr>
            <w:spacing w:line="254" w:lineRule="auto"/>
            <w:ind w:firstLine="708"/>
            <w:jc w:val="center"/>
            <w:rPr>
              <w:rFonts w:eastAsia="Calibri"/>
              <w:sz w:val="24"/>
              <w:szCs w:val="24"/>
            </w:rPr>
          </w:pPr>
          <w:r w:rsidRPr="00DB6C54">
            <w:rPr>
              <w:rFonts w:eastAsia="Calibri"/>
              <w:sz w:val="24"/>
              <w:szCs w:val="24"/>
            </w:rPr>
            <w:t>2do semestre sección B</w:t>
          </w:r>
        </w:p>
        <w:p w:rsidR="006364CA" w:rsidRPr="00DB6C54" w:rsidRDefault="006364CA" w:rsidP="006364CA">
          <w:pPr>
            <w:spacing w:before="100" w:beforeAutospacing="1" w:after="100" w:afterAutospacing="1"/>
            <w:jc w:val="center"/>
            <w:rPr>
              <w:bCs/>
              <w:sz w:val="24"/>
              <w:szCs w:val="24"/>
            </w:rPr>
          </w:pPr>
          <w:r w:rsidRPr="00DB6C54">
            <w:rPr>
              <w:sz w:val="24"/>
              <w:szCs w:val="24"/>
            </w:rPr>
            <w:t>Curso: Estrategias De Música Y Canto En Educación Preescolar</w:t>
          </w:r>
        </w:p>
        <w:p w:rsidR="006364CA" w:rsidRPr="00DB6C54" w:rsidRDefault="006364CA" w:rsidP="006364CA">
          <w:pPr>
            <w:spacing w:line="254" w:lineRule="auto"/>
            <w:ind w:firstLine="708"/>
            <w:jc w:val="center"/>
            <w:rPr>
              <w:rFonts w:eastAsia="Calibri"/>
              <w:sz w:val="24"/>
              <w:szCs w:val="24"/>
              <w:lang w:eastAsia="en-US"/>
            </w:rPr>
          </w:pPr>
        </w:p>
        <w:p w:rsidR="006364CA" w:rsidRPr="00DB6C54" w:rsidRDefault="00737640" w:rsidP="006364CA">
          <w:pPr>
            <w:spacing w:line="254" w:lineRule="auto"/>
            <w:ind w:firstLine="708"/>
            <w:jc w:val="center"/>
            <w:rPr>
              <w:rFonts w:eastAsia="Calibri"/>
              <w:sz w:val="24"/>
              <w:szCs w:val="24"/>
            </w:rPr>
          </w:pPr>
          <w:r w:rsidRPr="00DB6C54">
            <w:rPr>
              <w:rFonts w:eastAsia="Calibri"/>
              <w:sz w:val="24"/>
              <w:szCs w:val="24"/>
            </w:rPr>
            <w:t xml:space="preserve">Trabajo: </w:t>
          </w:r>
          <w:r w:rsidR="00D36B94">
            <w:rPr>
              <w:rFonts w:eastAsia="Calibri"/>
              <w:sz w:val="24"/>
              <w:szCs w:val="24"/>
            </w:rPr>
            <w:t>marcha y</w:t>
          </w:r>
          <w:bookmarkStart w:id="0" w:name="_GoBack"/>
          <w:bookmarkEnd w:id="0"/>
          <w:r w:rsidR="00D36B94">
            <w:rPr>
              <w:rFonts w:eastAsia="Calibri"/>
              <w:sz w:val="24"/>
              <w:szCs w:val="24"/>
            </w:rPr>
            <w:t xml:space="preserve"> lateralidad </w:t>
          </w:r>
        </w:p>
        <w:p w:rsidR="006364CA" w:rsidRPr="00DB6C54" w:rsidRDefault="006364CA" w:rsidP="006364CA">
          <w:pPr>
            <w:spacing w:line="254" w:lineRule="auto"/>
            <w:ind w:firstLine="708"/>
            <w:jc w:val="center"/>
            <w:rPr>
              <w:rFonts w:eastAsia="Calibri"/>
              <w:sz w:val="24"/>
              <w:szCs w:val="24"/>
            </w:rPr>
          </w:pPr>
        </w:p>
        <w:p w:rsidR="006364CA" w:rsidRPr="00DB6C54" w:rsidRDefault="006364CA" w:rsidP="006364CA">
          <w:pPr>
            <w:spacing w:line="254" w:lineRule="auto"/>
            <w:ind w:firstLine="708"/>
            <w:jc w:val="center"/>
            <w:rPr>
              <w:rFonts w:eastAsia="Calibri"/>
              <w:sz w:val="24"/>
              <w:szCs w:val="24"/>
            </w:rPr>
          </w:pPr>
          <w:r w:rsidRPr="00DB6C54">
            <w:rPr>
              <w:rFonts w:eastAsia="Calibri"/>
              <w:sz w:val="24"/>
              <w:szCs w:val="24"/>
            </w:rPr>
            <w:t>Alumna:</w:t>
          </w:r>
        </w:p>
        <w:p w:rsidR="006364CA" w:rsidRPr="00DB6C54" w:rsidRDefault="006364CA" w:rsidP="006364CA">
          <w:pPr>
            <w:spacing w:line="254" w:lineRule="auto"/>
            <w:ind w:firstLine="708"/>
            <w:jc w:val="center"/>
            <w:rPr>
              <w:rFonts w:eastAsia="Calibri"/>
              <w:sz w:val="24"/>
              <w:szCs w:val="24"/>
            </w:rPr>
          </w:pPr>
          <w:r w:rsidRPr="00DB6C54">
            <w:rPr>
              <w:rFonts w:eastAsia="Calibri"/>
              <w:sz w:val="24"/>
              <w:szCs w:val="24"/>
            </w:rPr>
            <w:t>Vianney Daniela Torres Salazar.</w:t>
          </w:r>
        </w:p>
        <w:p w:rsidR="006364CA" w:rsidRPr="00DB6C54" w:rsidRDefault="006364CA" w:rsidP="006364CA">
          <w:pPr>
            <w:spacing w:line="254" w:lineRule="auto"/>
            <w:jc w:val="center"/>
            <w:rPr>
              <w:rFonts w:eastAsia="Calibri"/>
              <w:sz w:val="24"/>
              <w:szCs w:val="24"/>
            </w:rPr>
          </w:pPr>
          <w:r w:rsidRPr="00DB6C54">
            <w:rPr>
              <w:rFonts w:eastAsia="Calibri"/>
              <w:sz w:val="24"/>
              <w:szCs w:val="24"/>
            </w:rPr>
            <w:t>Profesor: Jesús Armando Posada Hernández</w:t>
          </w:r>
        </w:p>
        <w:p w:rsidR="006364CA" w:rsidRPr="00DB6C54" w:rsidRDefault="006364CA" w:rsidP="006364CA">
          <w:pPr>
            <w:spacing w:line="254" w:lineRule="auto"/>
            <w:ind w:firstLine="708"/>
            <w:jc w:val="center"/>
            <w:rPr>
              <w:rFonts w:eastAsia="Calibri"/>
              <w:sz w:val="24"/>
              <w:szCs w:val="24"/>
            </w:rPr>
          </w:pPr>
          <w:r w:rsidRPr="00DB6C54">
            <w:rPr>
              <w:rFonts w:eastAsia="Calibri"/>
              <w:sz w:val="24"/>
              <w:szCs w:val="24"/>
            </w:rPr>
            <w:t>Competencias:</w:t>
          </w:r>
        </w:p>
        <w:p w:rsidR="006364CA" w:rsidRPr="00DB6C54" w:rsidRDefault="006364CA" w:rsidP="006364CA">
          <w:pPr>
            <w:numPr>
              <w:ilvl w:val="0"/>
              <w:numId w:val="1"/>
            </w:numPr>
            <w:spacing w:after="160" w:line="360" w:lineRule="auto"/>
            <w:jc w:val="center"/>
            <w:rPr>
              <w:rFonts w:eastAsia="Calibri"/>
              <w:sz w:val="24"/>
              <w:szCs w:val="24"/>
            </w:rPr>
          </w:pPr>
          <w:r w:rsidRPr="00DB6C54">
            <w:rPr>
              <w:rFonts w:eastAsia="Calibri"/>
              <w:sz w:val="24"/>
              <w:szCs w:val="24"/>
            </w:rPr>
            <w:t>Incorpora los recursos y medios didácticos idóneos para favorecer el aprendizaje de acuerdo con el conocimiento de los procesos de desarrollo cognitivo y socioemocional de los alumnos</w:t>
          </w:r>
        </w:p>
        <w:p w:rsidR="006364CA" w:rsidRPr="00DB6C54" w:rsidRDefault="006364CA" w:rsidP="006364CA">
          <w:pPr>
            <w:numPr>
              <w:ilvl w:val="0"/>
              <w:numId w:val="1"/>
            </w:numPr>
            <w:spacing w:after="160" w:line="360" w:lineRule="auto"/>
            <w:jc w:val="center"/>
            <w:rPr>
              <w:rFonts w:eastAsia="Calibri"/>
              <w:sz w:val="24"/>
              <w:szCs w:val="24"/>
            </w:rPr>
          </w:pPr>
          <w:r w:rsidRPr="00DB6C54">
            <w:rPr>
              <w:rFonts w:eastAsia="Calibri"/>
              <w:sz w:val="24"/>
              <w:szCs w:val="24"/>
            </w:rPr>
            <w:t>Selecciona estrategias que favorecen el desarrollo intelectual, físico, social y emocional de los alumnos para procurar el logro de los aprendizajes.</w:t>
          </w:r>
        </w:p>
        <w:p w:rsidR="006364CA" w:rsidRPr="00DB6C54" w:rsidRDefault="006364CA" w:rsidP="006364CA">
          <w:pPr>
            <w:tabs>
              <w:tab w:val="left" w:pos="9435"/>
            </w:tabs>
            <w:spacing w:after="160" w:line="360" w:lineRule="auto"/>
            <w:rPr>
              <w:rFonts w:eastAsia="Calibri"/>
              <w:sz w:val="24"/>
              <w:szCs w:val="24"/>
            </w:rPr>
          </w:pPr>
          <w:r w:rsidRPr="00DB6C54">
            <w:rPr>
              <w:rFonts w:eastAsia="Calibri"/>
              <w:sz w:val="24"/>
              <w:szCs w:val="24"/>
            </w:rPr>
            <w:t xml:space="preserve">Saltillo, Coahuila de Zaragoza                       </w:t>
          </w:r>
          <w:r w:rsidRPr="00DB6C54">
            <w:rPr>
              <w:rFonts w:eastAsia="Calibri"/>
              <w:sz w:val="24"/>
              <w:szCs w:val="24"/>
            </w:rPr>
            <w:tab/>
            <w:t xml:space="preserve">                 </w:t>
          </w:r>
          <w:proofErr w:type="gramStart"/>
          <w:r w:rsidRPr="00DB6C54">
            <w:rPr>
              <w:rFonts w:eastAsia="Calibri"/>
              <w:sz w:val="24"/>
              <w:szCs w:val="24"/>
            </w:rPr>
            <w:t>Mayo</w:t>
          </w:r>
          <w:proofErr w:type="gramEnd"/>
          <w:r w:rsidRPr="00DB6C54">
            <w:rPr>
              <w:rFonts w:eastAsia="Calibri"/>
              <w:sz w:val="24"/>
              <w:szCs w:val="24"/>
            </w:rPr>
            <w:t xml:space="preserve"> 2021</w:t>
          </w:r>
        </w:p>
        <w:p w:rsidR="006364CA" w:rsidRPr="00DB6C54" w:rsidRDefault="006364CA" w:rsidP="006364CA">
          <w:pPr>
            <w:spacing w:after="160" w:line="259" w:lineRule="auto"/>
            <w:rPr>
              <w:sz w:val="24"/>
              <w:szCs w:val="24"/>
            </w:rPr>
          </w:pPr>
          <w:r w:rsidRPr="00DB6C54">
            <w:rPr>
              <w:sz w:val="24"/>
              <w:szCs w:val="24"/>
            </w:rPr>
            <w:br w:type="page"/>
          </w:r>
        </w:p>
      </w:sdtContent>
    </w:sdt>
    <w:p w:rsidR="006364CA" w:rsidRPr="00DB6C54" w:rsidRDefault="00DB6C54" w:rsidP="006364CA">
      <w:pPr>
        <w:rPr>
          <w:sz w:val="24"/>
          <w:szCs w:val="24"/>
        </w:rPr>
      </w:pPr>
      <w:r w:rsidRPr="00DB6C54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1924049</wp:posOffset>
                </wp:positionH>
                <wp:positionV relativeFrom="margin">
                  <wp:posOffset>4962525</wp:posOffset>
                </wp:positionV>
                <wp:extent cx="4667250" cy="1404620"/>
                <wp:effectExtent l="38100" t="171450" r="38100" b="1809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67148">
                          <a:off x="0" y="0"/>
                          <a:ext cx="466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54" w:rsidRPr="00DB6C54" w:rsidRDefault="00DB6C54" w:rsidP="00DB6C5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</w:rPr>
                            </w:pPr>
                            <w:r w:rsidRPr="00DB6C54">
                              <w:rPr>
                                <w:rFonts w:ascii="Century Gothic" w:hAnsi="Century Gothic"/>
                                <w:b/>
                                <w:sz w:val="48"/>
                              </w:rPr>
                              <w:t>El baile de los animalitos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1.5pt;margin-top:390.75pt;width:367.5pt;height:110.6pt;rotation:-254336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">
                <v:textbox style="mso-fit-shape-to-text:t">
                  <w:txbxContent>
                    <w:p w:rsidR="00DB6C54" w:rsidRPr="00DB6C54" w:rsidRDefault="00DB6C54" w:rsidP="00DB6C54">
                      <w:pPr>
                        <w:jc w:val="center"/>
                        <w:rPr>
                          <w:rFonts w:ascii="Century Gothic" w:hAnsi="Century Gothic"/>
                          <w:b/>
                          <w:sz w:val="48"/>
                        </w:rPr>
                      </w:pPr>
                      <w:r w:rsidRPr="00DB6C54">
                        <w:rPr>
                          <w:rFonts w:ascii="Century Gothic" w:hAnsi="Century Gothic"/>
                          <w:b/>
                          <w:sz w:val="48"/>
                        </w:rPr>
                        <w:t>El baile de los animalitos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81B3C1" wp14:editId="0CD9E78E">
            <wp:extent cx="9144000" cy="6572250"/>
            <wp:effectExtent l="0" t="0" r="0" b="0"/>
            <wp:docPr id="2" name="Imagen 2" descr="El Baile de los Animales - Las Canciones del Zoo 3 | El Reino Infantil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Baile de los Animales - Las Canciones del Zoo 3 | El Reino Infantil - 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3"/>
        <w:gridCol w:w="5862"/>
        <w:gridCol w:w="3544"/>
        <w:gridCol w:w="2283"/>
      </w:tblGrid>
      <w:tr w:rsidR="006364CA" w:rsidRPr="00DB6C54" w:rsidTr="00B42FA6">
        <w:tc>
          <w:tcPr>
            <w:tcW w:w="2213" w:type="dxa"/>
            <w:shd w:val="clear" w:color="auto" w:fill="FFFF00"/>
          </w:tcPr>
          <w:p w:rsidR="006364CA" w:rsidRPr="00DB6C54" w:rsidRDefault="006364CA" w:rsidP="00B42FA6">
            <w:pPr>
              <w:rPr>
                <w:sz w:val="24"/>
                <w:szCs w:val="24"/>
              </w:rPr>
            </w:pPr>
            <w:r w:rsidRPr="00DB6C54">
              <w:rPr>
                <w:b/>
                <w:sz w:val="24"/>
                <w:szCs w:val="24"/>
              </w:rPr>
              <w:lastRenderedPageBreak/>
              <w:t>Sesión de Música en Preescolar</w:t>
            </w:r>
          </w:p>
        </w:tc>
        <w:tc>
          <w:tcPr>
            <w:tcW w:w="5862" w:type="dxa"/>
            <w:vMerge w:val="restart"/>
            <w:shd w:val="clear" w:color="auto" w:fill="FFC000"/>
          </w:tcPr>
          <w:p w:rsidR="006364CA" w:rsidRPr="00DB6C54" w:rsidRDefault="006364CA" w:rsidP="00B42FA6">
            <w:pPr>
              <w:rPr>
                <w:b/>
                <w:sz w:val="24"/>
                <w:szCs w:val="24"/>
              </w:rPr>
            </w:pPr>
          </w:p>
          <w:p w:rsidR="006364CA" w:rsidRPr="00DB6C54" w:rsidRDefault="006364CA" w:rsidP="00B42FA6">
            <w:pPr>
              <w:jc w:val="center"/>
              <w:rPr>
                <w:b/>
                <w:sz w:val="24"/>
                <w:szCs w:val="24"/>
              </w:rPr>
            </w:pPr>
            <w:r w:rsidRPr="00DB6C54">
              <w:rPr>
                <w:b/>
                <w:sz w:val="24"/>
                <w:szCs w:val="24"/>
              </w:rPr>
              <w:t>Secuencia didáctica (actividades de aprendizaje)</w:t>
            </w:r>
          </w:p>
        </w:tc>
        <w:tc>
          <w:tcPr>
            <w:tcW w:w="3544" w:type="dxa"/>
            <w:vMerge w:val="restart"/>
            <w:shd w:val="clear" w:color="auto" w:fill="00B0F0"/>
          </w:tcPr>
          <w:p w:rsidR="006364CA" w:rsidRPr="00DB6C54" w:rsidRDefault="006364CA" w:rsidP="00B42FA6">
            <w:pPr>
              <w:jc w:val="center"/>
              <w:rPr>
                <w:b/>
                <w:sz w:val="24"/>
                <w:szCs w:val="24"/>
              </w:rPr>
            </w:pPr>
          </w:p>
          <w:p w:rsidR="006364CA" w:rsidRPr="00DB6C54" w:rsidRDefault="006364CA" w:rsidP="00B42FA6">
            <w:pPr>
              <w:jc w:val="center"/>
              <w:rPr>
                <w:b/>
                <w:sz w:val="24"/>
                <w:szCs w:val="24"/>
              </w:rPr>
            </w:pPr>
            <w:r w:rsidRPr="00DB6C54">
              <w:rPr>
                <w:b/>
                <w:sz w:val="24"/>
                <w:szCs w:val="24"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shd w:val="clear" w:color="auto" w:fill="7030A0"/>
          </w:tcPr>
          <w:p w:rsidR="006364CA" w:rsidRPr="00DB6C54" w:rsidRDefault="006364CA" w:rsidP="00B42FA6">
            <w:pPr>
              <w:jc w:val="center"/>
              <w:rPr>
                <w:b/>
                <w:sz w:val="24"/>
                <w:szCs w:val="24"/>
              </w:rPr>
            </w:pPr>
          </w:p>
          <w:p w:rsidR="006364CA" w:rsidRPr="00DB6C54" w:rsidRDefault="006364CA" w:rsidP="00B42FA6">
            <w:pPr>
              <w:jc w:val="center"/>
              <w:rPr>
                <w:b/>
                <w:sz w:val="24"/>
                <w:szCs w:val="24"/>
              </w:rPr>
            </w:pPr>
            <w:r w:rsidRPr="00DB6C54">
              <w:rPr>
                <w:b/>
                <w:sz w:val="24"/>
                <w:szCs w:val="24"/>
              </w:rPr>
              <w:t>Elementos de Evaluación</w:t>
            </w:r>
          </w:p>
        </w:tc>
      </w:tr>
      <w:tr w:rsidR="006364CA" w:rsidRPr="00DB6C54" w:rsidTr="00B42FA6">
        <w:tc>
          <w:tcPr>
            <w:tcW w:w="2213" w:type="dxa"/>
            <w:shd w:val="clear" w:color="auto" w:fill="92D050"/>
            <w:vAlign w:val="center"/>
          </w:tcPr>
          <w:p w:rsidR="006364CA" w:rsidRPr="00DB6C54" w:rsidRDefault="00DB6C54" w:rsidP="00B42FA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Fecha: 21</w:t>
            </w:r>
            <w:r w:rsidR="006364CA" w:rsidRPr="00DB6C54">
              <w:rPr>
                <w:b/>
                <w:sz w:val="24"/>
                <w:szCs w:val="24"/>
              </w:rPr>
              <w:t>/05/2021</w:t>
            </w:r>
          </w:p>
        </w:tc>
        <w:tc>
          <w:tcPr>
            <w:tcW w:w="5862" w:type="dxa"/>
            <w:vMerge/>
            <w:shd w:val="clear" w:color="auto" w:fill="FFC000"/>
          </w:tcPr>
          <w:p w:rsidR="006364CA" w:rsidRPr="00DB6C54" w:rsidRDefault="006364CA" w:rsidP="00B42FA6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00B0F0"/>
          </w:tcPr>
          <w:p w:rsidR="006364CA" w:rsidRPr="00DB6C54" w:rsidRDefault="006364CA" w:rsidP="00B42FA6">
            <w:pPr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7030A0"/>
          </w:tcPr>
          <w:p w:rsidR="006364CA" w:rsidRPr="00DB6C54" w:rsidRDefault="006364CA" w:rsidP="00B42FA6">
            <w:pPr>
              <w:rPr>
                <w:b/>
                <w:sz w:val="24"/>
                <w:szCs w:val="24"/>
              </w:rPr>
            </w:pPr>
          </w:p>
        </w:tc>
      </w:tr>
      <w:tr w:rsidR="006364CA" w:rsidRPr="00DB6C54" w:rsidTr="00B42FA6">
        <w:tc>
          <w:tcPr>
            <w:tcW w:w="8075" w:type="dxa"/>
            <w:gridSpan w:val="2"/>
            <w:shd w:val="clear" w:color="auto" w:fill="FFE7F7"/>
          </w:tcPr>
          <w:p w:rsidR="006364CA" w:rsidRPr="00DB6C54" w:rsidRDefault="00737640" w:rsidP="00737640">
            <w:pPr>
              <w:rPr>
                <w:sz w:val="24"/>
                <w:szCs w:val="24"/>
              </w:rPr>
            </w:pPr>
            <w:r w:rsidRPr="00DB6C54">
              <w:rPr>
                <w:sz w:val="24"/>
                <w:szCs w:val="24"/>
              </w:rPr>
              <w:t xml:space="preserve">Actividad: </w:t>
            </w:r>
          </w:p>
          <w:p w:rsidR="00DB6C54" w:rsidRPr="00DB6C54" w:rsidRDefault="00737640" w:rsidP="00737640">
            <w:pPr>
              <w:rPr>
                <w:sz w:val="24"/>
                <w:szCs w:val="24"/>
              </w:rPr>
            </w:pPr>
            <w:r w:rsidRPr="00DB6C54">
              <w:rPr>
                <w:sz w:val="24"/>
                <w:szCs w:val="24"/>
              </w:rPr>
              <w:t>Con la realización de esta actividad se busca que los niños trabajen la</w:t>
            </w:r>
            <w:r w:rsidR="00DB6C54" w:rsidRPr="00DB6C54">
              <w:rPr>
                <w:sz w:val="24"/>
                <w:szCs w:val="24"/>
              </w:rPr>
              <w:t xml:space="preserve"> </w:t>
            </w:r>
            <w:proofErr w:type="spellStart"/>
            <w:r w:rsidR="00DB6C54" w:rsidRPr="00DB6C54">
              <w:rPr>
                <w:sz w:val="24"/>
                <w:szCs w:val="24"/>
              </w:rPr>
              <w:t>lateralidas</w:t>
            </w:r>
            <w:proofErr w:type="spellEnd"/>
            <w:r w:rsidRPr="00DB6C54">
              <w:rPr>
                <w:sz w:val="24"/>
                <w:szCs w:val="24"/>
              </w:rPr>
              <w:t xml:space="preserve">, con la ayuda de distintos movimientos, además de que tengan más habilidad al </w:t>
            </w:r>
            <w:r w:rsidR="00DB6C54" w:rsidRPr="00DB6C54">
              <w:rPr>
                <w:sz w:val="24"/>
                <w:szCs w:val="24"/>
              </w:rPr>
              <w:t xml:space="preserve">ejecutar acciones que tengan las palabras arriba, abajo, a un lado </w:t>
            </w:r>
            <w:proofErr w:type="spellStart"/>
            <w:r w:rsidR="00DB6C54" w:rsidRPr="00DB6C54">
              <w:rPr>
                <w:sz w:val="24"/>
                <w:szCs w:val="24"/>
              </w:rPr>
              <w:t>etc</w:t>
            </w:r>
            <w:proofErr w:type="spellEnd"/>
            <w:r w:rsidR="00DB6C54" w:rsidRPr="00DB6C54">
              <w:rPr>
                <w:sz w:val="24"/>
                <w:szCs w:val="24"/>
              </w:rPr>
              <w:t xml:space="preserve">, </w:t>
            </w:r>
            <w:r w:rsidRPr="00DB6C54">
              <w:rPr>
                <w:sz w:val="24"/>
                <w:szCs w:val="24"/>
              </w:rPr>
              <w:t>La canción a bailar lleva por nombre: “</w:t>
            </w:r>
            <w:r w:rsidR="00DB6C54" w:rsidRPr="00DB6C54">
              <w:rPr>
                <w:sz w:val="24"/>
                <w:szCs w:val="24"/>
              </w:rPr>
              <w:t>el baile de los animalitos</w:t>
            </w:r>
            <w:r w:rsidRPr="00DB6C54">
              <w:rPr>
                <w:sz w:val="24"/>
                <w:szCs w:val="24"/>
              </w:rPr>
              <w:t xml:space="preserve">” en la que </w:t>
            </w:r>
            <w:r w:rsidR="00DB6C54" w:rsidRPr="00DB6C54">
              <w:rPr>
                <w:sz w:val="24"/>
                <w:szCs w:val="24"/>
              </w:rPr>
              <w:t xml:space="preserve">la misma canción ira diciendo los movimientos que se van a realizar </w:t>
            </w:r>
          </w:p>
          <w:p w:rsidR="00DB6C54" w:rsidRPr="00DB6C54" w:rsidRDefault="00D86B2E" w:rsidP="00737640">
            <w:pPr>
              <w:rPr>
                <w:sz w:val="24"/>
                <w:szCs w:val="24"/>
              </w:rPr>
            </w:pPr>
            <w:r w:rsidRPr="00DB6C54">
              <w:rPr>
                <w:sz w:val="24"/>
                <w:szCs w:val="24"/>
              </w:rPr>
              <w:t>Primero se les explicara cuales son los pasos de la canción</w:t>
            </w:r>
          </w:p>
          <w:p w:rsidR="00DB6C54" w:rsidRPr="00DB6C54" w:rsidRDefault="00DB6C54" w:rsidP="00DB6C54">
            <w:pPr>
              <w:rPr>
                <w:sz w:val="24"/>
                <w:szCs w:val="24"/>
              </w:rPr>
            </w:pPr>
            <w:r w:rsidRPr="00DB6C54">
              <w:rPr>
                <w:sz w:val="24"/>
                <w:szCs w:val="24"/>
              </w:rPr>
              <w:t>A ver, a ver, en este baile</w:t>
            </w:r>
            <w:r w:rsidRPr="00DB6C54">
              <w:rPr>
                <w:sz w:val="24"/>
                <w:szCs w:val="24"/>
              </w:rPr>
              <w:br/>
              <w:t>El cocodrilo camina hacia adelante</w:t>
            </w:r>
            <w:r w:rsidRPr="00DB6C54">
              <w:rPr>
                <w:sz w:val="24"/>
                <w:szCs w:val="24"/>
              </w:rPr>
              <w:br/>
              <w:t>El elefante como hacia atrás</w:t>
            </w:r>
            <w:r w:rsidRPr="00DB6C54">
              <w:rPr>
                <w:sz w:val="24"/>
                <w:szCs w:val="24"/>
              </w:rPr>
              <w:br/>
              <w:t>El pollito camina hacia un costado</w:t>
            </w:r>
            <w:r w:rsidRPr="00DB6C54">
              <w:rPr>
                <w:sz w:val="24"/>
                <w:szCs w:val="24"/>
              </w:rPr>
              <w:br/>
              <w:t xml:space="preserve">Y yo en bicicleta, voy para el otro lado, </w:t>
            </w:r>
            <w:proofErr w:type="spellStart"/>
            <w:r w:rsidRPr="00DB6C54">
              <w:rPr>
                <w:sz w:val="24"/>
                <w:szCs w:val="24"/>
              </w:rPr>
              <w:t>uuh</w:t>
            </w:r>
            <w:proofErr w:type="spellEnd"/>
          </w:p>
          <w:p w:rsidR="00D86B2E" w:rsidRPr="00DB6C54" w:rsidRDefault="00D86B2E" w:rsidP="00737640">
            <w:pPr>
              <w:rPr>
                <w:sz w:val="24"/>
                <w:szCs w:val="24"/>
              </w:rPr>
            </w:pPr>
            <w:r w:rsidRPr="00DB6C54">
              <w:rPr>
                <w:sz w:val="24"/>
                <w:szCs w:val="24"/>
              </w:rPr>
              <w:t>una vez mostrados los p</w:t>
            </w:r>
            <w:r w:rsidR="00DB6C54" w:rsidRPr="00DB6C54">
              <w:rPr>
                <w:sz w:val="24"/>
                <w:szCs w:val="24"/>
              </w:rPr>
              <w:t>asos se comienza con la canción.</w:t>
            </w:r>
          </w:p>
          <w:p w:rsidR="00737640" w:rsidRPr="00DB6C54" w:rsidRDefault="00737640" w:rsidP="00DB6C54">
            <w:pPr>
              <w:rPr>
                <w:sz w:val="24"/>
                <w:szCs w:val="24"/>
              </w:rPr>
            </w:pPr>
            <w:r w:rsidRPr="00DB6C54">
              <w:rPr>
                <w:sz w:val="24"/>
                <w:szCs w:val="24"/>
              </w:rPr>
              <w:t>Link de la canción:</w:t>
            </w:r>
            <w:r w:rsidR="00D86B2E" w:rsidRPr="00DB6C54">
              <w:rPr>
                <w:sz w:val="24"/>
                <w:szCs w:val="24"/>
              </w:rPr>
              <w:t xml:space="preserve"> </w:t>
            </w:r>
            <w:hyperlink r:id="rId7" w:history="1">
              <w:r w:rsidR="00DB6C54" w:rsidRPr="00015A6B">
                <w:rPr>
                  <w:rStyle w:val="Hipervnculo"/>
                  <w:sz w:val="24"/>
                  <w:szCs w:val="24"/>
                </w:rPr>
                <w:t>https://www.youtube.com/watch?v=HRs7Dfxl2-c</w:t>
              </w:r>
            </w:hyperlink>
            <w:r w:rsidR="00DB6C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FFE7F7"/>
          </w:tcPr>
          <w:p w:rsidR="006364CA" w:rsidRPr="00DB6C54" w:rsidRDefault="006364CA" w:rsidP="00B42FA6">
            <w:pPr>
              <w:rPr>
                <w:sz w:val="24"/>
                <w:szCs w:val="24"/>
              </w:rPr>
            </w:pPr>
            <w:r w:rsidRPr="00DB6C54">
              <w:rPr>
                <w:sz w:val="24"/>
                <w:szCs w:val="24"/>
              </w:rPr>
              <w:t>Reproductor de música.</w:t>
            </w:r>
          </w:p>
          <w:p w:rsidR="006364CA" w:rsidRPr="00DB6C54" w:rsidRDefault="00737640" w:rsidP="00B42FA6">
            <w:pPr>
              <w:rPr>
                <w:sz w:val="24"/>
                <w:szCs w:val="24"/>
              </w:rPr>
            </w:pPr>
            <w:r w:rsidRPr="00DB6C54">
              <w:rPr>
                <w:sz w:val="24"/>
                <w:szCs w:val="24"/>
              </w:rPr>
              <w:t xml:space="preserve">Video de la canción </w:t>
            </w:r>
          </w:p>
          <w:p w:rsidR="00737640" w:rsidRPr="00DB6C54" w:rsidRDefault="00737640" w:rsidP="00B42FA6">
            <w:pPr>
              <w:rPr>
                <w:sz w:val="24"/>
                <w:szCs w:val="24"/>
              </w:rPr>
            </w:pPr>
            <w:r w:rsidRPr="00DB6C54">
              <w:rPr>
                <w:sz w:val="24"/>
                <w:szCs w:val="24"/>
              </w:rPr>
              <w:t xml:space="preserve">Bocina </w:t>
            </w:r>
          </w:p>
          <w:p w:rsidR="006364CA" w:rsidRPr="00DB6C54" w:rsidRDefault="006364CA" w:rsidP="00B42FA6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FFE7F7"/>
          </w:tcPr>
          <w:p w:rsidR="006364CA" w:rsidRPr="00DB6C54" w:rsidRDefault="006364CA" w:rsidP="00DB6C54">
            <w:pPr>
              <w:rPr>
                <w:bCs/>
                <w:sz w:val="24"/>
                <w:szCs w:val="24"/>
              </w:rPr>
            </w:pPr>
            <w:r w:rsidRPr="00DB6C54">
              <w:rPr>
                <w:bCs/>
                <w:sz w:val="24"/>
                <w:szCs w:val="24"/>
              </w:rPr>
              <w:t>Con la ayuda de</w:t>
            </w:r>
            <w:r w:rsidR="00737640" w:rsidRPr="00DB6C54">
              <w:rPr>
                <w:bCs/>
                <w:sz w:val="24"/>
                <w:szCs w:val="24"/>
              </w:rPr>
              <w:t xml:space="preserve">la canción se evaluara que los niños logren coordinar sus movimientos </w:t>
            </w:r>
            <w:r w:rsidR="00DB6C54">
              <w:rPr>
                <w:bCs/>
                <w:sz w:val="24"/>
                <w:szCs w:val="24"/>
              </w:rPr>
              <w:t xml:space="preserve">de lateralidad </w:t>
            </w:r>
            <w:r w:rsidR="00737640" w:rsidRPr="00DB6C54">
              <w:rPr>
                <w:bCs/>
                <w:sz w:val="24"/>
                <w:szCs w:val="24"/>
              </w:rPr>
              <w:t xml:space="preserve">y trabajen más la coordinación </w:t>
            </w:r>
            <w:r w:rsidRPr="00DB6C54">
              <w:rPr>
                <w:sz w:val="24"/>
                <w:szCs w:val="24"/>
              </w:rPr>
              <w:t>.</w:t>
            </w:r>
          </w:p>
        </w:tc>
      </w:tr>
      <w:tr w:rsidR="006364CA" w:rsidRPr="00DB6C54" w:rsidTr="00B42FA6">
        <w:tc>
          <w:tcPr>
            <w:tcW w:w="13902" w:type="dxa"/>
            <w:gridSpan w:val="4"/>
          </w:tcPr>
          <w:p w:rsidR="006364CA" w:rsidRPr="00DB6C54" w:rsidRDefault="006364CA" w:rsidP="00B42FA6">
            <w:pPr>
              <w:rPr>
                <w:b/>
                <w:sz w:val="24"/>
                <w:szCs w:val="24"/>
              </w:rPr>
            </w:pPr>
            <w:r w:rsidRPr="00DB6C54">
              <w:rPr>
                <w:sz w:val="24"/>
                <w:szCs w:val="24"/>
              </w:rPr>
              <w:t>OBSERVACIONES</w:t>
            </w:r>
            <w:r w:rsidRPr="00DB6C54">
              <w:rPr>
                <w:b/>
                <w:sz w:val="24"/>
                <w:szCs w:val="24"/>
              </w:rPr>
              <w:t xml:space="preserve">: </w:t>
            </w:r>
          </w:p>
          <w:p w:rsidR="006364CA" w:rsidRPr="00DB6C54" w:rsidRDefault="006364CA" w:rsidP="00B42FA6">
            <w:pPr>
              <w:rPr>
                <w:b/>
                <w:sz w:val="24"/>
                <w:szCs w:val="24"/>
              </w:rPr>
            </w:pPr>
          </w:p>
        </w:tc>
      </w:tr>
    </w:tbl>
    <w:p w:rsidR="008E4F1E" w:rsidRPr="00DB6C54" w:rsidRDefault="008E4F1E" w:rsidP="00737640">
      <w:pPr>
        <w:rPr>
          <w:noProof/>
          <w:sz w:val="24"/>
          <w:szCs w:val="24"/>
        </w:rPr>
      </w:pPr>
      <w:r w:rsidRPr="00DB6C54">
        <w:rPr>
          <w:sz w:val="24"/>
          <w:szCs w:val="24"/>
        </w:rPr>
        <w:t xml:space="preserve"> </w:t>
      </w:r>
    </w:p>
    <w:p w:rsidR="00893576" w:rsidRPr="00DB6C54" w:rsidRDefault="00893576" w:rsidP="00737640">
      <w:pPr>
        <w:rPr>
          <w:sz w:val="24"/>
          <w:szCs w:val="24"/>
        </w:rPr>
      </w:pPr>
    </w:p>
    <w:p w:rsidR="00893576" w:rsidRPr="00DB6C54" w:rsidRDefault="00893576" w:rsidP="00893576">
      <w:pPr>
        <w:tabs>
          <w:tab w:val="left" w:pos="5535"/>
        </w:tabs>
        <w:rPr>
          <w:sz w:val="24"/>
          <w:szCs w:val="24"/>
        </w:rPr>
      </w:pPr>
    </w:p>
    <w:p w:rsidR="00893576" w:rsidRPr="00DB6C54" w:rsidRDefault="00893576" w:rsidP="00893576">
      <w:pPr>
        <w:tabs>
          <w:tab w:val="left" w:pos="5535"/>
        </w:tabs>
        <w:rPr>
          <w:sz w:val="24"/>
          <w:szCs w:val="24"/>
        </w:rPr>
      </w:pPr>
    </w:p>
    <w:p w:rsidR="00893576" w:rsidRPr="00DB6C54" w:rsidRDefault="00893576" w:rsidP="00893576">
      <w:pPr>
        <w:tabs>
          <w:tab w:val="left" w:pos="5535"/>
        </w:tabs>
        <w:rPr>
          <w:sz w:val="24"/>
          <w:szCs w:val="24"/>
        </w:rPr>
      </w:pPr>
    </w:p>
    <w:p w:rsidR="00893576" w:rsidRPr="00DB6C54" w:rsidRDefault="00893576" w:rsidP="00893576">
      <w:pPr>
        <w:tabs>
          <w:tab w:val="left" w:pos="5535"/>
        </w:tabs>
        <w:rPr>
          <w:sz w:val="24"/>
          <w:szCs w:val="24"/>
        </w:rPr>
      </w:pPr>
    </w:p>
    <w:p w:rsidR="00893576" w:rsidRPr="00DB6C54" w:rsidRDefault="00893576" w:rsidP="00893576">
      <w:pPr>
        <w:tabs>
          <w:tab w:val="left" w:pos="5535"/>
        </w:tabs>
        <w:rPr>
          <w:sz w:val="24"/>
          <w:szCs w:val="24"/>
        </w:rPr>
      </w:pPr>
    </w:p>
    <w:sectPr w:rsidR="00893576" w:rsidRPr="00DB6C54" w:rsidSect="001A0A1D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A37F7"/>
    <w:multiLevelType w:val="hybridMultilevel"/>
    <w:tmpl w:val="9A88FB60"/>
    <w:lvl w:ilvl="0" w:tplc="52AE4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0AEF2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D24A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39CDA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852AB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A3EA5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A066B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984E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7EEF1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CA"/>
    <w:rsid w:val="00175E48"/>
    <w:rsid w:val="002B46A5"/>
    <w:rsid w:val="006364CA"/>
    <w:rsid w:val="00737640"/>
    <w:rsid w:val="00893576"/>
    <w:rsid w:val="008E4F1E"/>
    <w:rsid w:val="00C71310"/>
    <w:rsid w:val="00CD2E56"/>
    <w:rsid w:val="00D36B94"/>
    <w:rsid w:val="00D86B2E"/>
    <w:rsid w:val="00DB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6FC62"/>
  <w15:chartTrackingRefBased/>
  <w15:docId w15:val="{1221B433-0B72-4B9B-B972-FCE753E5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4C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364CA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6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6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0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Rs7Dfxl2-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y Vianney</dc:creator>
  <cp:keywords/>
  <dc:description/>
  <cp:lastModifiedBy>Felipe y Vianney</cp:lastModifiedBy>
  <cp:revision>6</cp:revision>
  <dcterms:created xsi:type="dcterms:W3CDTF">2021-05-06T04:57:00Z</dcterms:created>
  <dcterms:modified xsi:type="dcterms:W3CDTF">2021-05-21T23:51:00Z</dcterms:modified>
</cp:coreProperties>
</file>