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612F3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9264" behindDoc="1" locked="0" layoutInCell="1" allowOverlap="1" wp14:anchorId="4DE3CAF7" wp14:editId="36EE4E2E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3C01B697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28C68F2E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646FA6C2" w14:textId="77777777" w:rsidR="00F03041" w:rsidRPr="00784352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Maestra: </w:t>
      </w:r>
      <w:r>
        <w:rPr>
          <w:rStyle w:val="Ninguno"/>
          <w:rFonts w:ascii="Arial" w:hAnsi="Arial"/>
          <w:bCs/>
        </w:rPr>
        <w:t>Cristina Isela Valenzuela Escalera</w:t>
      </w:r>
    </w:p>
    <w:p w14:paraId="2A5D5285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</w:t>
      </w:r>
      <w:r>
        <w:rPr>
          <w:rStyle w:val="Ninguno"/>
          <w:rFonts w:ascii="Arial" w:hAnsi="Arial"/>
          <w:b/>
          <w:bCs/>
        </w:rPr>
        <w:t>II</w:t>
      </w:r>
      <w:r>
        <w:rPr>
          <w:rStyle w:val="Ninguno"/>
          <w:rFonts w:ascii="Arial" w:hAnsi="Arial"/>
          <w:b/>
          <w:bCs/>
        </w:rPr>
        <w:t xml:space="preserve">. </w:t>
      </w:r>
      <w:r>
        <w:rPr>
          <w:rStyle w:val="Ninguno"/>
          <w:rFonts w:ascii="Arial" w:hAnsi="Arial"/>
          <w:b/>
          <w:bCs/>
        </w:rPr>
        <w:t>Las magnitudes y medidas, su enseñanza y aprendizaje en el plan y programa de estudios de educación preescolar</w:t>
      </w:r>
    </w:p>
    <w:p w14:paraId="59337D53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>
        <w:rPr>
          <w:rStyle w:val="Ninguno"/>
          <w:rFonts w:ascii="Arial" w:hAnsi="Arial"/>
          <w:bCs/>
        </w:rPr>
        <w:t>Matriz analítica de los aprendizajes clave</w:t>
      </w:r>
    </w:p>
    <w:p w14:paraId="275BBE28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>Alumna:</w:t>
      </w:r>
      <w:r>
        <w:rPr>
          <w:rStyle w:val="Ninguno"/>
          <w:rFonts w:ascii="Arial" w:hAnsi="Arial"/>
          <w:bCs/>
        </w:rPr>
        <w:t xml:space="preserve"> Diana Virginia Herrera Ramos</w:t>
      </w:r>
    </w:p>
    <w:p w14:paraId="059AD8AE" w14:textId="77777777" w:rsidR="00F03041" w:rsidRPr="00784352" w:rsidRDefault="00F03041" w:rsidP="00F03041">
      <w:pPr>
        <w:pStyle w:val="CuerpoA"/>
        <w:spacing w:line="36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 xml:space="preserve">Número de lista: </w:t>
      </w:r>
      <w:r>
        <w:rPr>
          <w:rStyle w:val="Ninguno"/>
          <w:rFonts w:ascii="Arial" w:hAnsi="Arial"/>
          <w:bCs/>
        </w:rPr>
        <w:t>7</w:t>
      </w:r>
    </w:p>
    <w:p w14:paraId="20773E04" w14:textId="77777777" w:rsidR="00F03041" w:rsidRPr="00784352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>
        <w:rPr>
          <w:rStyle w:val="Ninguno"/>
          <w:rFonts w:ascii="Arial" w:hAnsi="Arial"/>
          <w:bCs/>
        </w:rPr>
        <w:t>2° Semestre          Sección: B</w:t>
      </w:r>
    </w:p>
    <w:p w14:paraId="1992D8C7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3192FC0C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6EDC2336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0E3FBA11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bá</w:t>
      </w:r>
      <w:bookmarkStart w:id="0" w:name="_GoBack"/>
      <w:bookmarkEnd w:id="0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3DD1E3EF" w14:textId="77777777" w:rsidR="00F03041" w:rsidRDefault="00F03041" w:rsidP="00F03041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tbl>
      <w:tblPr>
        <w:tblStyle w:val="Tablaconcuadrcula"/>
        <w:tblpPr w:leftFromText="141" w:rightFromText="141" w:vertAnchor="page" w:horzAnchor="margin" w:tblpXSpec="center" w:tblpY="991"/>
        <w:tblW w:w="13276" w:type="dxa"/>
        <w:tblLook w:val="04A0" w:firstRow="1" w:lastRow="0" w:firstColumn="1" w:lastColumn="0" w:noHBand="0" w:noVBand="1"/>
      </w:tblPr>
      <w:tblGrid>
        <w:gridCol w:w="2121"/>
        <w:gridCol w:w="1563"/>
        <w:gridCol w:w="1107"/>
        <w:gridCol w:w="1162"/>
        <w:gridCol w:w="994"/>
        <w:gridCol w:w="1788"/>
        <w:gridCol w:w="1937"/>
        <w:gridCol w:w="2604"/>
      </w:tblGrid>
      <w:tr w:rsidR="0059494B" w:rsidRPr="00F03041" w14:paraId="7F32573D" w14:textId="77777777" w:rsidTr="00797361">
        <w:trPr>
          <w:trHeight w:val="834"/>
        </w:trPr>
        <w:tc>
          <w:tcPr>
            <w:tcW w:w="3684" w:type="dxa"/>
            <w:gridSpan w:val="2"/>
            <w:shd w:val="clear" w:color="auto" w:fill="D094AB"/>
          </w:tcPr>
          <w:p w14:paraId="382225C9" w14:textId="77777777" w:rsidR="00F03041" w:rsidRPr="00F03041" w:rsidRDefault="00F03041" w:rsidP="00F03041">
            <w:pPr>
              <w:spacing w:after="160" w:line="360" w:lineRule="auto"/>
              <w:rPr>
                <w:b/>
              </w:rPr>
            </w:pPr>
            <w:r w:rsidRPr="00F03041">
              <w:rPr>
                <w:b/>
              </w:rPr>
              <w:lastRenderedPageBreak/>
              <w:t>Aprendizajes Claves</w:t>
            </w:r>
          </w:p>
        </w:tc>
        <w:tc>
          <w:tcPr>
            <w:tcW w:w="3263" w:type="dxa"/>
            <w:gridSpan w:val="3"/>
            <w:shd w:val="clear" w:color="auto" w:fill="D094AB"/>
          </w:tcPr>
          <w:p w14:paraId="11106152" w14:textId="77777777" w:rsidR="00F03041" w:rsidRPr="00F03041" w:rsidRDefault="00F03041" w:rsidP="00F03041">
            <w:pPr>
              <w:spacing w:after="160" w:line="360" w:lineRule="auto"/>
              <w:rPr>
                <w:b/>
              </w:rPr>
            </w:pPr>
            <w:r w:rsidRPr="00F03041">
              <w:rPr>
                <w:b/>
              </w:rPr>
              <w:t>Aprendizajes Esperados</w:t>
            </w:r>
            <w:r w:rsidRPr="00F03041">
              <w:rPr>
                <w:b/>
              </w:rPr>
              <w:tab/>
            </w:r>
          </w:p>
        </w:tc>
        <w:tc>
          <w:tcPr>
            <w:tcW w:w="1788" w:type="dxa"/>
            <w:vMerge w:val="restart"/>
            <w:shd w:val="clear" w:color="auto" w:fill="D094AB"/>
          </w:tcPr>
          <w:p w14:paraId="3C723D56" w14:textId="77777777" w:rsidR="00F03041" w:rsidRPr="00F03041" w:rsidRDefault="00F03041" w:rsidP="00F03041">
            <w:pPr>
              <w:spacing w:after="160" w:line="360" w:lineRule="auto"/>
              <w:rPr>
                <w:b/>
              </w:rPr>
            </w:pPr>
            <w:r w:rsidRPr="00F03041">
              <w:rPr>
                <w:b/>
              </w:rPr>
              <w:t>Nivel de Profundidad</w:t>
            </w:r>
          </w:p>
        </w:tc>
        <w:tc>
          <w:tcPr>
            <w:tcW w:w="1937" w:type="dxa"/>
            <w:vMerge w:val="restart"/>
            <w:shd w:val="clear" w:color="auto" w:fill="D094AB"/>
          </w:tcPr>
          <w:p w14:paraId="05A7EF14" w14:textId="77777777" w:rsidR="00F03041" w:rsidRPr="00F03041" w:rsidRDefault="00F03041" w:rsidP="00F03041">
            <w:pPr>
              <w:spacing w:after="160" w:line="360" w:lineRule="auto"/>
              <w:rPr>
                <w:b/>
              </w:rPr>
            </w:pPr>
            <w:r w:rsidRPr="00F03041">
              <w:rPr>
                <w:b/>
              </w:rPr>
              <w:t>¿Qué deben saber?</w:t>
            </w:r>
          </w:p>
        </w:tc>
        <w:tc>
          <w:tcPr>
            <w:tcW w:w="2604" w:type="dxa"/>
            <w:vMerge w:val="restart"/>
            <w:shd w:val="clear" w:color="auto" w:fill="D094AB"/>
          </w:tcPr>
          <w:p w14:paraId="168B75C9" w14:textId="77777777" w:rsidR="00F03041" w:rsidRPr="00F03041" w:rsidRDefault="00F03041" w:rsidP="00F03041">
            <w:pPr>
              <w:spacing w:after="160" w:line="360" w:lineRule="auto"/>
              <w:rPr>
                <w:b/>
              </w:rPr>
            </w:pPr>
            <w:r w:rsidRPr="00F03041">
              <w:rPr>
                <w:b/>
              </w:rPr>
              <w:t>¿Qué deben saber hacer?</w:t>
            </w:r>
          </w:p>
        </w:tc>
      </w:tr>
      <w:tr w:rsidR="0059494B" w:rsidRPr="00F03041" w14:paraId="430E8A89" w14:textId="77777777" w:rsidTr="00797361">
        <w:trPr>
          <w:trHeight w:val="83"/>
        </w:trPr>
        <w:tc>
          <w:tcPr>
            <w:tcW w:w="2121" w:type="dxa"/>
            <w:shd w:val="clear" w:color="auto" w:fill="E5C5D2"/>
          </w:tcPr>
          <w:p w14:paraId="4949BA58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 xml:space="preserve">Ejes </w:t>
            </w:r>
          </w:p>
        </w:tc>
        <w:tc>
          <w:tcPr>
            <w:tcW w:w="1562" w:type="dxa"/>
            <w:shd w:val="clear" w:color="auto" w:fill="E5C5D2"/>
          </w:tcPr>
          <w:p w14:paraId="2C7E8D20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Temas</w:t>
            </w:r>
          </w:p>
        </w:tc>
        <w:tc>
          <w:tcPr>
            <w:tcW w:w="1107" w:type="dxa"/>
            <w:shd w:val="clear" w:color="auto" w:fill="E5C5D2"/>
          </w:tcPr>
          <w:p w14:paraId="0DF8BF39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 xml:space="preserve">1er </w:t>
            </w:r>
          </w:p>
          <w:p w14:paraId="1ACCA2D5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Año</w:t>
            </w:r>
          </w:p>
        </w:tc>
        <w:tc>
          <w:tcPr>
            <w:tcW w:w="1162" w:type="dxa"/>
            <w:shd w:val="clear" w:color="auto" w:fill="E5C5D2"/>
          </w:tcPr>
          <w:p w14:paraId="378F96E7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2°</w:t>
            </w:r>
          </w:p>
          <w:p w14:paraId="1A9CE760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Año</w:t>
            </w:r>
          </w:p>
        </w:tc>
        <w:tc>
          <w:tcPr>
            <w:tcW w:w="992" w:type="dxa"/>
            <w:shd w:val="clear" w:color="auto" w:fill="E5C5D2"/>
          </w:tcPr>
          <w:p w14:paraId="1064FDFB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3er</w:t>
            </w:r>
          </w:p>
          <w:p w14:paraId="0D705131" w14:textId="77777777" w:rsidR="00F03041" w:rsidRPr="00F03041" w:rsidRDefault="00F03041" w:rsidP="00F03041">
            <w:pPr>
              <w:spacing w:after="160" w:line="360" w:lineRule="auto"/>
            </w:pPr>
            <w:r w:rsidRPr="00F03041">
              <w:t>Año</w:t>
            </w:r>
          </w:p>
        </w:tc>
        <w:tc>
          <w:tcPr>
            <w:tcW w:w="1788" w:type="dxa"/>
            <w:vMerge/>
          </w:tcPr>
          <w:p w14:paraId="28E77176" w14:textId="77777777" w:rsidR="00F03041" w:rsidRPr="00F03041" w:rsidRDefault="00F03041" w:rsidP="00F03041">
            <w:pPr>
              <w:spacing w:after="160" w:line="360" w:lineRule="auto"/>
            </w:pPr>
          </w:p>
        </w:tc>
        <w:tc>
          <w:tcPr>
            <w:tcW w:w="1937" w:type="dxa"/>
            <w:vMerge/>
          </w:tcPr>
          <w:p w14:paraId="51F8793C" w14:textId="77777777" w:rsidR="00F03041" w:rsidRPr="00F03041" w:rsidRDefault="00F03041" w:rsidP="00F03041">
            <w:pPr>
              <w:spacing w:after="160" w:line="360" w:lineRule="auto"/>
            </w:pPr>
          </w:p>
        </w:tc>
        <w:tc>
          <w:tcPr>
            <w:tcW w:w="2604" w:type="dxa"/>
            <w:vMerge/>
          </w:tcPr>
          <w:p w14:paraId="444FC392" w14:textId="77777777" w:rsidR="00F03041" w:rsidRPr="00F03041" w:rsidRDefault="00F03041" w:rsidP="00F03041">
            <w:pPr>
              <w:spacing w:after="160" w:line="360" w:lineRule="auto"/>
            </w:pPr>
          </w:p>
        </w:tc>
      </w:tr>
      <w:tr w:rsidR="00797361" w:rsidRPr="00F03041" w14:paraId="16A66167" w14:textId="77777777" w:rsidTr="00797361">
        <w:trPr>
          <w:trHeight w:val="398"/>
        </w:trPr>
        <w:tc>
          <w:tcPr>
            <w:tcW w:w="2121" w:type="dxa"/>
            <w:vMerge w:val="restart"/>
            <w:shd w:val="clear" w:color="auto" w:fill="DBADBF"/>
          </w:tcPr>
          <w:p w14:paraId="1FE58316" w14:textId="77777777" w:rsidR="00797361" w:rsidRPr="00F03041" w:rsidRDefault="00797361" w:rsidP="00F03041">
            <w:pPr>
              <w:spacing w:after="160" w:line="360" w:lineRule="auto"/>
              <w:rPr>
                <w:lang w:val="es-ES"/>
              </w:rPr>
            </w:pPr>
            <w:r w:rsidRPr="00F03041">
              <w:rPr>
                <w:lang w:val="es-ES"/>
              </w:rPr>
              <w:t>Forma, espacio y medida</w:t>
            </w:r>
          </w:p>
        </w:tc>
        <w:tc>
          <w:tcPr>
            <w:tcW w:w="1562" w:type="dxa"/>
            <w:vMerge w:val="restart"/>
            <w:shd w:val="clear" w:color="auto" w:fill="F2E2E8"/>
          </w:tcPr>
          <w:p w14:paraId="42E2AA40" w14:textId="77777777" w:rsidR="00797361" w:rsidRPr="00F03041" w:rsidRDefault="00797361" w:rsidP="00F03041">
            <w:pPr>
              <w:spacing w:after="160" w:line="360" w:lineRule="auto"/>
              <w:rPr>
                <w:lang w:val="es-ES"/>
              </w:rPr>
            </w:pPr>
            <w:r>
              <w:rPr>
                <w:lang w:val="es-ES"/>
              </w:rPr>
              <w:t>Magnitudes y medidas</w:t>
            </w:r>
          </w:p>
        </w:tc>
        <w:tc>
          <w:tcPr>
            <w:tcW w:w="3263" w:type="dxa"/>
            <w:gridSpan w:val="3"/>
            <w:shd w:val="clear" w:color="auto" w:fill="F2E2E8"/>
          </w:tcPr>
          <w:p w14:paraId="0CAA2921" w14:textId="77777777" w:rsidR="00797361" w:rsidRPr="00F03041" w:rsidRDefault="00797361" w:rsidP="00F03041">
            <w:pPr>
              <w:spacing w:after="160" w:line="360" w:lineRule="auto"/>
              <w:rPr>
                <w:lang w:val="es-ES"/>
              </w:rPr>
            </w:pPr>
            <w:r w:rsidRPr="00797361">
              <w:t>Identifica la longitud de varios objetos a través de la comparación directa o mediante el uso de un intermediario.</w:t>
            </w:r>
          </w:p>
        </w:tc>
        <w:tc>
          <w:tcPr>
            <w:tcW w:w="1788" w:type="dxa"/>
            <w:shd w:val="clear" w:color="auto" w:fill="F2E2E8"/>
          </w:tcPr>
          <w:p w14:paraId="76F87C3A" w14:textId="77777777" w:rsidR="00797361" w:rsidRPr="00F03041" w:rsidRDefault="00797361" w:rsidP="00F03041">
            <w:pPr>
              <w:spacing w:after="160" w:line="360" w:lineRule="auto"/>
              <w:rPr>
                <w:lang w:val="es-ES"/>
              </w:rPr>
            </w:pPr>
          </w:p>
        </w:tc>
        <w:tc>
          <w:tcPr>
            <w:tcW w:w="1937" w:type="dxa"/>
            <w:shd w:val="clear" w:color="auto" w:fill="F2E2E8"/>
          </w:tcPr>
          <w:p w14:paraId="35C2A17A" w14:textId="77777777" w:rsidR="00797361" w:rsidRPr="00F03041" w:rsidRDefault="00797361" w:rsidP="00F03041">
            <w:pPr>
              <w:spacing w:after="160" w:line="360" w:lineRule="auto"/>
              <w:rPr>
                <w:lang w:val="es-ES"/>
              </w:rPr>
            </w:pPr>
          </w:p>
        </w:tc>
        <w:tc>
          <w:tcPr>
            <w:tcW w:w="2604" w:type="dxa"/>
            <w:shd w:val="clear" w:color="auto" w:fill="F2E2E8"/>
          </w:tcPr>
          <w:p w14:paraId="06B98816" w14:textId="77777777" w:rsidR="00797361" w:rsidRPr="00F03041" w:rsidRDefault="00722123" w:rsidP="00F03041">
            <w:pPr>
              <w:spacing w:after="160" w:line="360" w:lineRule="auto"/>
            </w:pPr>
            <w:r w:rsidRPr="00722123">
              <w:t>Comparar de manera directa la longitud y capacidad de dos objetos o recipientes.</w:t>
            </w:r>
          </w:p>
        </w:tc>
      </w:tr>
      <w:tr w:rsidR="00797361" w:rsidRPr="00F03041" w14:paraId="5F526144" w14:textId="77777777" w:rsidTr="00797361">
        <w:trPr>
          <w:trHeight w:val="398"/>
        </w:trPr>
        <w:tc>
          <w:tcPr>
            <w:tcW w:w="2121" w:type="dxa"/>
            <w:vMerge/>
            <w:shd w:val="clear" w:color="auto" w:fill="DBADBF"/>
          </w:tcPr>
          <w:p w14:paraId="07F362BF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562" w:type="dxa"/>
            <w:vMerge/>
            <w:shd w:val="clear" w:color="auto" w:fill="F2E2E8"/>
          </w:tcPr>
          <w:p w14:paraId="1F1FE0F4" w14:textId="77777777" w:rsidR="00797361" w:rsidRDefault="00797361" w:rsidP="00F03041">
            <w:pPr>
              <w:rPr>
                <w:lang w:val="es-ES"/>
              </w:rPr>
            </w:pPr>
          </w:p>
        </w:tc>
        <w:tc>
          <w:tcPr>
            <w:tcW w:w="3263" w:type="dxa"/>
            <w:gridSpan w:val="3"/>
            <w:shd w:val="clear" w:color="auto" w:fill="F2E2E8"/>
          </w:tcPr>
          <w:p w14:paraId="2505A086" w14:textId="77777777" w:rsidR="00797361" w:rsidRDefault="00797361" w:rsidP="00F03041">
            <w:r w:rsidRPr="00797361">
              <w:t>Compara distancias mediante el uso de un intermediario.</w:t>
            </w:r>
          </w:p>
          <w:p w14:paraId="63EBEAC7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788" w:type="dxa"/>
            <w:shd w:val="clear" w:color="auto" w:fill="F2E2E8"/>
          </w:tcPr>
          <w:p w14:paraId="6C9AB3AD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937" w:type="dxa"/>
            <w:shd w:val="clear" w:color="auto" w:fill="F2E2E8"/>
          </w:tcPr>
          <w:p w14:paraId="05EBD675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2604" w:type="dxa"/>
            <w:shd w:val="clear" w:color="auto" w:fill="F2E2E8"/>
          </w:tcPr>
          <w:p w14:paraId="438EFB7A" w14:textId="77777777" w:rsidR="00797361" w:rsidRPr="00F03041" w:rsidRDefault="00797361" w:rsidP="00F03041"/>
        </w:tc>
      </w:tr>
      <w:tr w:rsidR="00797361" w:rsidRPr="00F03041" w14:paraId="00341D10" w14:textId="77777777" w:rsidTr="00797361">
        <w:trPr>
          <w:trHeight w:val="398"/>
        </w:trPr>
        <w:tc>
          <w:tcPr>
            <w:tcW w:w="2121" w:type="dxa"/>
            <w:vMerge/>
            <w:shd w:val="clear" w:color="auto" w:fill="DBADBF"/>
          </w:tcPr>
          <w:p w14:paraId="766A67C2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562" w:type="dxa"/>
            <w:vMerge/>
            <w:shd w:val="clear" w:color="auto" w:fill="F2E2E8"/>
          </w:tcPr>
          <w:p w14:paraId="6B1B798E" w14:textId="77777777" w:rsidR="00797361" w:rsidRDefault="00797361" w:rsidP="00F03041">
            <w:pPr>
              <w:rPr>
                <w:lang w:val="es-ES"/>
              </w:rPr>
            </w:pPr>
          </w:p>
        </w:tc>
        <w:tc>
          <w:tcPr>
            <w:tcW w:w="3263" w:type="dxa"/>
            <w:gridSpan w:val="3"/>
            <w:shd w:val="clear" w:color="auto" w:fill="F2E2E8"/>
          </w:tcPr>
          <w:p w14:paraId="18133500" w14:textId="77777777" w:rsidR="00797361" w:rsidRDefault="00797361" w:rsidP="00F03041">
            <w:r w:rsidRPr="00797361">
              <w:t>Mide objetos o distancias mediante el uso de unidades no convencionales.</w:t>
            </w:r>
          </w:p>
          <w:p w14:paraId="33E4F095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788" w:type="dxa"/>
            <w:shd w:val="clear" w:color="auto" w:fill="F2E2E8"/>
          </w:tcPr>
          <w:p w14:paraId="70EE44B7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937" w:type="dxa"/>
            <w:shd w:val="clear" w:color="auto" w:fill="F2E2E8"/>
          </w:tcPr>
          <w:p w14:paraId="7FCF1058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2604" w:type="dxa"/>
            <w:shd w:val="clear" w:color="auto" w:fill="F2E2E8"/>
          </w:tcPr>
          <w:p w14:paraId="45B30784" w14:textId="77777777" w:rsidR="00797361" w:rsidRPr="00F03041" w:rsidRDefault="00797361" w:rsidP="00F03041"/>
        </w:tc>
      </w:tr>
      <w:tr w:rsidR="00797361" w:rsidRPr="00F03041" w14:paraId="19F89353" w14:textId="77777777" w:rsidTr="00797361">
        <w:trPr>
          <w:trHeight w:val="398"/>
        </w:trPr>
        <w:tc>
          <w:tcPr>
            <w:tcW w:w="2121" w:type="dxa"/>
            <w:vMerge/>
            <w:shd w:val="clear" w:color="auto" w:fill="DBADBF"/>
          </w:tcPr>
          <w:p w14:paraId="6A4B9493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562" w:type="dxa"/>
            <w:vMerge/>
            <w:shd w:val="clear" w:color="auto" w:fill="F2E2E8"/>
          </w:tcPr>
          <w:p w14:paraId="708FBA38" w14:textId="77777777" w:rsidR="00797361" w:rsidRDefault="00797361" w:rsidP="00F03041">
            <w:pPr>
              <w:rPr>
                <w:lang w:val="es-ES"/>
              </w:rPr>
            </w:pPr>
          </w:p>
        </w:tc>
        <w:tc>
          <w:tcPr>
            <w:tcW w:w="3263" w:type="dxa"/>
            <w:gridSpan w:val="3"/>
            <w:shd w:val="clear" w:color="auto" w:fill="F2E2E8"/>
          </w:tcPr>
          <w:p w14:paraId="54E7F75F" w14:textId="77777777" w:rsidR="00797361" w:rsidRDefault="00797361" w:rsidP="00F03041">
            <w:r w:rsidRPr="00797361">
              <w:t>Usa unidades no convencionales para medir la capacidad con distintos propósitos.</w:t>
            </w:r>
          </w:p>
          <w:p w14:paraId="6209C942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788" w:type="dxa"/>
            <w:shd w:val="clear" w:color="auto" w:fill="F2E2E8"/>
          </w:tcPr>
          <w:p w14:paraId="2C7AC956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937" w:type="dxa"/>
            <w:shd w:val="clear" w:color="auto" w:fill="F2E2E8"/>
          </w:tcPr>
          <w:p w14:paraId="7D8AB258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2604" w:type="dxa"/>
            <w:shd w:val="clear" w:color="auto" w:fill="F2E2E8"/>
          </w:tcPr>
          <w:p w14:paraId="4CE8CC75" w14:textId="77777777" w:rsidR="00797361" w:rsidRPr="00F03041" w:rsidRDefault="00797361" w:rsidP="00F03041"/>
        </w:tc>
      </w:tr>
      <w:tr w:rsidR="00797361" w:rsidRPr="00F03041" w14:paraId="70861411" w14:textId="77777777" w:rsidTr="00797361">
        <w:trPr>
          <w:trHeight w:val="398"/>
        </w:trPr>
        <w:tc>
          <w:tcPr>
            <w:tcW w:w="2121" w:type="dxa"/>
            <w:vMerge/>
            <w:shd w:val="clear" w:color="auto" w:fill="DBADBF"/>
          </w:tcPr>
          <w:p w14:paraId="7038A36D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562" w:type="dxa"/>
            <w:vMerge/>
            <w:shd w:val="clear" w:color="auto" w:fill="F2E2E8"/>
          </w:tcPr>
          <w:p w14:paraId="47E2895A" w14:textId="77777777" w:rsidR="00797361" w:rsidRDefault="00797361" w:rsidP="00F03041">
            <w:pPr>
              <w:rPr>
                <w:lang w:val="es-ES"/>
              </w:rPr>
            </w:pPr>
          </w:p>
        </w:tc>
        <w:tc>
          <w:tcPr>
            <w:tcW w:w="3263" w:type="dxa"/>
            <w:gridSpan w:val="3"/>
            <w:shd w:val="clear" w:color="auto" w:fill="F2E2E8"/>
          </w:tcPr>
          <w:p w14:paraId="58BC2C2B" w14:textId="77777777" w:rsidR="00797361" w:rsidRDefault="00797361" w:rsidP="00F03041">
            <w:r w:rsidRPr="00797361">
              <w:t>Identifica varios eventos de su vida cotidiana y dice el orden en que ocurren.</w:t>
            </w:r>
          </w:p>
          <w:p w14:paraId="45F74BBB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788" w:type="dxa"/>
            <w:shd w:val="clear" w:color="auto" w:fill="F2E2E8"/>
          </w:tcPr>
          <w:p w14:paraId="3B21242B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937" w:type="dxa"/>
            <w:shd w:val="clear" w:color="auto" w:fill="F2E2E8"/>
          </w:tcPr>
          <w:p w14:paraId="01755A4B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2604" w:type="dxa"/>
            <w:shd w:val="clear" w:color="auto" w:fill="F2E2E8"/>
          </w:tcPr>
          <w:p w14:paraId="0E15AC77" w14:textId="77777777" w:rsidR="00797361" w:rsidRPr="00F03041" w:rsidRDefault="00797361" w:rsidP="00F03041"/>
        </w:tc>
      </w:tr>
      <w:tr w:rsidR="00797361" w:rsidRPr="00F03041" w14:paraId="601C41B0" w14:textId="77777777" w:rsidTr="00797361">
        <w:trPr>
          <w:trHeight w:val="398"/>
        </w:trPr>
        <w:tc>
          <w:tcPr>
            <w:tcW w:w="2121" w:type="dxa"/>
            <w:vMerge/>
            <w:tcBorders>
              <w:bottom w:val="single" w:sz="4" w:space="0" w:color="FFC5D8"/>
            </w:tcBorders>
            <w:shd w:val="clear" w:color="auto" w:fill="DBADBF"/>
          </w:tcPr>
          <w:p w14:paraId="62BCB66A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562" w:type="dxa"/>
            <w:vMerge/>
            <w:shd w:val="clear" w:color="auto" w:fill="F2E2E8"/>
          </w:tcPr>
          <w:p w14:paraId="7CAEE7D5" w14:textId="77777777" w:rsidR="00797361" w:rsidRDefault="00797361" w:rsidP="00F03041">
            <w:pPr>
              <w:rPr>
                <w:lang w:val="es-ES"/>
              </w:rPr>
            </w:pPr>
          </w:p>
        </w:tc>
        <w:tc>
          <w:tcPr>
            <w:tcW w:w="3263" w:type="dxa"/>
            <w:gridSpan w:val="3"/>
            <w:shd w:val="clear" w:color="auto" w:fill="F2E2E8"/>
          </w:tcPr>
          <w:p w14:paraId="5D00C2B9" w14:textId="77777777" w:rsidR="00797361" w:rsidRDefault="00797361" w:rsidP="00F03041">
            <w:r w:rsidRPr="00797361">
              <w:t>Usa expresiones temporales y representaciones gráficas para explicar la sucesión de eventos.</w:t>
            </w:r>
          </w:p>
          <w:p w14:paraId="013B263A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788" w:type="dxa"/>
            <w:shd w:val="clear" w:color="auto" w:fill="F2E2E8"/>
          </w:tcPr>
          <w:p w14:paraId="55362B94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1937" w:type="dxa"/>
            <w:shd w:val="clear" w:color="auto" w:fill="F2E2E8"/>
          </w:tcPr>
          <w:p w14:paraId="1A32A290" w14:textId="77777777" w:rsidR="00797361" w:rsidRPr="00F03041" w:rsidRDefault="00797361" w:rsidP="00F03041">
            <w:pPr>
              <w:rPr>
                <w:lang w:val="es-ES"/>
              </w:rPr>
            </w:pPr>
          </w:p>
        </w:tc>
        <w:tc>
          <w:tcPr>
            <w:tcW w:w="2604" w:type="dxa"/>
            <w:shd w:val="clear" w:color="auto" w:fill="F2E2E8"/>
          </w:tcPr>
          <w:p w14:paraId="23932C6E" w14:textId="77777777" w:rsidR="00797361" w:rsidRPr="00F03041" w:rsidRDefault="00797361" w:rsidP="00F03041"/>
        </w:tc>
      </w:tr>
    </w:tbl>
    <w:p w14:paraId="3710F2F3" w14:textId="77777777" w:rsidR="005E4604" w:rsidRPr="00F03041" w:rsidRDefault="005E4604"/>
    <w:sectPr w:rsidR="005E4604" w:rsidRPr="00F03041" w:rsidSect="00F03041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41"/>
    <w:rsid w:val="0059494B"/>
    <w:rsid w:val="005E4604"/>
    <w:rsid w:val="00722123"/>
    <w:rsid w:val="00740842"/>
    <w:rsid w:val="00797361"/>
    <w:rsid w:val="009D347C"/>
    <w:rsid w:val="00F0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F9D2"/>
  <w15:chartTrackingRefBased/>
  <w15:docId w15:val="{63398009-E7A0-40E7-AA36-E7747356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F03041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sz w:val="22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F03041"/>
  </w:style>
  <w:style w:type="table" w:styleId="Tablaconcuadrcula">
    <w:name w:val="Table Grid"/>
    <w:basedOn w:val="Tablanormal"/>
    <w:uiPriority w:val="39"/>
    <w:rsid w:val="00F0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30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0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041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2021-05-20T13:07:00Z</dcterms:created>
  <dcterms:modified xsi:type="dcterms:W3CDTF">2021-05-20T14:00:00Z</dcterms:modified>
</cp:coreProperties>
</file>