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4D0" w14:textId="77777777" w:rsidR="003C05C3" w:rsidRDefault="003C05C3" w:rsidP="003C0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F31BFC" wp14:editId="098539BD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35BD" w14:textId="77777777" w:rsidR="003C05C3" w:rsidRPr="00617960" w:rsidRDefault="003C05C3" w:rsidP="003C05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Mayo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31B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3BB435BD" w14:textId="77777777" w:rsidR="003C05C3" w:rsidRPr="00617960" w:rsidRDefault="003C05C3" w:rsidP="003C05C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Mayo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04BB10" wp14:editId="6B892B04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90E6" w14:textId="77777777" w:rsidR="003C05C3" w:rsidRPr="004B5ADD" w:rsidRDefault="003C05C3" w:rsidP="003C05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4BB10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0CF390E6" w14:textId="77777777" w:rsidR="003C05C3" w:rsidRPr="004B5ADD" w:rsidRDefault="003C05C3" w:rsidP="003C05C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84424A7" wp14:editId="393ED93C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6C13" w14:textId="77777777" w:rsidR="003C05C3" w:rsidRPr="00881D16" w:rsidRDefault="003C05C3" w:rsidP="003C05C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424A7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68C56C13" w14:textId="77777777" w:rsidR="003C05C3" w:rsidRPr="00881D16" w:rsidRDefault="003C05C3" w:rsidP="003C05C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209FF9" wp14:editId="6DA5F0BE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0E84" w14:textId="77777777" w:rsidR="003C05C3" w:rsidRPr="007A71B0" w:rsidRDefault="003C05C3" w:rsidP="003C05C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09FF9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60620E84" w14:textId="77777777" w:rsidR="003C05C3" w:rsidRPr="007A71B0" w:rsidRDefault="003C05C3" w:rsidP="003C05C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118856" wp14:editId="45A80084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2B0F331" w14:textId="77777777" w:rsidR="003C05C3" w:rsidRDefault="003C05C3" w:rsidP="003C0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28A769" wp14:editId="07AB50B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A3BA" w14:textId="77777777" w:rsidR="003C05C3" w:rsidRPr="000F2D25" w:rsidRDefault="003C05C3" w:rsidP="003C05C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Estrategias para la exploración del mundo 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8A769" id="_x0000_s1030" type="#_x0000_t202" style="position:absolute;margin-left:0;margin-top:11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" filled="f" stroked="f">
                <v:textbox style="mso-fit-shape-to-text:t">
                  <w:txbxContent>
                    <w:p w14:paraId="530AA3BA" w14:textId="77777777" w:rsidR="003C05C3" w:rsidRPr="000F2D25" w:rsidRDefault="003C05C3" w:rsidP="003C05C3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Estrategias para la exploración del mundo natural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596E580B" w14:textId="77777777" w:rsidR="003C05C3" w:rsidRDefault="003C05C3" w:rsidP="003C05C3"/>
    <w:p w14:paraId="79349582" w14:textId="77777777" w:rsidR="003C05C3" w:rsidRDefault="003C05C3" w:rsidP="003C05C3"/>
    <w:p w14:paraId="71588234" w14:textId="77777777" w:rsidR="003C05C3" w:rsidRDefault="003C05C3" w:rsidP="003C0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447A0F" wp14:editId="280B7BC6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8B02" w14:textId="77777777" w:rsidR="003C05C3" w:rsidRPr="000F2D25" w:rsidRDefault="003C05C3" w:rsidP="003C05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47A0F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2DE98B02" w14:textId="77777777" w:rsidR="003C05C3" w:rsidRPr="000F2D25" w:rsidRDefault="003C05C3" w:rsidP="003C05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7E6F8" w14:textId="77777777" w:rsidR="003C05C3" w:rsidRDefault="003C05C3" w:rsidP="003C05C3"/>
    <w:p w14:paraId="57B4AF74" w14:textId="77777777" w:rsidR="003C05C3" w:rsidRDefault="003C05C3" w:rsidP="003C05C3"/>
    <w:p w14:paraId="49BBDC9E" w14:textId="77777777" w:rsidR="003C05C3" w:rsidRDefault="003C05C3" w:rsidP="003C0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982B1A" wp14:editId="77BA6BEB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00F9" w14:textId="4994725E" w:rsidR="003C05C3" w:rsidRPr="00621692" w:rsidRDefault="003C05C3" w:rsidP="003C05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Evidencia 2. Parte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82B1A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0F3A00F9" w14:textId="4994725E" w:rsidR="003C05C3" w:rsidRPr="00621692" w:rsidRDefault="003C05C3" w:rsidP="003C05C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Evidencia 2. Parte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B6D51" w14:textId="77777777" w:rsidR="003C05C3" w:rsidRDefault="003C05C3" w:rsidP="003C05C3"/>
    <w:p w14:paraId="1C6DA70D" w14:textId="77777777" w:rsidR="003C05C3" w:rsidRDefault="003C05C3" w:rsidP="003C05C3"/>
    <w:p w14:paraId="35AE6368" w14:textId="77777777" w:rsidR="003C05C3" w:rsidRDefault="003C05C3" w:rsidP="003C05C3"/>
    <w:p w14:paraId="7E2863C5" w14:textId="77777777" w:rsidR="003C05C3" w:rsidRDefault="003C05C3" w:rsidP="003C0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CB10A7" wp14:editId="1A4AC14B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B97F" w14:textId="77777777" w:rsidR="003C05C3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titular: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David Gustavo Montalván Zertuche  </w:t>
                            </w:r>
                          </w:p>
                          <w:p w14:paraId="53741686" w14:textId="77777777" w:rsidR="003C05C3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910745" w14:textId="77777777" w:rsidR="003C05C3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01D0ADD3" w14:textId="77777777" w:rsidR="003C05C3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Mayra Alejandra Ferrer Flores #8</w:t>
                            </w:r>
                          </w:p>
                          <w:p w14:paraId="3DA91D44" w14:textId="77777777" w:rsidR="003C05C3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Diana Cristina Hernández González #13</w:t>
                            </w:r>
                          </w:p>
                          <w:p w14:paraId="1BD49A97" w14:textId="77777777" w:rsidR="003C05C3" w:rsidRPr="00253F7E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3B5804" w14:textId="77777777" w:rsidR="003C05C3" w:rsidRPr="00253F7E" w:rsidRDefault="003C05C3" w:rsidP="003C05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B10A7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2F57B97F" w14:textId="77777777" w:rsidR="003C05C3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titular: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David Gustavo Montalván Zertuche  </w:t>
                      </w:r>
                    </w:p>
                    <w:p w14:paraId="53741686" w14:textId="77777777" w:rsidR="003C05C3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7910745" w14:textId="77777777" w:rsidR="003C05C3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01D0ADD3" w14:textId="77777777" w:rsidR="003C05C3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Mayra Alejandra Ferrer Flores #8</w:t>
                      </w:r>
                    </w:p>
                    <w:p w14:paraId="3DA91D44" w14:textId="77777777" w:rsidR="003C05C3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Diana Cristina Hernández González #13</w:t>
                      </w:r>
                    </w:p>
                    <w:p w14:paraId="1BD49A97" w14:textId="77777777" w:rsidR="003C05C3" w:rsidRPr="00253F7E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3B5804" w14:textId="77777777" w:rsidR="003C05C3" w:rsidRPr="00253F7E" w:rsidRDefault="003C05C3" w:rsidP="003C05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887858" w14:textId="77777777" w:rsidR="003C05C3" w:rsidRDefault="003C05C3" w:rsidP="003C05C3"/>
    <w:p w14:paraId="047DCADF" w14:textId="77777777" w:rsidR="003C05C3" w:rsidRDefault="003C05C3" w:rsidP="003C05C3"/>
    <w:p w14:paraId="68DC8D13" w14:textId="77777777" w:rsidR="003C05C3" w:rsidRDefault="003C05C3" w:rsidP="003C05C3"/>
    <w:p w14:paraId="701CF75A" w14:textId="77777777" w:rsidR="003C05C3" w:rsidRDefault="003C05C3" w:rsidP="003C05C3"/>
    <w:p w14:paraId="224A35A7" w14:textId="77777777" w:rsidR="003C05C3" w:rsidRDefault="003C05C3" w:rsidP="003C05C3"/>
    <w:p w14:paraId="13F9082F" w14:textId="77777777" w:rsidR="003C05C3" w:rsidRDefault="003C05C3" w:rsidP="003C05C3"/>
    <w:p w14:paraId="53BBB59C" w14:textId="77777777" w:rsidR="003C05C3" w:rsidRDefault="003C05C3" w:rsidP="003C05C3"/>
    <w:p w14:paraId="633306E6" w14:textId="77777777" w:rsidR="003C05C3" w:rsidRDefault="003C05C3" w:rsidP="003C05C3"/>
    <w:p w14:paraId="379C8E9B" w14:textId="77777777" w:rsidR="003C05C3" w:rsidRDefault="003C05C3" w:rsidP="003C05C3"/>
    <w:p w14:paraId="0C179D1D" w14:textId="77777777" w:rsidR="003C05C3" w:rsidRDefault="003C05C3" w:rsidP="003C05C3"/>
    <w:p w14:paraId="0B5F8F1D" w14:textId="5EF469B9" w:rsidR="003C05C3" w:rsidRDefault="003C05C3"/>
    <w:p w14:paraId="6188B56C" w14:textId="54A4DA8F" w:rsidR="003C05C3" w:rsidRDefault="003C05C3"/>
    <w:p w14:paraId="5361701F" w14:textId="5C173CBC" w:rsidR="003C05C3" w:rsidRDefault="003C05C3"/>
    <w:p w14:paraId="0281F295" w14:textId="4E440263" w:rsidR="003C05C3" w:rsidRDefault="003C05C3"/>
    <w:p w14:paraId="221C7C04" w14:textId="39CE6D16" w:rsidR="003C05C3" w:rsidRDefault="003C05C3"/>
    <w:p w14:paraId="3F3BB158" w14:textId="700F5A54" w:rsidR="003C05C3" w:rsidRDefault="003C05C3"/>
    <w:tbl>
      <w:tblPr>
        <w:tblStyle w:val="Tablaconcuadrcul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2551"/>
        <w:gridCol w:w="1276"/>
        <w:gridCol w:w="1985"/>
        <w:gridCol w:w="1559"/>
      </w:tblGrid>
      <w:tr w:rsidR="003C05C3" w14:paraId="0C08F544" w14:textId="77777777" w:rsidTr="00C10C99">
        <w:tc>
          <w:tcPr>
            <w:tcW w:w="11341" w:type="dxa"/>
            <w:gridSpan w:val="6"/>
            <w:shd w:val="clear" w:color="auto" w:fill="auto"/>
          </w:tcPr>
          <w:p w14:paraId="65C32FAD" w14:textId="4B52C95E" w:rsidR="003C05C3" w:rsidRPr="008907CD" w:rsidRDefault="00647695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Secuencia didáctica </w:t>
            </w:r>
          </w:p>
        </w:tc>
      </w:tr>
      <w:tr w:rsidR="00C10C99" w:rsidRPr="008907CD" w14:paraId="18596F2E" w14:textId="77777777" w:rsidTr="00C10C99">
        <w:trPr>
          <w:trHeight w:val="968"/>
        </w:trPr>
        <w:tc>
          <w:tcPr>
            <w:tcW w:w="3970" w:type="dxa"/>
            <w:gridSpan w:val="2"/>
            <w:vMerge w:val="restart"/>
          </w:tcPr>
          <w:p w14:paraId="5A0455FD" w14:textId="77777777" w:rsidR="00C10C99" w:rsidRPr="008907CD" w:rsidRDefault="00C10C99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Campo de formación académica</w:t>
            </w:r>
          </w:p>
          <w:p w14:paraId="4EB5D704" w14:textId="2EB99C21" w:rsidR="00C10C99" w:rsidRPr="008907CD" w:rsidRDefault="00C10C99" w:rsidP="00CC1AA7">
            <w:pPr>
              <w:jc w:val="center"/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Exploración del mundo natural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96564F4" w14:textId="77777777" w:rsidR="00C10C99" w:rsidRPr="008907CD" w:rsidRDefault="00C10C99" w:rsidP="00C10C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Organizador curricular 1</w:t>
            </w:r>
          </w:p>
          <w:p w14:paraId="01DEB604" w14:textId="77777777" w:rsidR="00C10C99" w:rsidRDefault="00C10C99" w:rsidP="00C10C99">
            <w:pPr>
              <w:jc w:val="center"/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Mundo natural</w:t>
            </w:r>
          </w:p>
          <w:p w14:paraId="31069FD4" w14:textId="25A5955E" w:rsidR="00C10C99" w:rsidRPr="008907CD" w:rsidRDefault="00C10C99" w:rsidP="00C10C9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41B9089D" w14:textId="529555C3" w:rsidR="00C10C99" w:rsidRPr="008907CD" w:rsidRDefault="00C10C99" w:rsidP="00C10C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Aprendizaje esperado</w:t>
            </w:r>
          </w:p>
          <w:p w14:paraId="662E46A7" w14:textId="6394C09B" w:rsidR="00C10C99" w:rsidRPr="008907CD" w:rsidRDefault="00C10C99" w:rsidP="00CC1AA7">
            <w:pPr>
              <w:jc w:val="center"/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Identifica y explica algunos efectos favorables y desfavorables de la acción humana sobre el medioambiente.</w:t>
            </w:r>
          </w:p>
        </w:tc>
      </w:tr>
      <w:tr w:rsidR="00C10C99" w:rsidRPr="008907CD" w14:paraId="7B0281B6" w14:textId="77777777" w:rsidTr="00C10C99">
        <w:tc>
          <w:tcPr>
            <w:tcW w:w="3970" w:type="dxa"/>
            <w:gridSpan w:val="2"/>
            <w:vMerge/>
          </w:tcPr>
          <w:p w14:paraId="3A0AEA83" w14:textId="77777777" w:rsidR="00C10C99" w:rsidRPr="008907CD" w:rsidRDefault="00C10C9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8BA4A34" w14:textId="4819700D" w:rsidR="00C10C99" w:rsidRPr="008907CD" w:rsidRDefault="00C10C99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Organizador curricular 2</w:t>
            </w:r>
          </w:p>
          <w:p w14:paraId="4FD38346" w14:textId="4850CBF6" w:rsidR="00C10C99" w:rsidRPr="008907CD" w:rsidRDefault="00C10C99" w:rsidP="00CC1AA7">
            <w:pPr>
              <w:jc w:val="center"/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Exploración de la naturaleza</w:t>
            </w:r>
          </w:p>
        </w:tc>
        <w:tc>
          <w:tcPr>
            <w:tcW w:w="3544" w:type="dxa"/>
            <w:gridSpan w:val="2"/>
            <w:vMerge/>
          </w:tcPr>
          <w:p w14:paraId="005FEC8D" w14:textId="3FA91032" w:rsidR="00C10C99" w:rsidRPr="008907CD" w:rsidRDefault="00C10C9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C1AA7" w:rsidRPr="008907CD" w14:paraId="77229CAD" w14:textId="77777777" w:rsidTr="00C10C99">
        <w:tc>
          <w:tcPr>
            <w:tcW w:w="3970" w:type="dxa"/>
            <w:gridSpan w:val="2"/>
          </w:tcPr>
          <w:p w14:paraId="39393329" w14:textId="7505D039" w:rsidR="00CC1AA7" w:rsidRPr="00C10C99" w:rsidRDefault="00CC1AA7" w:rsidP="00CC1AA7">
            <w:p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Tema:</w:t>
            </w:r>
            <w:r w:rsidR="00C10C9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C10C99">
              <w:rPr>
                <w:rFonts w:cs="Arial"/>
                <w:sz w:val="24"/>
                <w:szCs w:val="24"/>
              </w:rPr>
              <w:t>La absorción del calor</w:t>
            </w:r>
          </w:p>
        </w:tc>
        <w:tc>
          <w:tcPr>
            <w:tcW w:w="7371" w:type="dxa"/>
            <w:gridSpan w:val="4"/>
          </w:tcPr>
          <w:p w14:paraId="626C7DCA" w14:textId="063BB6BA" w:rsidR="00CC1AA7" w:rsidRPr="00A42917" w:rsidRDefault="00CC1AA7">
            <w:p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Nombre del experimento:</w:t>
            </w:r>
            <w:r w:rsidR="00C10C9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A42917">
              <w:rPr>
                <w:rFonts w:cs="Arial"/>
                <w:sz w:val="24"/>
                <w:szCs w:val="24"/>
              </w:rPr>
              <w:t>Los globos contra el fuego.</w:t>
            </w:r>
          </w:p>
        </w:tc>
      </w:tr>
      <w:tr w:rsidR="00CC1AA7" w:rsidRPr="008907CD" w14:paraId="43C089DC" w14:textId="77777777" w:rsidTr="00C10C99">
        <w:tc>
          <w:tcPr>
            <w:tcW w:w="9782" w:type="dxa"/>
            <w:gridSpan w:val="5"/>
          </w:tcPr>
          <w:p w14:paraId="019002D6" w14:textId="77777777" w:rsidR="008907CD" w:rsidRPr="008907CD" w:rsidRDefault="00CC1AA7" w:rsidP="008907CD">
            <w:pPr>
              <w:rPr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 xml:space="preserve">Propósito: </w:t>
            </w:r>
          </w:p>
          <w:p w14:paraId="494CC578" w14:textId="12D146A6" w:rsidR="008907CD" w:rsidRPr="008907CD" w:rsidRDefault="008907CD" w:rsidP="008907C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Especula y comparte sus ideas para colaborar en la comprensión del tema, por ejemplo, qué es el calor, el frío, la temperatura y lo explica con sus propias palabras.</w:t>
            </w:r>
          </w:p>
          <w:p w14:paraId="2140745F" w14:textId="77777777" w:rsidR="008907CD" w:rsidRPr="008907CD" w:rsidRDefault="008907CD" w:rsidP="008907C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 xml:space="preserve">Observa con atención el experimento para finalmente explicar las conclusiones construidas colaborativamente. </w:t>
            </w:r>
          </w:p>
          <w:p w14:paraId="40BD29F1" w14:textId="77777777" w:rsidR="008907CD" w:rsidRPr="008907CD" w:rsidRDefault="008907CD" w:rsidP="008907CD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Actúa conforme a los valores de colaboración, tolerancia y respeto para permitir a la docente dar la demostración del experimento y permite una mejor convivencia.</w:t>
            </w:r>
          </w:p>
          <w:p w14:paraId="7A9E1B7F" w14:textId="33FEDCB1" w:rsidR="00CC1AA7" w:rsidRPr="008907CD" w:rsidRDefault="00CC1AA7" w:rsidP="00CC1AA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C4296" w14:textId="77777777" w:rsidR="00CC1AA7" w:rsidRPr="008907CD" w:rsidRDefault="00CC1AA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Grado para aplicar:</w:t>
            </w:r>
          </w:p>
          <w:p w14:paraId="1BA5D3F1" w14:textId="3D30B1F5" w:rsidR="008907CD" w:rsidRPr="008907CD" w:rsidRDefault="008907CD">
            <w:pPr>
              <w:rPr>
                <w:rFonts w:cs="Arial"/>
                <w:sz w:val="24"/>
                <w:szCs w:val="24"/>
              </w:rPr>
            </w:pPr>
            <w:r w:rsidRPr="008907CD">
              <w:rPr>
                <w:rFonts w:cs="Arial"/>
                <w:sz w:val="24"/>
                <w:szCs w:val="24"/>
              </w:rPr>
              <w:t>Segundo grado.</w:t>
            </w:r>
          </w:p>
        </w:tc>
      </w:tr>
      <w:tr w:rsidR="00CC1AA7" w:rsidRPr="008907CD" w14:paraId="36A9573C" w14:textId="77777777" w:rsidTr="00C10C99">
        <w:tc>
          <w:tcPr>
            <w:tcW w:w="11341" w:type="dxa"/>
            <w:gridSpan w:val="6"/>
          </w:tcPr>
          <w:p w14:paraId="7D12D741" w14:textId="77777777" w:rsidR="00CC1AA7" w:rsidRDefault="00CC1AA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Materiales:</w:t>
            </w:r>
          </w:p>
          <w:p w14:paraId="3AE2F44E" w14:textId="77777777" w:rsidR="00C10C99" w:rsidRDefault="00C10C99" w:rsidP="00C10C99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Jarra con agua.</w:t>
            </w:r>
          </w:p>
          <w:p w14:paraId="141CE85A" w14:textId="77777777" w:rsidR="00C10C99" w:rsidRDefault="00C10C99" w:rsidP="00C10C99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Globos.</w:t>
            </w:r>
          </w:p>
          <w:p w14:paraId="7A81081F" w14:textId="77777777" w:rsidR="00C10C99" w:rsidRDefault="00C10C99" w:rsidP="00C10C99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Embudo.</w:t>
            </w:r>
          </w:p>
          <w:p w14:paraId="3DF022F5" w14:textId="77777777" w:rsidR="00C10C99" w:rsidRDefault="00C10C99" w:rsidP="00C10C99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Vela con soporte.</w:t>
            </w:r>
          </w:p>
          <w:p w14:paraId="596C9BFE" w14:textId="0EA65F78" w:rsidR="00C10C99" w:rsidRPr="00C10C99" w:rsidRDefault="00C10C99" w:rsidP="00C10C99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Fósforos o encendedor.</w:t>
            </w:r>
          </w:p>
        </w:tc>
      </w:tr>
      <w:tr w:rsidR="00CC1AA7" w:rsidRPr="008907CD" w14:paraId="6167A70E" w14:textId="77777777" w:rsidTr="00C10C99">
        <w:tc>
          <w:tcPr>
            <w:tcW w:w="3119" w:type="dxa"/>
          </w:tcPr>
          <w:p w14:paraId="17E2ED5E" w14:textId="2E8D3BCC" w:rsidR="00CC1AA7" w:rsidRPr="008907CD" w:rsidRDefault="00CC1AA7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402" w:type="dxa"/>
            <w:gridSpan w:val="2"/>
          </w:tcPr>
          <w:p w14:paraId="514E673F" w14:textId="38635A85" w:rsidR="00CC1AA7" w:rsidRPr="008907CD" w:rsidRDefault="00CC1AA7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3261" w:type="dxa"/>
            <w:gridSpan w:val="2"/>
          </w:tcPr>
          <w:p w14:paraId="77B8DF8D" w14:textId="7548C792" w:rsidR="00CC1AA7" w:rsidRPr="008907CD" w:rsidRDefault="00CC1AA7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559" w:type="dxa"/>
          </w:tcPr>
          <w:p w14:paraId="0A650B1A" w14:textId="4884B4E2" w:rsidR="00CC1AA7" w:rsidRPr="008907CD" w:rsidRDefault="00CC1AA7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5721EA" w:rsidRPr="008907CD" w14:paraId="22713AE9" w14:textId="77777777" w:rsidTr="00C10C99">
        <w:tc>
          <w:tcPr>
            <w:tcW w:w="3119" w:type="dxa"/>
          </w:tcPr>
          <w:p w14:paraId="6593F3D8" w14:textId="77777777" w:rsidR="005721EA" w:rsidRDefault="005721EA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Predecir</w:t>
            </w:r>
          </w:p>
          <w:p w14:paraId="6080B048" w14:textId="746CF8DC" w:rsidR="00C10C99" w:rsidRPr="00C10C99" w:rsidRDefault="00AE6B3B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 comienzo del experimento el niño predijo que ambos globos iban a explotar al momento de ser tocados por el fuego. El primero iba a explotar y hacer un grave ruido y el segundo iba a ser reventado y el agua en él se iba a derramar. </w:t>
            </w:r>
          </w:p>
        </w:tc>
        <w:tc>
          <w:tcPr>
            <w:tcW w:w="3402" w:type="dxa"/>
            <w:gridSpan w:val="2"/>
            <w:vMerge w:val="restart"/>
          </w:tcPr>
          <w:p w14:paraId="52776C61" w14:textId="77777777" w:rsidR="005721EA" w:rsidRDefault="005721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Pasos para el experimento:</w:t>
            </w:r>
          </w:p>
          <w:p w14:paraId="1F640D84" w14:textId="698F4191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Inflar el globo.</w:t>
            </w:r>
          </w:p>
          <w:p w14:paraId="19D37844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Colocar un globo en el embudo. (Se recomienda que el embudo sea lo más grande posible).</w:t>
            </w:r>
          </w:p>
          <w:p w14:paraId="39B94696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Ubicar sobre un recipiente para no salpicar la mesa.</w:t>
            </w:r>
          </w:p>
          <w:p w14:paraId="17444FF1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Llenar el embudo de agua con cuidado de que no se suelte el globo.</w:t>
            </w:r>
          </w:p>
          <w:p w14:paraId="26373A38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Retirar el globo del embudo.</w:t>
            </w:r>
          </w:p>
          <w:p w14:paraId="1B628EE1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Continuar inflando el globo normalmente.</w:t>
            </w:r>
          </w:p>
          <w:p w14:paraId="77BE0745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Encender la vela. (Tanto la vela como los fósforos o el encendedor deben ser manipulados por un adulto).</w:t>
            </w:r>
          </w:p>
          <w:p w14:paraId="3E324D3A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Acerca el globo inflado con aire a la llama.</w:t>
            </w:r>
          </w:p>
          <w:p w14:paraId="22005EDA" w14:textId="77777777" w:rsidR="005721EA" w:rsidRDefault="005721EA" w:rsidP="005721E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721EA">
              <w:rPr>
                <w:rFonts w:cs="Arial"/>
                <w:b/>
                <w:bCs/>
                <w:sz w:val="24"/>
                <w:szCs w:val="24"/>
              </w:rPr>
              <w:t>Las preguntas de este paso son:</w:t>
            </w:r>
          </w:p>
          <w:p w14:paraId="28A82469" w14:textId="77777777" w:rsidR="005721EA" w:rsidRDefault="005721EA" w:rsidP="005721EA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¿Qué sucedió?</w:t>
            </w:r>
          </w:p>
          <w:p w14:paraId="0180C77F" w14:textId="77777777" w:rsidR="005721EA" w:rsidRDefault="005721EA" w:rsidP="005721EA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¿Por qué explota el globo?</w:t>
            </w:r>
          </w:p>
          <w:p w14:paraId="622B178C" w14:textId="77777777" w:rsidR="005721EA" w:rsidRDefault="005721EA" w:rsidP="005721EA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¿Qué pasaría si acercáramos al fuego el globo con agua?</w:t>
            </w:r>
          </w:p>
          <w:p w14:paraId="19297581" w14:textId="77777777" w:rsidR="005721EA" w:rsidRDefault="005721EA" w:rsidP="005721E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Acercar el globo con agua a la llama.</w:t>
            </w:r>
          </w:p>
          <w:p w14:paraId="62C7D5BE" w14:textId="77777777" w:rsidR="005721EA" w:rsidRDefault="005721EA" w:rsidP="005721E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Las preguntas de este paso son:</w:t>
            </w:r>
          </w:p>
          <w:p w14:paraId="063E1B90" w14:textId="77777777" w:rsidR="005721EA" w:rsidRDefault="005721EA" w:rsidP="005721EA">
            <w:pPr>
              <w:pStyle w:val="Prrafodelista"/>
              <w:numPr>
                <w:ilvl w:val="0"/>
                <w:numId w:val="5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¿Qué sucedió?</w:t>
            </w:r>
          </w:p>
          <w:p w14:paraId="6591C374" w14:textId="6B686F6D" w:rsidR="005721EA" w:rsidRDefault="005721EA" w:rsidP="005721EA">
            <w:pPr>
              <w:pStyle w:val="Prrafodelista"/>
              <w:numPr>
                <w:ilvl w:val="0"/>
                <w:numId w:val="5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¿Por qué el segundo globo no explotó?</w:t>
            </w:r>
          </w:p>
          <w:p w14:paraId="0966F639" w14:textId="77777777" w:rsidR="005721EA" w:rsidRDefault="005721EA" w:rsidP="005721EA">
            <w:pPr>
              <w:pStyle w:val="Prrafodelista"/>
              <w:numPr>
                <w:ilvl w:val="0"/>
                <w:numId w:val="5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¿Qué diferencia hubo con el primer globo?</w:t>
            </w:r>
          </w:p>
          <w:p w14:paraId="0A7A8104" w14:textId="77777777" w:rsidR="005721EA" w:rsidRDefault="005721EA" w:rsidP="005721EA">
            <w:pPr>
              <w:pStyle w:val="Prrafodelista"/>
              <w:numPr>
                <w:ilvl w:val="0"/>
                <w:numId w:val="5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¿El agua se calentó?</w:t>
            </w:r>
          </w:p>
          <w:p w14:paraId="4728D542" w14:textId="40D36FF2" w:rsidR="005721EA" w:rsidRPr="005721EA" w:rsidRDefault="005721EA" w:rsidP="005721E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43F79F16" w14:textId="64C1EE3B" w:rsidR="00647695" w:rsidRPr="005721EA" w:rsidRDefault="00D31628" w:rsidP="006476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El experimento se explicará de manera grupal y de </w:t>
            </w:r>
            <w:r w:rsidR="00A42917">
              <w:rPr>
                <w:rFonts w:cs="Arial"/>
                <w:sz w:val="24"/>
                <w:szCs w:val="24"/>
              </w:rPr>
              <w:t xml:space="preserve">la mejor </w:t>
            </w:r>
            <w:r>
              <w:rPr>
                <w:rFonts w:cs="Arial"/>
                <w:sz w:val="24"/>
                <w:szCs w:val="24"/>
              </w:rPr>
              <w:t xml:space="preserve">manera </w:t>
            </w:r>
            <w:r w:rsidR="00A42917">
              <w:rPr>
                <w:rFonts w:cs="Arial"/>
                <w:sz w:val="24"/>
                <w:szCs w:val="24"/>
              </w:rPr>
              <w:t xml:space="preserve">posible </w:t>
            </w:r>
            <w:r>
              <w:rPr>
                <w:rFonts w:cs="Arial"/>
                <w:sz w:val="24"/>
                <w:szCs w:val="24"/>
              </w:rPr>
              <w:t>se les pedirá a los alumnos que pasen con sus respectivos globos</w:t>
            </w:r>
            <w:r w:rsidR="00A42917">
              <w:rPr>
                <w:rFonts w:cs="Arial"/>
                <w:sz w:val="24"/>
                <w:szCs w:val="24"/>
              </w:rPr>
              <w:t xml:space="preserve"> de manera voluntaria.</w:t>
            </w:r>
          </w:p>
        </w:tc>
        <w:tc>
          <w:tcPr>
            <w:tcW w:w="1559" w:type="dxa"/>
            <w:vMerge w:val="restart"/>
          </w:tcPr>
          <w:p w14:paraId="68977507" w14:textId="77777777" w:rsidR="005721EA" w:rsidRDefault="00D316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Por cada alumno </w:t>
            </w:r>
            <w:r w:rsidR="00A42917">
              <w:rPr>
                <w:rFonts w:cs="Arial"/>
                <w:sz w:val="24"/>
                <w:szCs w:val="24"/>
              </w:rPr>
              <w:t xml:space="preserve">2 </w:t>
            </w:r>
            <w:r>
              <w:rPr>
                <w:rFonts w:cs="Arial"/>
                <w:sz w:val="24"/>
                <w:szCs w:val="24"/>
              </w:rPr>
              <w:t>minutos.</w:t>
            </w:r>
          </w:p>
          <w:p w14:paraId="0D9EDC2C" w14:textId="1CD855E7" w:rsidR="00A42917" w:rsidRPr="005721EA" w:rsidRDefault="00A4291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tiempo total de la actividad será aproximadamente de 20 minutos o más si se puede incluir a todos los niños.</w:t>
            </w:r>
          </w:p>
        </w:tc>
      </w:tr>
      <w:tr w:rsidR="005721EA" w:rsidRPr="008907CD" w14:paraId="36BCA2F4" w14:textId="77777777" w:rsidTr="00C10C99">
        <w:tc>
          <w:tcPr>
            <w:tcW w:w="3119" w:type="dxa"/>
          </w:tcPr>
          <w:p w14:paraId="79CB66D7" w14:textId="77777777" w:rsidR="005721EA" w:rsidRDefault="005721EA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Observar</w:t>
            </w:r>
          </w:p>
          <w:p w14:paraId="6CEDB596" w14:textId="4C0E2CE1" w:rsidR="00C10C99" w:rsidRPr="00C10C99" w:rsidRDefault="00236932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 niño en el proceso del experimento observó y descubrió que estaba incorrecta una de las predicciones que dijo, el primer globo definitivamente explotó e hizo un fuerte ruido, pero el segundo globo permaneció intacto.</w:t>
            </w:r>
          </w:p>
        </w:tc>
        <w:tc>
          <w:tcPr>
            <w:tcW w:w="3402" w:type="dxa"/>
            <w:gridSpan w:val="2"/>
            <w:vMerge/>
          </w:tcPr>
          <w:p w14:paraId="0605E0C7" w14:textId="77777777" w:rsidR="005721EA" w:rsidRPr="008907CD" w:rsidRDefault="005721E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765C3D7D" w14:textId="1BAAE452" w:rsidR="005721EA" w:rsidRPr="008907CD" w:rsidRDefault="005721EA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AFEA4E" w14:textId="77777777" w:rsidR="005721EA" w:rsidRPr="008907CD" w:rsidRDefault="005721E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721EA" w:rsidRPr="008907CD" w14:paraId="5FCB7A8E" w14:textId="77777777" w:rsidTr="00C10C99">
        <w:tc>
          <w:tcPr>
            <w:tcW w:w="3119" w:type="dxa"/>
          </w:tcPr>
          <w:p w14:paraId="172A4730" w14:textId="77777777" w:rsidR="005721EA" w:rsidRDefault="005721EA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907CD">
              <w:rPr>
                <w:rFonts w:cs="Arial"/>
                <w:b/>
                <w:bCs/>
                <w:sz w:val="24"/>
                <w:szCs w:val="24"/>
              </w:rPr>
              <w:t>Explicar</w:t>
            </w:r>
          </w:p>
          <w:p w14:paraId="7B475437" w14:textId="77777777" w:rsidR="00C10C99" w:rsidRDefault="00236932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 niño explicó que puede que el globo haya explotado por el calor del fuego de la </w:t>
            </w:r>
            <w:r>
              <w:rPr>
                <w:rFonts w:cs="Arial"/>
                <w:sz w:val="24"/>
                <w:szCs w:val="24"/>
              </w:rPr>
              <w:lastRenderedPageBreak/>
              <w:t>vela, pero no supo cómo explicar el porqué el globo con agua no hizo lo mismo.</w:t>
            </w:r>
          </w:p>
          <w:p w14:paraId="7A48476A" w14:textId="77777777" w:rsidR="00236932" w:rsidRDefault="00236932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Así que se hizo el proceso de explicarle la razón: El fuego de la vela emita una gran cantidad de energía térmica, </w:t>
            </w:r>
            <w:r w:rsidR="006C3C37">
              <w:rPr>
                <w:rFonts w:cs="Arial"/>
                <w:sz w:val="24"/>
                <w:szCs w:val="24"/>
              </w:rPr>
              <w:t xml:space="preserve">al acercar el primer globo que tiene únicamente aire hacemos que este acumule más calor del que el caucho puede soportar, se hace una tensión por el aire y este explota ya que al llegar a su límite el caucho se deforma y hace que el globo explote. </w:t>
            </w:r>
          </w:p>
          <w:p w14:paraId="4B7DE82E" w14:textId="77777777" w:rsidR="006C3C37" w:rsidRDefault="006C3C37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 el globo que tiene agua en su interior gran parte de la energía que provoca el calor del fuego de la vela logra equilibrar las temperaturas gracias a que el agua absorbe gran cantidad de la energía. </w:t>
            </w:r>
          </w:p>
          <w:p w14:paraId="5E7BB67E" w14:textId="77777777" w:rsidR="006C3C37" w:rsidRDefault="006C3C37" w:rsidP="00C10C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Como el agua requiere mucha más energía para alcanzar altas temperaturas, mantiene refrigerado el caucho por mucho tiempo.</w:t>
            </w:r>
          </w:p>
          <w:p w14:paraId="7DC444B3" w14:textId="583AAFEB" w:rsidR="006C3C37" w:rsidRPr="00C10C99" w:rsidRDefault="006C3C37" w:rsidP="00C10C9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58CD81C0" w14:textId="77777777" w:rsidR="005721EA" w:rsidRPr="008907CD" w:rsidRDefault="005721E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6D8C93F7" w14:textId="41579A76" w:rsidR="005721EA" w:rsidRPr="008907CD" w:rsidRDefault="005721EA" w:rsidP="00CC1AA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5155E32" w14:textId="77777777" w:rsidR="005721EA" w:rsidRPr="008907CD" w:rsidRDefault="005721E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BF72AAE" w14:textId="3BDDA116" w:rsidR="00CC1AA7" w:rsidRDefault="00CC1AA7">
      <w:pPr>
        <w:rPr>
          <w:b/>
          <w:bCs/>
        </w:rPr>
      </w:pPr>
    </w:p>
    <w:p w14:paraId="2238B4DC" w14:textId="77777777" w:rsidR="00A42917" w:rsidRDefault="00A42917">
      <w:pPr>
        <w:rPr>
          <w:b/>
          <w:bCs/>
        </w:rPr>
      </w:pPr>
    </w:p>
    <w:p w14:paraId="49E32933" w14:textId="77777777" w:rsidR="00A42917" w:rsidRDefault="00A42917">
      <w:pPr>
        <w:rPr>
          <w:b/>
          <w:bCs/>
        </w:rPr>
      </w:pPr>
    </w:p>
    <w:p w14:paraId="4D340F8F" w14:textId="77777777" w:rsidR="00A42917" w:rsidRDefault="00A42917">
      <w:pPr>
        <w:rPr>
          <w:b/>
          <w:bCs/>
        </w:rPr>
      </w:pPr>
    </w:p>
    <w:p w14:paraId="4CE7945D" w14:textId="77777777" w:rsidR="00A42917" w:rsidRDefault="00A42917">
      <w:pPr>
        <w:rPr>
          <w:b/>
          <w:bCs/>
        </w:rPr>
      </w:pPr>
    </w:p>
    <w:p w14:paraId="32A7D1FD" w14:textId="77777777" w:rsidR="00A42917" w:rsidRDefault="00A42917">
      <w:pPr>
        <w:rPr>
          <w:b/>
          <w:bCs/>
        </w:rPr>
      </w:pPr>
    </w:p>
    <w:p w14:paraId="1F4C0B0C" w14:textId="77777777" w:rsidR="00A42917" w:rsidRDefault="00A42917">
      <w:pPr>
        <w:rPr>
          <w:b/>
          <w:bCs/>
        </w:rPr>
      </w:pPr>
    </w:p>
    <w:p w14:paraId="021EA96B" w14:textId="77777777" w:rsidR="00A42917" w:rsidRDefault="00A42917">
      <w:pPr>
        <w:rPr>
          <w:b/>
          <w:bCs/>
        </w:rPr>
      </w:pPr>
    </w:p>
    <w:p w14:paraId="1C38E5C9" w14:textId="77777777" w:rsidR="00A42917" w:rsidRDefault="00A42917">
      <w:pPr>
        <w:rPr>
          <w:b/>
          <w:bCs/>
        </w:rPr>
      </w:pPr>
    </w:p>
    <w:p w14:paraId="5AEFE14A" w14:textId="77777777" w:rsidR="00A42917" w:rsidRDefault="00A42917">
      <w:pPr>
        <w:rPr>
          <w:b/>
          <w:bCs/>
        </w:rPr>
      </w:pPr>
    </w:p>
    <w:p w14:paraId="5F7F1D69" w14:textId="77777777" w:rsidR="00A42917" w:rsidRDefault="00A42917">
      <w:pPr>
        <w:rPr>
          <w:b/>
          <w:bCs/>
        </w:rPr>
      </w:pPr>
    </w:p>
    <w:p w14:paraId="6C744ACF" w14:textId="77777777" w:rsidR="00A42917" w:rsidRDefault="00A42917">
      <w:pPr>
        <w:rPr>
          <w:b/>
          <w:bCs/>
        </w:rPr>
      </w:pPr>
    </w:p>
    <w:p w14:paraId="4079A694" w14:textId="580152B8" w:rsidR="00A42917" w:rsidRDefault="00A42917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90822DC" wp14:editId="0A76602A">
            <wp:simplePos x="0" y="0"/>
            <wp:positionH relativeFrom="margin">
              <wp:posOffset>2730482</wp:posOffset>
            </wp:positionH>
            <wp:positionV relativeFrom="paragraph">
              <wp:posOffset>-633095</wp:posOffset>
            </wp:positionV>
            <wp:extent cx="3147477" cy="6057900"/>
            <wp:effectExtent l="0" t="0" r="0" b="0"/>
            <wp:wrapNone/>
            <wp:docPr id="10" name="Imagen 10" descr="Imagen que contiene persona, pequeño, tabla, taz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persona, pequeño, tabla, taz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941" cy="606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Fotografías de evidencia:</w:t>
      </w:r>
    </w:p>
    <w:p w14:paraId="465FC6F0" w14:textId="7C613D50" w:rsidR="00A42917" w:rsidRPr="008907CD" w:rsidRDefault="00A4291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397A2810" wp14:editId="6439CED6">
            <wp:simplePos x="0" y="0"/>
            <wp:positionH relativeFrom="margin">
              <wp:posOffset>-66675</wp:posOffset>
            </wp:positionH>
            <wp:positionV relativeFrom="paragraph">
              <wp:posOffset>5377180</wp:posOffset>
            </wp:positionV>
            <wp:extent cx="5400040" cy="3041015"/>
            <wp:effectExtent l="0" t="0" r="0" b="6985"/>
            <wp:wrapNone/>
            <wp:docPr id="11" name="Imagen 11" descr="Imagen que contiene persona, niño, tabla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persona, niño, tabla, jove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7A9F8010" wp14:editId="6A92D557">
            <wp:simplePos x="0" y="0"/>
            <wp:positionH relativeFrom="margin">
              <wp:posOffset>-670559</wp:posOffset>
            </wp:positionH>
            <wp:positionV relativeFrom="paragraph">
              <wp:posOffset>214630</wp:posOffset>
            </wp:positionV>
            <wp:extent cx="2767072" cy="4913782"/>
            <wp:effectExtent l="0" t="0" r="0" b="1270"/>
            <wp:wrapNone/>
            <wp:docPr id="9" name="Imagen 9" descr="Imagen que contiene interior, tabla, computador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interior, tabla, computadora, pequeñ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49" cy="491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2917" w:rsidRPr="00890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112"/>
    <w:multiLevelType w:val="hybridMultilevel"/>
    <w:tmpl w:val="2FECD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0B2"/>
    <w:multiLevelType w:val="hybridMultilevel"/>
    <w:tmpl w:val="EB22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7731"/>
    <w:multiLevelType w:val="hybridMultilevel"/>
    <w:tmpl w:val="AFE6B9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50357"/>
    <w:multiLevelType w:val="hybridMultilevel"/>
    <w:tmpl w:val="7CD0C8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858AE"/>
    <w:multiLevelType w:val="hybridMultilevel"/>
    <w:tmpl w:val="9F364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72C37"/>
    <w:multiLevelType w:val="hybridMultilevel"/>
    <w:tmpl w:val="D366A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D1E33"/>
    <w:multiLevelType w:val="hybridMultilevel"/>
    <w:tmpl w:val="6A7ED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3"/>
    <w:rsid w:val="00200F7A"/>
    <w:rsid w:val="00236932"/>
    <w:rsid w:val="003C05C3"/>
    <w:rsid w:val="00533CA9"/>
    <w:rsid w:val="005721EA"/>
    <w:rsid w:val="00647695"/>
    <w:rsid w:val="006C3C37"/>
    <w:rsid w:val="008907CD"/>
    <w:rsid w:val="00A42917"/>
    <w:rsid w:val="00AE6B3B"/>
    <w:rsid w:val="00C10C99"/>
    <w:rsid w:val="00CC1AA7"/>
    <w:rsid w:val="00D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9D1A"/>
  <w15:chartTrackingRefBased/>
  <w15:docId w15:val="{38359C27-FFA2-4E7C-96B4-4299B08D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3</cp:revision>
  <dcterms:created xsi:type="dcterms:W3CDTF">2021-05-22T22:32:00Z</dcterms:created>
  <dcterms:modified xsi:type="dcterms:W3CDTF">2021-05-24T02:58:00Z</dcterms:modified>
</cp:coreProperties>
</file>