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CCCB" w14:textId="77777777" w:rsidR="00AB304E" w:rsidRPr="0015707C" w:rsidRDefault="00AB304E" w:rsidP="00AB304E">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1F0B66CB" wp14:editId="13732DD3">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38AE3D65" w14:textId="77777777" w:rsidR="00AB304E" w:rsidRPr="0015707C" w:rsidRDefault="00AB304E" w:rsidP="00AB304E">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0F7627A2" w14:textId="77777777" w:rsidR="00AB304E" w:rsidRPr="0015707C" w:rsidRDefault="00AB304E" w:rsidP="00AB304E">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42DB2075" w14:textId="77777777" w:rsidR="00AB304E" w:rsidRPr="0015707C" w:rsidRDefault="00AB304E" w:rsidP="00AB304E">
      <w:pPr>
        <w:jc w:val="center"/>
        <w:rPr>
          <w:rFonts w:ascii="Lucida Bright" w:hAnsi="Lucida Bright" w:cs="Tahoma"/>
          <w:b/>
          <w:bCs/>
          <w:sz w:val="26"/>
          <w:szCs w:val="26"/>
        </w:rPr>
      </w:pPr>
      <w:r w:rsidRPr="0015707C">
        <w:rPr>
          <w:rFonts w:ascii="Lucida Bright" w:hAnsi="Lucida Bright" w:cs="Tahoma"/>
          <w:b/>
          <w:bCs/>
          <w:sz w:val="26"/>
          <w:szCs w:val="26"/>
        </w:rPr>
        <w:t>“</w:t>
      </w:r>
      <w:r>
        <w:rPr>
          <w:rFonts w:ascii="Lucida Bright" w:hAnsi="Lucida Bright" w:cs="Tahoma"/>
          <w:b/>
          <w:bCs/>
          <w:sz w:val="26"/>
          <w:szCs w:val="26"/>
        </w:rPr>
        <w:t>Concepto de educación</w:t>
      </w:r>
      <w:r w:rsidRPr="0015707C">
        <w:rPr>
          <w:rFonts w:ascii="Lucida Bright" w:hAnsi="Lucida Bright" w:cs="Tahoma"/>
          <w:b/>
          <w:bCs/>
          <w:sz w:val="26"/>
          <w:szCs w:val="26"/>
        </w:rPr>
        <w:t>”</w:t>
      </w:r>
    </w:p>
    <w:p w14:paraId="6B790197" w14:textId="77777777" w:rsidR="00AB304E" w:rsidRPr="0015707C" w:rsidRDefault="00AB304E" w:rsidP="00AB304E">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1C3EFCF0" w14:textId="77777777" w:rsidR="00AB304E" w:rsidRPr="0015707C" w:rsidRDefault="00AB304E" w:rsidP="00AB304E">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377A3910" w14:textId="77777777" w:rsidR="00AB304E" w:rsidRPr="0015707C" w:rsidRDefault="00AB304E" w:rsidP="00AB304E">
      <w:pPr>
        <w:jc w:val="center"/>
        <w:rPr>
          <w:rFonts w:ascii="Lucida Bright" w:hAnsi="Lucida Bright" w:cs="Tahoma"/>
          <w:b/>
          <w:bCs/>
          <w:sz w:val="26"/>
          <w:szCs w:val="26"/>
        </w:rPr>
      </w:pPr>
      <w:r w:rsidRPr="0015707C">
        <w:rPr>
          <w:rFonts w:ascii="Lucida Bright" w:hAnsi="Lucida Bright" w:cs="Tahoma"/>
          <w:b/>
          <w:bCs/>
          <w:sz w:val="26"/>
          <w:szCs w:val="26"/>
        </w:rPr>
        <w:t>Unidad I</w:t>
      </w:r>
      <w:r>
        <w:rPr>
          <w:rFonts w:ascii="Lucida Bright" w:hAnsi="Lucida Bright" w:cs="Tahoma"/>
          <w:b/>
          <w:bCs/>
          <w:sz w:val="26"/>
          <w:szCs w:val="26"/>
        </w:rPr>
        <w:t>I</w:t>
      </w:r>
      <w:r w:rsidRPr="0015707C">
        <w:rPr>
          <w:rFonts w:ascii="Lucida Bright" w:hAnsi="Lucida Bright" w:cs="Tahoma"/>
          <w:b/>
          <w:bCs/>
          <w:sz w:val="26"/>
          <w:szCs w:val="26"/>
        </w:rPr>
        <w:t>:</w:t>
      </w:r>
    </w:p>
    <w:p w14:paraId="66EBE54A" w14:textId="77777777" w:rsidR="00AB304E" w:rsidRPr="0015707C" w:rsidRDefault="00AB304E" w:rsidP="00AB304E">
      <w:pPr>
        <w:jc w:val="center"/>
        <w:rPr>
          <w:rFonts w:ascii="Lucida Bright" w:hAnsi="Lucida Bright" w:cs="Tahoma"/>
          <w:sz w:val="26"/>
          <w:szCs w:val="26"/>
        </w:rPr>
      </w:pPr>
      <w:r>
        <w:rPr>
          <w:rFonts w:ascii="Lucida Bright" w:hAnsi="Lucida Bright" w:cs="Tahoma"/>
          <w:sz w:val="26"/>
          <w:szCs w:val="26"/>
        </w:rPr>
        <w:t>El sentido y los fines</w:t>
      </w:r>
      <w:r w:rsidRPr="0015707C">
        <w:rPr>
          <w:rFonts w:ascii="Lucida Bright" w:hAnsi="Lucida Bright" w:cs="Tahoma"/>
          <w:sz w:val="26"/>
          <w:szCs w:val="26"/>
        </w:rPr>
        <w:t xml:space="preserve"> de la educación</w:t>
      </w:r>
    </w:p>
    <w:p w14:paraId="02C836DB" w14:textId="77777777" w:rsidR="00AB304E" w:rsidRPr="0015707C" w:rsidRDefault="00AB304E" w:rsidP="00AB304E">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55ED2368" w14:textId="77777777" w:rsidR="00AB304E" w:rsidRPr="0015707C" w:rsidRDefault="00AB304E" w:rsidP="00AB304E">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0574414D" w14:textId="77777777" w:rsidR="00AB304E" w:rsidRPr="0015707C" w:rsidRDefault="00AB304E" w:rsidP="00AB304E">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57F9DC65" w14:textId="77777777" w:rsidR="00AB304E" w:rsidRPr="0015707C" w:rsidRDefault="00AB304E" w:rsidP="00AB304E">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2788FC17" w14:textId="77777777" w:rsidR="00AB304E" w:rsidRPr="0015707C" w:rsidRDefault="00AB304E" w:rsidP="00AB304E">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4D3BB953" w14:textId="77777777" w:rsidR="00AB304E" w:rsidRPr="0015707C" w:rsidRDefault="00AB304E" w:rsidP="00AB304E">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07417D1F" w14:textId="77777777" w:rsidR="00AB304E" w:rsidRDefault="00AB304E" w:rsidP="00AB304E">
      <w:pPr>
        <w:jc w:val="center"/>
        <w:rPr>
          <w:rFonts w:ascii="Lucida Bright" w:hAnsi="Lucida Bright" w:cs="Tahoma"/>
          <w:color w:val="000000"/>
          <w:sz w:val="26"/>
          <w:szCs w:val="26"/>
        </w:rPr>
      </w:pPr>
    </w:p>
    <w:p w14:paraId="7669CB2D" w14:textId="77777777" w:rsidR="00AB304E" w:rsidRDefault="00AB304E" w:rsidP="00AB304E">
      <w:pPr>
        <w:jc w:val="center"/>
        <w:rPr>
          <w:rFonts w:ascii="Lucida Bright" w:hAnsi="Lucida Bright" w:cs="Tahoma"/>
          <w:color w:val="000000"/>
          <w:sz w:val="26"/>
          <w:szCs w:val="26"/>
        </w:rPr>
      </w:pPr>
    </w:p>
    <w:p w14:paraId="53A47109" w14:textId="77777777" w:rsidR="00AB304E" w:rsidRDefault="00AB304E" w:rsidP="00AB304E">
      <w:pPr>
        <w:jc w:val="center"/>
        <w:rPr>
          <w:rFonts w:ascii="Lucida Bright" w:hAnsi="Lucida Bright" w:cs="Tahoma"/>
          <w:color w:val="000000"/>
          <w:sz w:val="26"/>
          <w:szCs w:val="26"/>
        </w:rPr>
      </w:pPr>
    </w:p>
    <w:p w14:paraId="6691517D" w14:textId="77777777" w:rsidR="00AB304E" w:rsidRDefault="00AB304E" w:rsidP="00AB304E">
      <w:pPr>
        <w:jc w:val="center"/>
        <w:rPr>
          <w:rFonts w:ascii="Lucida Bright" w:hAnsi="Lucida Bright" w:cs="Tahoma"/>
          <w:color w:val="000000"/>
          <w:sz w:val="26"/>
          <w:szCs w:val="26"/>
        </w:rPr>
      </w:pPr>
    </w:p>
    <w:p w14:paraId="6FF025D6" w14:textId="77777777" w:rsidR="00AB304E" w:rsidRDefault="00AB304E" w:rsidP="00AB304E">
      <w:pPr>
        <w:jc w:val="center"/>
        <w:rPr>
          <w:rFonts w:ascii="Lucida Bright" w:hAnsi="Lucida Bright" w:cs="Tahoma"/>
          <w:color w:val="000000"/>
          <w:sz w:val="26"/>
          <w:szCs w:val="26"/>
        </w:rPr>
      </w:pPr>
    </w:p>
    <w:p w14:paraId="6AE8857D" w14:textId="77777777" w:rsidR="00AB304E" w:rsidRDefault="00AB304E" w:rsidP="00AB304E">
      <w:pPr>
        <w:jc w:val="center"/>
        <w:rPr>
          <w:rFonts w:ascii="Lucida Bright" w:hAnsi="Lucida Bright" w:cs="Tahoma"/>
          <w:color w:val="000000"/>
          <w:sz w:val="26"/>
          <w:szCs w:val="26"/>
        </w:rPr>
      </w:pPr>
    </w:p>
    <w:p w14:paraId="75560B43" w14:textId="77777777" w:rsidR="00AB304E" w:rsidRDefault="00AB304E" w:rsidP="00AB304E">
      <w:pPr>
        <w:jc w:val="center"/>
        <w:rPr>
          <w:rFonts w:ascii="Lucida Bright" w:hAnsi="Lucida Bright" w:cs="Tahoma"/>
          <w:color w:val="000000"/>
          <w:sz w:val="26"/>
          <w:szCs w:val="26"/>
        </w:rPr>
      </w:pPr>
    </w:p>
    <w:p w14:paraId="00FAF71D" w14:textId="77777777" w:rsidR="00AB304E" w:rsidRDefault="00AB304E" w:rsidP="00AB304E">
      <w:pPr>
        <w:jc w:val="center"/>
        <w:rPr>
          <w:rFonts w:ascii="Lucida Bright" w:hAnsi="Lucida Bright" w:cs="Tahoma"/>
          <w:color w:val="000000"/>
          <w:sz w:val="26"/>
          <w:szCs w:val="26"/>
        </w:rPr>
      </w:pPr>
    </w:p>
    <w:p w14:paraId="36E6CB0F" w14:textId="77777777" w:rsidR="00AB304E" w:rsidRPr="0015707C" w:rsidRDefault="00AB304E" w:rsidP="00AB304E">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4F08C8C7" w14:textId="77777777" w:rsidR="00AB304E" w:rsidRDefault="00AB304E" w:rsidP="00AB304E">
      <w:pPr>
        <w:spacing w:line="360" w:lineRule="auto"/>
        <w:jc w:val="right"/>
        <w:rPr>
          <w:rFonts w:ascii="Arial" w:hAnsi="Arial" w:cs="Arial"/>
          <w:b/>
          <w:bCs/>
          <w:sz w:val="28"/>
          <w:szCs w:val="28"/>
        </w:rPr>
      </w:pPr>
      <w:r>
        <w:rPr>
          <w:rFonts w:ascii="Lucida Bright" w:hAnsi="Lucida Bright" w:cs="Tahoma"/>
          <w:color w:val="000000"/>
          <w:sz w:val="26"/>
          <w:szCs w:val="26"/>
        </w:rPr>
        <w:t>Mayo</w:t>
      </w:r>
      <w:r w:rsidRPr="0015707C">
        <w:rPr>
          <w:rFonts w:ascii="Lucida Bright" w:hAnsi="Lucida Bright" w:cs="Tahoma"/>
          <w:color w:val="000000"/>
          <w:sz w:val="26"/>
          <w:szCs w:val="26"/>
        </w:rPr>
        <w:t xml:space="preserve"> 2021</w:t>
      </w:r>
    </w:p>
    <w:p w14:paraId="0C7D43C7" w14:textId="5DE897E4" w:rsidR="00AA765A" w:rsidRPr="001D0948" w:rsidRDefault="00AA765A" w:rsidP="001D0948">
      <w:pPr>
        <w:spacing w:line="360" w:lineRule="auto"/>
        <w:jc w:val="both"/>
        <w:rPr>
          <w:rFonts w:ascii="Lucida Bright" w:hAnsi="Lucida Bright" w:cs="Times New Roman"/>
          <w:b/>
          <w:bCs/>
          <w:sz w:val="28"/>
          <w:szCs w:val="28"/>
        </w:rPr>
      </w:pPr>
      <w:r w:rsidRPr="001D0948">
        <w:rPr>
          <w:rFonts w:ascii="Lucida Bright" w:hAnsi="Lucida Bright" w:cs="Times New Roman"/>
          <w:b/>
          <w:bCs/>
          <w:sz w:val="28"/>
          <w:szCs w:val="28"/>
        </w:rPr>
        <w:lastRenderedPageBreak/>
        <w:t xml:space="preserve">Conocimiento </w:t>
      </w:r>
    </w:p>
    <w:p w14:paraId="02C9F096" w14:textId="6B804378" w:rsidR="00AB304E" w:rsidRPr="00AA765A" w:rsidRDefault="002078FA" w:rsidP="001D0948">
      <w:pPr>
        <w:spacing w:line="360" w:lineRule="auto"/>
        <w:jc w:val="both"/>
        <w:rPr>
          <w:rFonts w:ascii="Arial" w:hAnsi="Arial" w:cs="Arial"/>
          <w:sz w:val="24"/>
          <w:szCs w:val="24"/>
        </w:rPr>
      </w:pPr>
      <w:r w:rsidRPr="00AA765A">
        <w:rPr>
          <w:rFonts w:ascii="Arial" w:hAnsi="Arial" w:cs="Arial"/>
          <w:sz w:val="24"/>
          <w:szCs w:val="24"/>
        </w:rPr>
        <w:t xml:space="preserve">El conocimiento es el efecto y acción de conocer y adquirir información valiosa, para poder comprender la realidad por medio del razonamiento, el entendimiento y lo que es la inteligencia, y se refiere al resultado de un proceso de aprendizaje. </w:t>
      </w:r>
      <w:r w:rsidRPr="00AA765A">
        <w:rPr>
          <w:rFonts w:ascii="Arial" w:hAnsi="Arial" w:cs="Arial"/>
          <w:sz w:val="24"/>
          <w:szCs w:val="24"/>
        </w:rPr>
        <w:t>“El conocimiento es la capacidad para resolver un determinado conjunto de problemas”</w:t>
      </w:r>
      <w:r w:rsidR="00AA765A">
        <w:rPr>
          <w:rFonts w:ascii="Arial" w:hAnsi="Arial" w:cs="Arial"/>
          <w:sz w:val="24"/>
          <w:szCs w:val="24"/>
        </w:rPr>
        <w:t xml:space="preserve"> (Muñoz y </w:t>
      </w:r>
      <w:proofErr w:type="spellStart"/>
      <w:r w:rsidR="00AA765A">
        <w:rPr>
          <w:rFonts w:ascii="Arial" w:hAnsi="Arial" w:cs="Arial"/>
          <w:sz w:val="24"/>
          <w:szCs w:val="24"/>
        </w:rPr>
        <w:t>Riverola</w:t>
      </w:r>
      <w:proofErr w:type="spellEnd"/>
      <w:r w:rsidR="00AA765A">
        <w:rPr>
          <w:rFonts w:ascii="Arial" w:hAnsi="Arial" w:cs="Arial"/>
          <w:sz w:val="24"/>
          <w:szCs w:val="24"/>
        </w:rPr>
        <w:t>, 2003)</w:t>
      </w:r>
      <w:r w:rsidRPr="00AA765A">
        <w:rPr>
          <w:rFonts w:ascii="Arial" w:hAnsi="Arial" w:cs="Arial"/>
          <w:sz w:val="24"/>
          <w:szCs w:val="24"/>
        </w:rPr>
        <w:t xml:space="preserve">  </w:t>
      </w:r>
    </w:p>
    <w:p w14:paraId="241A00CF" w14:textId="32A94CF4" w:rsidR="002078FA" w:rsidRDefault="00AD017B" w:rsidP="001D0948">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4AE5AB6C" wp14:editId="1DB5B4D6">
            <wp:simplePos x="0" y="0"/>
            <wp:positionH relativeFrom="column">
              <wp:posOffset>1320165</wp:posOffset>
            </wp:positionH>
            <wp:positionV relativeFrom="page">
              <wp:posOffset>4581525</wp:posOffset>
            </wp:positionV>
            <wp:extent cx="4286250" cy="2143125"/>
            <wp:effectExtent l="0" t="0" r="0" b="9525"/>
            <wp:wrapSquare wrapText="bothSides"/>
            <wp:docPr id="1" name="Imagen 1" descr="Teoría del Conocimiento - Concepto, epistemología y gnose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del Conocimiento - Concepto, epistemología y gnoseolog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8FA" w:rsidRPr="00AA765A">
        <w:rPr>
          <w:rFonts w:ascii="Arial" w:hAnsi="Arial" w:cs="Arial"/>
          <w:sz w:val="24"/>
          <w:szCs w:val="24"/>
        </w:rPr>
        <w:t>El conocimiento hace referencia a distintos significados, en el que es mas el mas general, el conocimiento se refiere a la información que se tiene de cierto tema o asunto. En lo que es un sentido mas especifico, hace referencia a un conjunto de habilidades, destrezas, procesos mentales e información que adquiere un individuo, cuyo funcionamiento es ayudar a interpretar lo que es la realidad, resolver problemáticas y poder dirigir el comportamiento.</w:t>
      </w:r>
      <w:r w:rsidR="00AA765A">
        <w:rPr>
          <w:rFonts w:ascii="Arial" w:hAnsi="Arial" w:cs="Arial"/>
          <w:sz w:val="24"/>
          <w:szCs w:val="24"/>
        </w:rPr>
        <w:t xml:space="preserve"> “el conocimiento es la información que un individuo posee en su mente, personalizada y subjetiva, relacionada con hechos, procedimientos y </w:t>
      </w:r>
      <w:r w:rsidR="00AA765A" w:rsidRPr="00AA765A">
        <w:rPr>
          <w:rFonts w:ascii="Arial" w:hAnsi="Arial" w:cs="Arial"/>
          <w:sz w:val="24"/>
          <w:szCs w:val="24"/>
        </w:rPr>
        <w:t>conceptos</w:t>
      </w:r>
      <w:r w:rsidR="00AA765A" w:rsidRPr="00AA765A">
        <w:rPr>
          <w:rFonts w:ascii="Arial" w:hAnsi="Arial" w:cs="Arial"/>
          <w:sz w:val="24"/>
          <w:szCs w:val="24"/>
        </w:rPr>
        <w:t xml:space="preserve">, interpretaciones, ideas, observaciones, juicios y elementos que pueden ser o no útiles, precisos o </w:t>
      </w:r>
      <w:r w:rsidR="00AA765A" w:rsidRPr="00AA765A">
        <w:rPr>
          <w:rFonts w:ascii="Arial" w:hAnsi="Arial" w:cs="Arial"/>
          <w:sz w:val="24"/>
          <w:szCs w:val="24"/>
        </w:rPr>
        <w:t>estructurales</w:t>
      </w:r>
      <w:r w:rsidR="00AA765A" w:rsidRPr="00AA765A">
        <w:rPr>
          <w:rFonts w:ascii="Arial" w:hAnsi="Arial" w:cs="Arial"/>
          <w:sz w:val="24"/>
          <w:szCs w:val="24"/>
        </w:rPr>
        <w:t>. La información se transforma en conocimiento una vez procesada en la mente del individuo y luego nuevamente en información una vez articulado o comunicado a otras personas mediante textos, formatos electrónicos, comunicaciones orales o escritas, entre otros</w:t>
      </w:r>
      <w:r w:rsidR="00AA765A">
        <w:rPr>
          <w:rFonts w:ascii="Arial" w:hAnsi="Arial" w:cs="Arial"/>
          <w:sz w:val="24"/>
          <w:szCs w:val="24"/>
        </w:rPr>
        <w:t>” (</w:t>
      </w:r>
      <w:proofErr w:type="spellStart"/>
      <w:r w:rsidR="00AA765A">
        <w:rPr>
          <w:rFonts w:ascii="Arial" w:hAnsi="Arial" w:cs="Arial"/>
          <w:sz w:val="24"/>
          <w:szCs w:val="24"/>
        </w:rPr>
        <w:t>Alavi</w:t>
      </w:r>
      <w:proofErr w:type="spellEnd"/>
      <w:r w:rsidR="00AA765A">
        <w:rPr>
          <w:rFonts w:ascii="Arial" w:hAnsi="Arial" w:cs="Arial"/>
          <w:sz w:val="24"/>
          <w:szCs w:val="24"/>
        </w:rPr>
        <w:t xml:space="preserve"> y </w:t>
      </w:r>
      <w:proofErr w:type="spellStart"/>
      <w:r w:rsidR="00AA765A">
        <w:rPr>
          <w:rFonts w:ascii="Arial" w:hAnsi="Arial" w:cs="Arial"/>
          <w:sz w:val="24"/>
          <w:szCs w:val="24"/>
        </w:rPr>
        <w:t>Leidner</w:t>
      </w:r>
      <w:proofErr w:type="spellEnd"/>
      <w:r w:rsidR="00AA765A">
        <w:rPr>
          <w:rFonts w:ascii="Arial" w:hAnsi="Arial" w:cs="Arial"/>
          <w:sz w:val="24"/>
          <w:szCs w:val="24"/>
        </w:rPr>
        <w:t>, 2003)</w:t>
      </w:r>
    </w:p>
    <w:p w14:paraId="1605A598" w14:textId="3BCBB2C5" w:rsidR="00AA765A" w:rsidRPr="001D0948" w:rsidRDefault="00AA765A" w:rsidP="001D0948">
      <w:pPr>
        <w:spacing w:line="360" w:lineRule="auto"/>
        <w:jc w:val="both"/>
        <w:rPr>
          <w:rFonts w:ascii="Lucida Bright" w:hAnsi="Lucida Bright" w:cs="Arial"/>
          <w:b/>
          <w:bCs/>
          <w:sz w:val="28"/>
          <w:szCs w:val="28"/>
        </w:rPr>
      </w:pPr>
      <w:r w:rsidRPr="001D0948">
        <w:rPr>
          <w:rFonts w:ascii="Lucida Bright" w:hAnsi="Lucida Bright" w:cs="Arial"/>
          <w:b/>
          <w:bCs/>
          <w:sz w:val="28"/>
          <w:szCs w:val="28"/>
        </w:rPr>
        <w:t>Explicación</w:t>
      </w:r>
    </w:p>
    <w:p w14:paraId="64C4A46E" w14:textId="1AFC75BF" w:rsidR="00AA765A" w:rsidRDefault="00AA765A" w:rsidP="001D0948">
      <w:pPr>
        <w:spacing w:line="360" w:lineRule="auto"/>
        <w:jc w:val="both"/>
        <w:rPr>
          <w:rFonts w:ascii="Arial" w:hAnsi="Arial" w:cs="Arial"/>
          <w:sz w:val="24"/>
          <w:szCs w:val="24"/>
        </w:rPr>
      </w:pPr>
      <w:r>
        <w:rPr>
          <w:rFonts w:ascii="Arial" w:hAnsi="Arial" w:cs="Arial"/>
          <w:sz w:val="24"/>
          <w:szCs w:val="24"/>
        </w:rPr>
        <w:t>Dentro de un circulo social en ocasiones son necesarias las explicaciones, por lo que estas tienen lugar cuando un</w:t>
      </w:r>
      <w:r w:rsidR="00DF5F5B">
        <w:rPr>
          <w:rFonts w:ascii="Arial" w:hAnsi="Arial" w:cs="Arial"/>
          <w:sz w:val="24"/>
          <w:szCs w:val="24"/>
        </w:rPr>
        <w:t>a</w:t>
      </w:r>
      <w:r w:rsidR="00DF5F5B" w:rsidRPr="00DF5F5B">
        <w:rPr>
          <w:rFonts w:ascii="Arial" w:hAnsi="Arial" w:cs="Arial"/>
          <w:sz w:val="24"/>
          <w:szCs w:val="24"/>
        </w:rPr>
        <w:t xml:space="preserve"> </w:t>
      </w:r>
      <w:r w:rsidR="00DF5F5B">
        <w:rPr>
          <w:rFonts w:ascii="Arial" w:hAnsi="Arial" w:cs="Arial"/>
          <w:sz w:val="24"/>
          <w:szCs w:val="24"/>
        </w:rPr>
        <w:t>persona</w:t>
      </w:r>
      <w:r>
        <w:rPr>
          <w:rFonts w:ascii="Arial" w:hAnsi="Arial" w:cs="Arial"/>
          <w:sz w:val="24"/>
          <w:szCs w:val="24"/>
        </w:rPr>
        <w:t xml:space="preserve"> o un grupo </w:t>
      </w:r>
      <w:r w:rsidR="00DF5F5B">
        <w:rPr>
          <w:rFonts w:ascii="Arial" w:hAnsi="Arial" w:cs="Arial"/>
          <w:sz w:val="24"/>
          <w:szCs w:val="24"/>
        </w:rPr>
        <w:t xml:space="preserve">de individuos, </w:t>
      </w:r>
      <w:r>
        <w:rPr>
          <w:rFonts w:ascii="Arial" w:hAnsi="Arial" w:cs="Arial"/>
          <w:sz w:val="24"/>
          <w:szCs w:val="24"/>
        </w:rPr>
        <w:t xml:space="preserve">deciden </w:t>
      </w:r>
      <w:r>
        <w:rPr>
          <w:rFonts w:ascii="Arial" w:hAnsi="Arial" w:cs="Arial"/>
          <w:sz w:val="24"/>
          <w:szCs w:val="24"/>
        </w:rPr>
        <w:lastRenderedPageBreak/>
        <w:t xml:space="preserve">declarar motivos que los llevaron a actuar de una determinada manera sin ninguna </w:t>
      </w:r>
      <w:r w:rsidR="00AD017B">
        <w:rPr>
          <w:noProof/>
        </w:rPr>
        <w:drawing>
          <wp:anchor distT="0" distB="0" distL="114300" distR="114300" simplePos="0" relativeHeight="251662336" behindDoc="0" locked="0" layoutInCell="1" allowOverlap="1" wp14:anchorId="2D48BA64" wp14:editId="3983377B">
            <wp:simplePos x="0" y="0"/>
            <wp:positionH relativeFrom="column">
              <wp:posOffset>-3810</wp:posOffset>
            </wp:positionH>
            <wp:positionV relativeFrom="page">
              <wp:posOffset>1476375</wp:posOffset>
            </wp:positionV>
            <wp:extent cx="2583180" cy="2047875"/>
            <wp:effectExtent l="0" t="0" r="7620" b="9525"/>
            <wp:wrapSquare wrapText="bothSides"/>
            <wp:docPr id="3" name="Imagen 3" descr="Conjunto de chicos lindos y conjunto de emociones de espacio de texto y  personaje de explicación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junto de chicos lindos y conjunto de emociones de espacio de texto y  personaje de explicación de dibujos animados | Vector Premi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353" b="10387"/>
                    <a:stretch/>
                  </pic:blipFill>
                  <pic:spPr bwMode="auto">
                    <a:xfrm>
                      <a:off x="0" y="0"/>
                      <a:ext cx="2583180"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intención de ofender o de causar un agravio a otro individuo o a otro grupo.  </w:t>
      </w:r>
    </w:p>
    <w:p w14:paraId="6B074057" w14:textId="1B580675" w:rsidR="00DF5F5B" w:rsidRDefault="00DF5F5B" w:rsidP="001D0948">
      <w:pPr>
        <w:spacing w:line="360" w:lineRule="auto"/>
        <w:jc w:val="both"/>
        <w:rPr>
          <w:rFonts w:ascii="Arial" w:hAnsi="Arial" w:cs="Arial"/>
          <w:sz w:val="24"/>
          <w:szCs w:val="24"/>
        </w:rPr>
      </w:pPr>
      <w:r>
        <w:rPr>
          <w:rFonts w:ascii="Arial" w:hAnsi="Arial" w:cs="Arial"/>
          <w:sz w:val="24"/>
          <w:szCs w:val="24"/>
        </w:rPr>
        <w:t xml:space="preserve">La explicación por lo tanto hace referencia a un proceso cognitivo que manifiesta el que, el cómo, por qué y el para que de un suceso o una materia. De esta manera se logra trasmitir un conocimiento o un significado que permite hacer inteligible el asunto explicado. </w:t>
      </w:r>
    </w:p>
    <w:p w14:paraId="1B32AABB" w14:textId="4398D88A" w:rsidR="00DF5F5B" w:rsidRDefault="00DF5F5B" w:rsidP="001D0948">
      <w:pPr>
        <w:spacing w:line="360" w:lineRule="auto"/>
        <w:jc w:val="both"/>
        <w:rPr>
          <w:rFonts w:ascii="Arial" w:hAnsi="Arial" w:cs="Arial"/>
          <w:sz w:val="24"/>
          <w:szCs w:val="24"/>
        </w:rPr>
      </w:pPr>
      <w:r>
        <w:rPr>
          <w:rFonts w:ascii="Arial" w:hAnsi="Arial" w:cs="Arial"/>
          <w:sz w:val="24"/>
          <w:szCs w:val="24"/>
        </w:rPr>
        <w:t xml:space="preserve">Por lo que un individuo que comprende un suceso y no puede ponerlo en palabras, no se encuentran en condiciones de explicarlo. Ya que la explicación tiene que ser coherente, lógica y estar destinada a interlocutor competente. Por lo que las explicaciones que se les brindan a los niños tienen que estar adecuadas a sus capacidades intelectuales y emocionales. Es por eso que la pedagogía y la didáctica tienen que estar adaptadas a las distintas edades. </w:t>
      </w:r>
    </w:p>
    <w:p w14:paraId="59B7FE53" w14:textId="661D03CC" w:rsidR="0084006F" w:rsidRPr="001D0948" w:rsidRDefault="0084006F" w:rsidP="001D0948">
      <w:pPr>
        <w:spacing w:line="360" w:lineRule="auto"/>
        <w:jc w:val="both"/>
        <w:rPr>
          <w:rFonts w:ascii="Lucida Bright" w:hAnsi="Lucida Bright" w:cs="Arial"/>
          <w:b/>
          <w:bCs/>
          <w:sz w:val="28"/>
          <w:szCs w:val="28"/>
        </w:rPr>
      </w:pPr>
      <w:r w:rsidRPr="001D0948">
        <w:rPr>
          <w:rFonts w:ascii="Lucida Bright" w:hAnsi="Lucida Bright" w:cs="Arial"/>
          <w:b/>
          <w:bCs/>
          <w:sz w:val="28"/>
          <w:szCs w:val="28"/>
        </w:rPr>
        <w:t xml:space="preserve">Comprensión </w:t>
      </w:r>
    </w:p>
    <w:p w14:paraId="0227A14C" w14:textId="3E8FC13C" w:rsidR="0084006F" w:rsidRDefault="00AD017B" w:rsidP="001D0948">
      <w:pPr>
        <w:spacing w:line="360" w:lineRule="auto"/>
        <w:jc w:val="both"/>
        <w:rPr>
          <w:rFonts w:ascii="Arial" w:hAnsi="Arial" w:cs="Arial"/>
          <w:sz w:val="24"/>
          <w:szCs w:val="24"/>
        </w:rPr>
      </w:pPr>
      <w:r>
        <w:rPr>
          <w:noProof/>
        </w:rPr>
        <w:drawing>
          <wp:anchor distT="0" distB="0" distL="114300" distR="114300" simplePos="0" relativeHeight="251663360" behindDoc="0" locked="0" layoutInCell="1" allowOverlap="1" wp14:anchorId="59C31112" wp14:editId="68DBE13B">
            <wp:simplePos x="0" y="0"/>
            <wp:positionH relativeFrom="column">
              <wp:posOffset>3444240</wp:posOffset>
            </wp:positionH>
            <wp:positionV relativeFrom="page">
              <wp:posOffset>6419850</wp:posOffset>
            </wp:positionV>
            <wp:extent cx="2200275" cy="2314575"/>
            <wp:effectExtent l="0" t="0" r="9525" b="9525"/>
            <wp:wrapSquare wrapText="bothSides"/>
            <wp:docPr id="4" name="Imagen 4" descr="Definición de comprensión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inición de comprensión - Qué es, Significado y Concep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314575"/>
                    </a:xfrm>
                    <a:prstGeom prst="rect">
                      <a:avLst/>
                    </a:prstGeom>
                    <a:noFill/>
                    <a:ln>
                      <a:noFill/>
                    </a:ln>
                  </pic:spPr>
                </pic:pic>
              </a:graphicData>
            </a:graphic>
          </wp:anchor>
        </w:drawing>
      </w:r>
      <w:r w:rsidR="0084006F">
        <w:rPr>
          <w:rFonts w:ascii="Arial" w:hAnsi="Arial" w:cs="Arial"/>
          <w:sz w:val="24"/>
          <w:szCs w:val="24"/>
        </w:rPr>
        <w:t xml:space="preserve">La comprensión es la facultad de la inteligencia por medio de la cual logramos entender o penetrar en las cosas para poder entender sus razones o motivos y </w:t>
      </w:r>
      <w:r>
        <w:rPr>
          <w:rFonts w:ascii="Arial" w:hAnsi="Arial" w:cs="Arial"/>
          <w:sz w:val="24"/>
          <w:szCs w:val="24"/>
        </w:rPr>
        <w:t>así</w:t>
      </w:r>
      <w:r w:rsidR="0084006F">
        <w:rPr>
          <w:rFonts w:ascii="Arial" w:hAnsi="Arial" w:cs="Arial"/>
          <w:sz w:val="24"/>
          <w:szCs w:val="24"/>
        </w:rPr>
        <w:t xml:space="preserve"> poder hacernos una idea clara de estas. </w:t>
      </w:r>
    </w:p>
    <w:p w14:paraId="569BCC29" w14:textId="489B4E97" w:rsidR="0084006F" w:rsidRDefault="0084006F" w:rsidP="001D0948">
      <w:pPr>
        <w:spacing w:line="360" w:lineRule="auto"/>
        <w:jc w:val="both"/>
        <w:rPr>
          <w:rFonts w:ascii="Arial" w:hAnsi="Arial" w:cs="Arial"/>
          <w:sz w:val="24"/>
          <w:szCs w:val="24"/>
        </w:rPr>
      </w:pPr>
      <w:r>
        <w:rPr>
          <w:rFonts w:ascii="Arial" w:hAnsi="Arial" w:cs="Arial"/>
          <w:sz w:val="24"/>
          <w:szCs w:val="24"/>
        </w:rPr>
        <w:t>Como también es la actitud de quien es comprensivo y tolerante hacia las razones de o</w:t>
      </w:r>
      <w:r w:rsidR="001D0948">
        <w:rPr>
          <w:rFonts w:ascii="Arial" w:hAnsi="Arial" w:cs="Arial"/>
          <w:sz w:val="24"/>
          <w:szCs w:val="24"/>
        </w:rPr>
        <w:t xml:space="preserve">tras personas y se manifiesta comprensión cuando no se es tan severo al juzgar a alguien que ha cometido un error que cualquier individuo pudo cometer. </w:t>
      </w:r>
    </w:p>
    <w:p w14:paraId="6ED6776B" w14:textId="3071084A" w:rsidR="001D0948" w:rsidRDefault="001D0948" w:rsidP="001D0948">
      <w:pPr>
        <w:spacing w:line="360" w:lineRule="auto"/>
        <w:jc w:val="both"/>
        <w:rPr>
          <w:rFonts w:ascii="Arial" w:hAnsi="Arial" w:cs="Arial"/>
          <w:sz w:val="24"/>
          <w:szCs w:val="24"/>
        </w:rPr>
      </w:pPr>
      <w:r>
        <w:rPr>
          <w:rFonts w:ascii="Arial" w:hAnsi="Arial" w:cs="Arial"/>
          <w:sz w:val="24"/>
          <w:szCs w:val="24"/>
        </w:rPr>
        <w:t xml:space="preserve">La comprensión es fundamental ente las destrezas lingüísticas de una persona, por lo que </w:t>
      </w:r>
      <w:r>
        <w:rPr>
          <w:rFonts w:ascii="Arial" w:hAnsi="Arial" w:cs="Arial"/>
          <w:sz w:val="24"/>
          <w:szCs w:val="24"/>
        </w:rPr>
        <w:lastRenderedPageBreak/>
        <w:t>al ingresar a instituciones en muchos sistemas educativos se evalúa lo que es la comprensión verbal de los aspirantes.</w:t>
      </w:r>
    </w:p>
    <w:p w14:paraId="0922E12F" w14:textId="68C5A92C" w:rsidR="001D0948" w:rsidRDefault="001D0948" w:rsidP="001D0948">
      <w:pPr>
        <w:spacing w:line="360" w:lineRule="auto"/>
        <w:jc w:val="both"/>
        <w:rPr>
          <w:rFonts w:ascii="Arial" w:hAnsi="Arial" w:cs="Arial"/>
          <w:sz w:val="24"/>
          <w:szCs w:val="24"/>
        </w:rPr>
      </w:pPr>
      <w:r>
        <w:rPr>
          <w:rFonts w:ascii="Arial" w:hAnsi="Arial" w:cs="Arial"/>
          <w:sz w:val="24"/>
          <w:szCs w:val="24"/>
        </w:rPr>
        <w:t xml:space="preserve">Como también es muy requerida en lo que es la comprensión lectora, ya que es la capacidad que tienen las personas para entender e interpretar lo que lee y se considera como una destreza lingüística que permite la interpretación del discurso escrito.  </w:t>
      </w:r>
    </w:p>
    <w:p w14:paraId="01F7F480" w14:textId="5CDEE3E8" w:rsidR="00EE707B" w:rsidRDefault="00AD017B" w:rsidP="001D0948">
      <w:pPr>
        <w:spacing w:line="360" w:lineRule="auto"/>
        <w:jc w:val="both"/>
        <w:rPr>
          <w:rFonts w:ascii="Lucida Bright" w:hAnsi="Lucida Bright" w:cs="Times New Roman"/>
          <w:b/>
          <w:bCs/>
          <w:sz w:val="28"/>
          <w:szCs w:val="28"/>
        </w:rPr>
      </w:pPr>
      <w:r>
        <w:rPr>
          <w:noProof/>
        </w:rPr>
        <w:drawing>
          <wp:anchor distT="0" distB="0" distL="114300" distR="114300" simplePos="0" relativeHeight="251664384" behindDoc="0" locked="0" layoutInCell="1" allowOverlap="1" wp14:anchorId="5EF874F3" wp14:editId="15035A99">
            <wp:simplePos x="0" y="0"/>
            <wp:positionH relativeFrom="column">
              <wp:posOffset>4375785</wp:posOffset>
            </wp:positionH>
            <wp:positionV relativeFrom="page">
              <wp:posOffset>3038475</wp:posOffset>
            </wp:positionV>
            <wp:extent cx="1134745" cy="1809750"/>
            <wp:effectExtent l="0" t="0" r="8255" b="0"/>
            <wp:wrapSquare wrapText="bothSides"/>
            <wp:docPr id="5" name="Imagen 5" descr="El poder del conocimiento abierto para mejorar vidas no tiene límite” -  Abierto al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poder del conocimiento abierto para mejorar vidas no tiene límite” -  Abierto al Público"/>
                    <pic:cNvPicPr>
                      <a:picLocks noChangeAspect="1" noChangeArrowheads="1"/>
                    </pic:cNvPicPr>
                  </pic:nvPicPr>
                  <pic:blipFill rotWithShape="1">
                    <a:blip r:embed="rId9">
                      <a:extLst>
                        <a:ext uri="{28A0092B-C50C-407E-A947-70E740481C1C}">
                          <a14:useLocalDpi xmlns:a14="http://schemas.microsoft.com/office/drawing/2010/main" val="0"/>
                        </a:ext>
                      </a:extLst>
                    </a:blip>
                    <a:srcRect l="35811" r="34148"/>
                    <a:stretch/>
                  </pic:blipFill>
                  <pic:spPr bwMode="auto">
                    <a:xfrm>
                      <a:off x="0" y="0"/>
                      <a:ext cx="113474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07B" w:rsidRPr="001D0948">
        <w:rPr>
          <w:rFonts w:ascii="Lucida Bright" w:hAnsi="Lucida Bright" w:cs="Times New Roman"/>
          <w:b/>
          <w:bCs/>
          <w:sz w:val="28"/>
          <w:szCs w:val="28"/>
        </w:rPr>
        <w:t xml:space="preserve">Conocimiento </w:t>
      </w:r>
      <w:r w:rsidR="00EE707B">
        <w:rPr>
          <w:rFonts w:ascii="Lucida Bright" w:hAnsi="Lucida Bright" w:cs="Times New Roman"/>
          <w:b/>
          <w:bCs/>
          <w:sz w:val="28"/>
          <w:szCs w:val="28"/>
        </w:rPr>
        <w:t>como creencia, verdadera y justificada</w:t>
      </w:r>
    </w:p>
    <w:p w14:paraId="0EAFDE4D" w14:textId="11DA46E7" w:rsidR="00397B20" w:rsidRDefault="00EE707B" w:rsidP="001D0948">
      <w:pPr>
        <w:spacing w:line="360" w:lineRule="auto"/>
        <w:jc w:val="both"/>
        <w:rPr>
          <w:rFonts w:ascii="Arial" w:hAnsi="Arial" w:cs="Arial"/>
          <w:sz w:val="24"/>
          <w:szCs w:val="24"/>
        </w:rPr>
      </w:pPr>
      <w:proofErr w:type="spellStart"/>
      <w:r>
        <w:rPr>
          <w:rFonts w:ascii="Arial" w:hAnsi="Arial" w:cs="Arial"/>
          <w:sz w:val="24"/>
          <w:szCs w:val="24"/>
        </w:rPr>
        <w:t>Gettier</w:t>
      </w:r>
      <w:proofErr w:type="spellEnd"/>
      <w:r>
        <w:rPr>
          <w:rFonts w:ascii="Arial" w:hAnsi="Arial" w:cs="Arial"/>
          <w:sz w:val="24"/>
          <w:szCs w:val="24"/>
        </w:rPr>
        <w:t xml:space="preserve"> mostro que hay casos en los que una creencia verdadera justificada puede fallar en ser conocimiento. Por lo que quiere decir es que hay ocasiones en los cuales los tres requisitos de cumplen</w:t>
      </w:r>
      <w:r w:rsidR="00397B20">
        <w:rPr>
          <w:rFonts w:ascii="Arial" w:hAnsi="Arial" w:cs="Arial"/>
          <w:sz w:val="24"/>
          <w:szCs w:val="24"/>
        </w:rPr>
        <w:t xml:space="preserve">, sin embargo, parece que no hay conocimiento. </w:t>
      </w:r>
    </w:p>
    <w:p w14:paraId="267CC335" w14:textId="28A06363" w:rsidR="00397B20" w:rsidRDefault="00397B20" w:rsidP="001D0948">
      <w:pPr>
        <w:spacing w:line="360" w:lineRule="auto"/>
        <w:jc w:val="both"/>
        <w:rPr>
          <w:rFonts w:ascii="Arial" w:hAnsi="Arial" w:cs="Arial"/>
          <w:sz w:val="24"/>
          <w:szCs w:val="24"/>
        </w:rPr>
      </w:pPr>
      <w:r>
        <w:rPr>
          <w:rFonts w:ascii="Arial" w:hAnsi="Arial" w:cs="Arial"/>
          <w:sz w:val="24"/>
          <w:szCs w:val="24"/>
        </w:rPr>
        <w:t xml:space="preserve">La definición tripartita de creencia verdadera y justificada dice ser suficiente y necesaria para que se de conocimiento, por lo que quiere decir que cualquier creencia bien justificada es conocimiento y en cualquier caso de cocimiento la creencia estará bien justificada y además será verdadera. Si esta correspondencia falla una sola vez, entonces la definición es falsa. </w:t>
      </w:r>
    </w:p>
    <w:p w14:paraId="620A63F9" w14:textId="05244E5C" w:rsidR="00397B20" w:rsidRDefault="00397B20" w:rsidP="00397B20">
      <w:pPr>
        <w:spacing w:line="360" w:lineRule="auto"/>
        <w:jc w:val="both"/>
        <w:rPr>
          <w:rFonts w:ascii="Arial" w:hAnsi="Arial" w:cs="Arial"/>
          <w:sz w:val="24"/>
          <w:szCs w:val="24"/>
        </w:rPr>
      </w:pPr>
      <w:r w:rsidRPr="00397B20">
        <w:rPr>
          <w:rFonts w:ascii="Arial" w:hAnsi="Arial" w:cs="Arial"/>
          <w:sz w:val="24"/>
          <w:szCs w:val="24"/>
        </w:rPr>
        <w:t xml:space="preserve">Los problemas de </w:t>
      </w:r>
      <w:proofErr w:type="spellStart"/>
      <w:r w:rsidRPr="00397B20">
        <w:rPr>
          <w:rFonts w:ascii="Arial" w:hAnsi="Arial" w:cs="Arial"/>
          <w:sz w:val="24"/>
          <w:szCs w:val="24"/>
        </w:rPr>
        <w:t>Gettier</w:t>
      </w:r>
      <w:proofErr w:type="spellEnd"/>
      <w:r w:rsidRPr="00397B20">
        <w:rPr>
          <w:rFonts w:ascii="Arial" w:hAnsi="Arial" w:cs="Arial"/>
          <w:sz w:val="24"/>
          <w:szCs w:val="24"/>
        </w:rPr>
        <w:t xml:space="preserve"> señalan creencias que cumplen la definición tripartita, pero no parecen ser casos de cono</w:t>
      </w:r>
      <w:r w:rsidR="00AD017B" w:rsidRPr="00AD017B">
        <w:t xml:space="preserve"> </w:t>
      </w:r>
      <w:r w:rsidRPr="00397B20">
        <w:rPr>
          <w:rFonts w:ascii="Arial" w:hAnsi="Arial" w:cs="Arial"/>
          <w:sz w:val="24"/>
          <w:szCs w:val="24"/>
        </w:rPr>
        <w:t xml:space="preserve">cimiento. Esto no quiere decir que la definición tripartita no pueda seguir considerándose necesaria para que sea un caso de conocimiento, más bien que no es suficiente. Además, puede ser que en muchos casos la definición sea suficiente, pero no en todos. Sin embargo, desde 1963 los epistemólogos que han atacado el problema han tendido a interpretar que muestra que la definición tripartita no es suficiente en ningún caso. La razón es que, aunque los casos afectados por problemas de </w:t>
      </w:r>
      <w:proofErr w:type="spellStart"/>
      <w:r w:rsidRPr="00397B20">
        <w:rPr>
          <w:rFonts w:ascii="Arial" w:hAnsi="Arial" w:cs="Arial"/>
          <w:sz w:val="24"/>
          <w:szCs w:val="24"/>
        </w:rPr>
        <w:t>Gettier</w:t>
      </w:r>
      <w:proofErr w:type="spellEnd"/>
      <w:r w:rsidRPr="00397B20">
        <w:rPr>
          <w:rFonts w:ascii="Arial" w:hAnsi="Arial" w:cs="Arial"/>
          <w:sz w:val="24"/>
          <w:szCs w:val="24"/>
        </w:rPr>
        <w:t xml:space="preserve"> son presumiblemente escasos, preferirían analizar todos los casos de conocimiento, no sólo una parte.</w:t>
      </w:r>
      <w:r w:rsidRPr="00397B20">
        <w:rPr>
          <w:rFonts w:ascii="Arial" w:hAnsi="Arial" w:cs="Arial"/>
          <w:sz w:val="24"/>
          <w:szCs w:val="24"/>
        </w:rPr>
        <w:t xml:space="preserve"> </w:t>
      </w:r>
      <w:r w:rsidRPr="00397B20">
        <w:rPr>
          <w:rFonts w:ascii="Arial" w:hAnsi="Arial" w:cs="Arial"/>
          <w:sz w:val="24"/>
          <w:szCs w:val="24"/>
        </w:rPr>
        <w:t>​</w:t>
      </w:r>
    </w:p>
    <w:p w14:paraId="29C7E2B4" w14:textId="2E5A745B" w:rsidR="00AD017B" w:rsidRPr="00AD017B" w:rsidRDefault="00AD017B" w:rsidP="00AD017B">
      <w:pPr>
        <w:spacing w:line="360" w:lineRule="auto"/>
        <w:jc w:val="both"/>
        <w:rPr>
          <w:rFonts w:ascii="Arial" w:hAnsi="Arial" w:cs="Arial"/>
          <w:sz w:val="24"/>
          <w:szCs w:val="24"/>
        </w:rPr>
      </w:pPr>
      <w:r>
        <w:rPr>
          <w:rFonts w:ascii="Arial" w:hAnsi="Arial" w:cs="Arial"/>
          <w:sz w:val="24"/>
          <w:szCs w:val="24"/>
        </w:rPr>
        <w:t>E</w:t>
      </w:r>
      <w:r w:rsidRPr="00AD017B">
        <w:rPr>
          <w:rFonts w:ascii="Arial" w:hAnsi="Arial" w:cs="Arial"/>
          <w:sz w:val="24"/>
          <w:szCs w:val="24"/>
        </w:rPr>
        <w:t>l conocimiento es contextual</w:t>
      </w:r>
      <w:r>
        <w:rPr>
          <w:rFonts w:ascii="Arial" w:hAnsi="Arial" w:cs="Arial"/>
          <w:sz w:val="24"/>
          <w:szCs w:val="24"/>
        </w:rPr>
        <w:t xml:space="preserve">, </w:t>
      </w:r>
      <w:r w:rsidRPr="00AD017B">
        <w:rPr>
          <w:rFonts w:ascii="Arial" w:hAnsi="Arial" w:cs="Arial"/>
          <w:sz w:val="24"/>
          <w:szCs w:val="24"/>
        </w:rPr>
        <w:t xml:space="preserve">como se ha mantenido tradicionalmente, que el conocimiento es la creencia con cierto grado de certeza verdadera justificada. Si en </w:t>
      </w:r>
      <w:r w:rsidRPr="00AD017B">
        <w:rPr>
          <w:rFonts w:ascii="Arial" w:hAnsi="Arial" w:cs="Arial"/>
          <w:sz w:val="24"/>
          <w:szCs w:val="24"/>
        </w:rPr>
        <w:lastRenderedPageBreak/>
        <w:t xml:space="preserve">ambos casos la creencia y su grado, la justificación y la verdad o falsedad son las mismas, entonces, o bien el sujeto sabe en los dos casos o no sabe en ninguno de los dos. </w:t>
      </w:r>
    </w:p>
    <w:p w14:paraId="14D5411B" w14:textId="0A54AAF9" w:rsidR="00AD017B" w:rsidRPr="00AD017B" w:rsidRDefault="00AD017B" w:rsidP="00AD017B">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44AAF0A5" wp14:editId="78E023E5">
            <wp:simplePos x="0" y="0"/>
            <wp:positionH relativeFrom="column">
              <wp:posOffset>3044190</wp:posOffset>
            </wp:positionH>
            <wp:positionV relativeFrom="page">
              <wp:posOffset>2400300</wp:posOffset>
            </wp:positionV>
            <wp:extent cx="2552700" cy="1562100"/>
            <wp:effectExtent l="0" t="0" r="0" b="0"/>
            <wp:wrapSquare wrapText="bothSides"/>
            <wp:docPr id="2" name="Imagen 2" descr="Una explicación de la ineficacia de las encuestas - Revista Mer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explicación de la ineficacia de las encuestas - Revista Mercad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252" r="2403" b="12136"/>
                    <a:stretch/>
                  </pic:blipFill>
                  <pic:spPr bwMode="auto">
                    <a:xfrm>
                      <a:off x="0" y="0"/>
                      <a:ext cx="2552700"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017B">
        <w:rPr>
          <w:rFonts w:ascii="Arial" w:hAnsi="Arial" w:cs="Arial"/>
          <w:sz w:val="24"/>
          <w:szCs w:val="24"/>
        </w:rPr>
        <w:t xml:space="preserve">Parecería según esto, entonces, que el conocimiento no es la mera creencia verdadera justificada, sino la creencia verdadera, justificada y aceptada. Esto bastaría para quitarle la razón </w:t>
      </w:r>
      <w:r>
        <w:rPr>
          <w:rFonts w:ascii="Arial" w:hAnsi="Arial" w:cs="Arial"/>
          <w:sz w:val="24"/>
          <w:szCs w:val="24"/>
        </w:rPr>
        <w:t>a la contextualización.</w:t>
      </w:r>
      <w:r w:rsidRPr="00AD017B">
        <w:rPr>
          <w:rFonts w:ascii="Arial" w:hAnsi="Arial" w:cs="Arial"/>
          <w:sz w:val="24"/>
          <w:szCs w:val="24"/>
        </w:rPr>
        <w:t xml:space="preserve"> No habría probado que saber</w:t>
      </w:r>
      <w:r>
        <w:rPr>
          <w:rFonts w:ascii="Arial" w:hAnsi="Arial" w:cs="Arial"/>
          <w:sz w:val="24"/>
          <w:szCs w:val="24"/>
        </w:rPr>
        <w:t xml:space="preserve"> </w:t>
      </w:r>
      <w:r w:rsidRPr="00AD017B">
        <w:rPr>
          <w:rFonts w:ascii="Arial" w:hAnsi="Arial" w:cs="Arial"/>
          <w:sz w:val="24"/>
          <w:szCs w:val="24"/>
        </w:rPr>
        <w:t>tiene significados distintos en diferentes contextos, ni, consecuentemente, que sabe que</w:t>
      </w:r>
      <w:r>
        <w:rPr>
          <w:rFonts w:ascii="Arial" w:hAnsi="Arial" w:cs="Arial"/>
          <w:sz w:val="24"/>
          <w:szCs w:val="24"/>
        </w:rPr>
        <w:t xml:space="preserve"> se </w:t>
      </w:r>
      <w:r w:rsidRPr="00AD017B">
        <w:rPr>
          <w:rFonts w:ascii="Arial" w:hAnsi="Arial" w:cs="Arial"/>
          <w:sz w:val="24"/>
          <w:szCs w:val="24"/>
        </w:rPr>
        <w:t xml:space="preserve">tiene diferentes condiciones de verdad según el contexto. </w:t>
      </w:r>
    </w:p>
    <w:p w14:paraId="3EE86608" w14:textId="4EFEEB8D" w:rsidR="00EE707B" w:rsidRPr="00397B20" w:rsidRDefault="00EE707B" w:rsidP="00AD017B">
      <w:pPr>
        <w:spacing w:line="360" w:lineRule="auto"/>
        <w:jc w:val="both"/>
        <w:rPr>
          <w:rFonts w:ascii="Arial" w:hAnsi="Arial" w:cs="Arial"/>
          <w:sz w:val="28"/>
          <w:szCs w:val="28"/>
        </w:rPr>
      </w:pPr>
      <w:r w:rsidRPr="00397B20">
        <w:rPr>
          <w:rFonts w:ascii="Arial" w:hAnsi="Arial" w:cs="Arial"/>
          <w:sz w:val="28"/>
          <w:szCs w:val="28"/>
        </w:rPr>
        <w:t xml:space="preserve"> </w:t>
      </w:r>
    </w:p>
    <w:p w14:paraId="48FF5C60" w14:textId="373BC07F" w:rsidR="00EE707B" w:rsidRPr="00EE707B" w:rsidRDefault="00EE707B" w:rsidP="001D0948">
      <w:pPr>
        <w:spacing w:line="360" w:lineRule="auto"/>
        <w:jc w:val="both"/>
        <w:rPr>
          <w:rFonts w:ascii="Arial" w:hAnsi="Arial" w:cs="Arial"/>
          <w:sz w:val="24"/>
          <w:szCs w:val="24"/>
        </w:rPr>
      </w:pPr>
    </w:p>
    <w:sectPr w:rsidR="00EE707B" w:rsidRPr="00EE707B" w:rsidSect="00AD017B">
      <w:pgSz w:w="12240" w:h="15840"/>
      <w:pgMar w:top="1417" w:right="1701" w:bottom="1417"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1D0948"/>
    <w:rsid w:val="002078FA"/>
    <w:rsid w:val="00397B20"/>
    <w:rsid w:val="0084006F"/>
    <w:rsid w:val="00AA765A"/>
    <w:rsid w:val="00AB304E"/>
    <w:rsid w:val="00AD017B"/>
    <w:rsid w:val="00DF5F5B"/>
    <w:rsid w:val="00EE7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00D6"/>
  <w15:chartTrackingRefBased/>
  <w15:docId w15:val="{3C1A44CB-EC3A-4401-8B29-1C941ED3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4E"/>
  </w:style>
  <w:style w:type="paragraph" w:styleId="Ttulo1">
    <w:name w:val="heading 1"/>
    <w:basedOn w:val="Normal"/>
    <w:next w:val="Normal"/>
    <w:link w:val="Ttulo1Car"/>
    <w:uiPriority w:val="9"/>
    <w:qFormat/>
    <w:rsid w:val="00AA7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A7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97B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D01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65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A765A"/>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397B20"/>
    <w:rPr>
      <w:color w:val="0000FF"/>
      <w:u w:val="single"/>
    </w:rPr>
  </w:style>
  <w:style w:type="character" w:customStyle="1" w:styleId="Ttulo3Car">
    <w:name w:val="Título 3 Car"/>
    <w:basedOn w:val="Fuentedeprrafopredeter"/>
    <w:link w:val="Ttulo3"/>
    <w:uiPriority w:val="9"/>
    <w:rsid w:val="00397B2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D01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AD017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2021-05-27T05:01:00Z</dcterms:created>
  <dcterms:modified xsi:type="dcterms:W3CDTF">2021-05-27T06:56:00Z</dcterms:modified>
</cp:coreProperties>
</file>