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C88C7" w14:textId="77777777" w:rsidR="002D6DBF" w:rsidRPr="001A7B63" w:rsidRDefault="002D6DBF" w:rsidP="002D6DBF">
      <w:pPr>
        <w:jc w:val="center"/>
        <w:rPr>
          <w:rFonts w:ascii="Arial" w:hAnsi="Arial" w:cs="Arial"/>
          <w:sz w:val="32"/>
          <w:szCs w:val="32"/>
        </w:rPr>
      </w:pPr>
      <w:r w:rsidRPr="001A7B63">
        <w:rPr>
          <w:rFonts w:ascii="Arial" w:hAnsi="Arial" w:cs="Arial"/>
          <w:sz w:val="32"/>
          <w:szCs w:val="32"/>
        </w:rPr>
        <w:t>ESCUELA NORMAL DE EDUCACIÓN PREESCOLAR</w:t>
      </w:r>
    </w:p>
    <w:p w14:paraId="25484510" w14:textId="77777777" w:rsidR="002D6DBF" w:rsidRPr="001A7B63" w:rsidRDefault="002D6DBF" w:rsidP="002D6DBF">
      <w:pPr>
        <w:jc w:val="center"/>
        <w:rPr>
          <w:rFonts w:ascii="Arial" w:hAnsi="Arial" w:cs="Arial"/>
          <w:i/>
          <w:iCs/>
          <w:sz w:val="28"/>
          <w:szCs w:val="28"/>
        </w:rPr>
      </w:pPr>
      <w:r w:rsidRPr="001A7B63">
        <w:rPr>
          <w:rFonts w:ascii="Arial" w:hAnsi="Arial" w:cs="Arial"/>
          <w:i/>
          <w:iCs/>
          <w:sz w:val="28"/>
          <w:szCs w:val="28"/>
        </w:rPr>
        <w:t>Licenciatura en Educación Preescolar</w:t>
      </w:r>
    </w:p>
    <w:p w14:paraId="608E3992" w14:textId="77777777" w:rsidR="002D6DBF" w:rsidRDefault="002D6DBF" w:rsidP="002D6DBF">
      <w:pPr>
        <w:jc w:val="center"/>
        <w:rPr>
          <w:rFonts w:ascii="Arial" w:hAnsi="Arial" w:cs="Arial"/>
          <w:i/>
          <w:iCs/>
          <w:sz w:val="28"/>
          <w:szCs w:val="28"/>
        </w:rPr>
      </w:pPr>
      <w:r w:rsidRPr="001A7B63">
        <w:rPr>
          <w:rFonts w:ascii="Arial" w:hAnsi="Arial" w:cs="Arial"/>
          <w:i/>
          <w:iCs/>
          <w:sz w:val="28"/>
          <w:szCs w:val="28"/>
        </w:rPr>
        <w:t>Ciclo escolar 2020-2021</w:t>
      </w:r>
    </w:p>
    <w:p w14:paraId="4B43902C" w14:textId="77777777" w:rsidR="002D6DBF" w:rsidRPr="001A7B63" w:rsidRDefault="002D6DBF" w:rsidP="002D6DBF">
      <w:pPr>
        <w:jc w:val="center"/>
        <w:rPr>
          <w:rFonts w:ascii="Arial" w:hAnsi="Arial" w:cs="Arial"/>
          <w:i/>
          <w:iCs/>
          <w:sz w:val="28"/>
          <w:szCs w:val="28"/>
        </w:rPr>
      </w:pPr>
      <w:r>
        <w:rPr>
          <w:noProof/>
        </w:rPr>
        <w:drawing>
          <wp:anchor distT="0" distB="0" distL="114300" distR="114300" simplePos="0" relativeHeight="251659264" behindDoc="0" locked="0" layoutInCell="1" allowOverlap="1" wp14:anchorId="31904ED9" wp14:editId="082DAD55">
            <wp:simplePos x="0" y="0"/>
            <wp:positionH relativeFrom="margin">
              <wp:posOffset>1968303</wp:posOffset>
            </wp:positionH>
            <wp:positionV relativeFrom="page">
              <wp:posOffset>2031124</wp:posOffset>
            </wp:positionV>
            <wp:extent cx="1549947" cy="1152525"/>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9947"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FEC4AB" w14:textId="77777777" w:rsidR="002D6DBF" w:rsidRDefault="002D6DBF" w:rsidP="002D6DBF">
      <w:pPr>
        <w:jc w:val="center"/>
        <w:rPr>
          <w:rFonts w:ascii="Modern Love Grunge" w:hAnsi="Modern Love Grunge" w:cs="Arial"/>
          <w:sz w:val="32"/>
          <w:szCs w:val="32"/>
        </w:rPr>
      </w:pPr>
    </w:p>
    <w:p w14:paraId="3DCBC869" w14:textId="77777777" w:rsidR="002D6DBF" w:rsidRDefault="002D6DBF" w:rsidP="002D6DBF">
      <w:pPr>
        <w:jc w:val="center"/>
        <w:rPr>
          <w:rFonts w:ascii="Modern Love Grunge" w:hAnsi="Modern Love Grunge" w:cs="Arial"/>
          <w:sz w:val="32"/>
          <w:szCs w:val="32"/>
        </w:rPr>
      </w:pPr>
    </w:p>
    <w:p w14:paraId="4DD43A63" w14:textId="77777777" w:rsidR="002D6DBF" w:rsidRPr="003250FD" w:rsidRDefault="002D6DBF" w:rsidP="002D6DBF">
      <w:pPr>
        <w:jc w:val="center"/>
        <w:rPr>
          <w:rFonts w:ascii="Modern Love Grunge" w:hAnsi="Modern Love Grunge" w:cs="Arial"/>
          <w:sz w:val="32"/>
          <w:szCs w:val="32"/>
        </w:rPr>
      </w:pPr>
      <w:r>
        <w:rPr>
          <w:rFonts w:ascii="Modern Love Grunge" w:hAnsi="Modern Love Grunge" w:cs="Arial"/>
          <w:sz w:val="32"/>
          <w:szCs w:val="32"/>
        </w:rPr>
        <w:t>Filosofía de la educación</w:t>
      </w:r>
    </w:p>
    <w:p w14:paraId="61D0C46D" w14:textId="77777777" w:rsidR="002D6DBF" w:rsidRPr="003250FD" w:rsidRDefault="002D6DBF" w:rsidP="002D6DBF">
      <w:pPr>
        <w:jc w:val="center"/>
        <w:rPr>
          <w:rFonts w:ascii="Arial" w:hAnsi="Arial" w:cs="Arial"/>
          <w:sz w:val="28"/>
          <w:szCs w:val="28"/>
        </w:rPr>
      </w:pPr>
      <w:r w:rsidRPr="003250FD">
        <w:rPr>
          <w:rFonts w:ascii="Arial" w:hAnsi="Arial" w:cs="Arial"/>
          <w:sz w:val="28"/>
          <w:szCs w:val="28"/>
        </w:rPr>
        <w:t xml:space="preserve">Docente: </w:t>
      </w:r>
      <w:r>
        <w:rPr>
          <w:rFonts w:ascii="Arial" w:hAnsi="Arial" w:cs="Arial"/>
          <w:sz w:val="28"/>
          <w:szCs w:val="28"/>
        </w:rPr>
        <w:t xml:space="preserve">Joel Rodríguez Pinal </w:t>
      </w:r>
      <w:r w:rsidRPr="003250FD">
        <w:rPr>
          <w:rFonts w:ascii="Arial" w:hAnsi="Arial" w:cs="Arial"/>
          <w:sz w:val="28"/>
          <w:szCs w:val="28"/>
        </w:rPr>
        <w:t xml:space="preserve"> </w:t>
      </w:r>
    </w:p>
    <w:p w14:paraId="210C68FC" w14:textId="77777777" w:rsidR="002D6DBF" w:rsidRDefault="002D6DBF" w:rsidP="002D6DBF">
      <w:pPr>
        <w:jc w:val="center"/>
        <w:rPr>
          <w:rFonts w:ascii="Arial" w:hAnsi="Arial" w:cs="Arial"/>
          <w:sz w:val="24"/>
          <w:szCs w:val="24"/>
        </w:rPr>
      </w:pPr>
    </w:p>
    <w:p w14:paraId="742447C9" w14:textId="77777777" w:rsidR="002D6DBF" w:rsidRPr="001A7B63" w:rsidRDefault="002D6DBF" w:rsidP="002D6DBF">
      <w:pPr>
        <w:jc w:val="center"/>
        <w:rPr>
          <w:rFonts w:ascii="Arial" w:hAnsi="Arial" w:cs="Arial"/>
          <w:sz w:val="24"/>
          <w:szCs w:val="24"/>
        </w:rPr>
      </w:pPr>
      <w:r>
        <w:rPr>
          <w:rFonts w:ascii="Arial" w:hAnsi="Arial" w:cs="Arial"/>
          <w:sz w:val="24"/>
          <w:szCs w:val="24"/>
        </w:rPr>
        <w:t>EL CONCEPTO DE EDUCACIÓN</w:t>
      </w:r>
    </w:p>
    <w:p w14:paraId="2EE2EBB9" w14:textId="77777777" w:rsidR="002D6DBF" w:rsidRDefault="002D6DBF" w:rsidP="002D6DBF">
      <w:pPr>
        <w:jc w:val="center"/>
        <w:rPr>
          <w:rFonts w:ascii="Arial" w:hAnsi="Arial" w:cs="Arial"/>
          <w:b/>
          <w:bCs/>
          <w:sz w:val="24"/>
          <w:szCs w:val="24"/>
        </w:rPr>
      </w:pPr>
    </w:p>
    <w:p w14:paraId="5279DBDE" w14:textId="77777777" w:rsidR="002D6DBF" w:rsidRPr="001A7B63" w:rsidRDefault="002D6DBF" w:rsidP="002D6DBF">
      <w:pPr>
        <w:jc w:val="center"/>
        <w:rPr>
          <w:rFonts w:ascii="Arial" w:hAnsi="Arial" w:cs="Arial"/>
          <w:sz w:val="24"/>
          <w:szCs w:val="24"/>
        </w:rPr>
      </w:pPr>
      <w:r w:rsidRPr="003250FD">
        <w:rPr>
          <w:rFonts w:ascii="Arial" w:hAnsi="Arial" w:cs="Arial"/>
          <w:b/>
          <w:bCs/>
          <w:sz w:val="24"/>
          <w:szCs w:val="24"/>
        </w:rPr>
        <w:t>Unidad de aprendizaje I</w:t>
      </w:r>
      <w:r>
        <w:rPr>
          <w:rFonts w:ascii="Arial" w:hAnsi="Arial" w:cs="Arial"/>
          <w:b/>
          <w:bCs/>
          <w:sz w:val="24"/>
          <w:szCs w:val="24"/>
        </w:rPr>
        <w:t>I</w:t>
      </w:r>
      <w:r w:rsidRPr="001A7B63">
        <w:rPr>
          <w:rFonts w:ascii="Arial" w:hAnsi="Arial" w:cs="Arial"/>
          <w:sz w:val="24"/>
          <w:szCs w:val="24"/>
        </w:rPr>
        <w:t xml:space="preserve">. </w:t>
      </w:r>
      <w:r>
        <w:rPr>
          <w:rFonts w:ascii="Arial" w:hAnsi="Arial" w:cs="Arial"/>
          <w:sz w:val="24"/>
          <w:szCs w:val="24"/>
        </w:rPr>
        <w:t xml:space="preserve">El sentido y los fines de la educación </w:t>
      </w:r>
    </w:p>
    <w:p w14:paraId="27F4AE50" w14:textId="77777777" w:rsidR="002D6DBF" w:rsidRDefault="002D6DBF" w:rsidP="002D6DBF">
      <w:pPr>
        <w:rPr>
          <w:rFonts w:ascii="Arial" w:hAnsi="Arial" w:cs="Arial"/>
          <w:sz w:val="24"/>
          <w:szCs w:val="24"/>
        </w:rPr>
      </w:pPr>
    </w:p>
    <w:p w14:paraId="70D004A8" w14:textId="77777777" w:rsidR="002D6DBF" w:rsidRDefault="002D6DBF" w:rsidP="002D6DBF">
      <w:pPr>
        <w:rPr>
          <w:rFonts w:ascii="Arial" w:hAnsi="Arial" w:cs="Arial"/>
          <w:sz w:val="24"/>
          <w:szCs w:val="24"/>
        </w:rPr>
      </w:pPr>
      <w:r w:rsidRPr="001A7B63">
        <w:rPr>
          <w:rFonts w:ascii="Arial" w:hAnsi="Arial" w:cs="Arial"/>
          <w:sz w:val="24"/>
          <w:szCs w:val="24"/>
        </w:rPr>
        <w:t>COMPETENCIAS:</w:t>
      </w:r>
    </w:p>
    <w:p w14:paraId="774F99D0" w14:textId="77777777" w:rsidR="002D6DBF" w:rsidRPr="00420032" w:rsidRDefault="002D6DBF" w:rsidP="002D6DBF">
      <w:pPr>
        <w:pStyle w:val="Prrafodelista"/>
        <w:numPr>
          <w:ilvl w:val="0"/>
          <w:numId w:val="1"/>
        </w:numPr>
        <w:jc w:val="both"/>
        <w:rPr>
          <w:rFonts w:ascii="Arial" w:hAnsi="Arial" w:cs="Arial"/>
          <w:sz w:val="24"/>
          <w:szCs w:val="24"/>
        </w:rPr>
      </w:pPr>
      <w:r w:rsidRPr="00420032">
        <w:rPr>
          <w:rFonts w:ascii="Arial" w:hAnsi="Arial" w:cs="Arial"/>
          <w:sz w:val="24"/>
          <w:szCs w:val="24"/>
        </w:rPr>
        <w:t>Orienta su actuación profesional con sentido ético-</w:t>
      </w:r>
      <w:proofErr w:type="spellStart"/>
      <w:r w:rsidRPr="00420032">
        <w:rPr>
          <w:rFonts w:ascii="Arial" w:hAnsi="Arial" w:cs="Arial"/>
          <w:sz w:val="24"/>
          <w:szCs w:val="24"/>
        </w:rPr>
        <w:t>valoral</w:t>
      </w:r>
      <w:proofErr w:type="spellEnd"/>
      <w:r w:rsidRPr="00420032">
        <w:rPr>
          <w:rFonts w:ascii="Arial" w:hAnsi="Arial" w:cs="Arial"/>
          <w:sz w:val="24"/>
          <w:szCs w:val="24"/>
        </w:rPr>
        <w:t xml:space="preserve"> y asume los diversos principios y reglas que aseguran una mejor convivencia institucional y social, en beneficio de los alumnos y de la comunidad escolar</w:t>
      </w:r>
    </w:p>
    <w:p w14:paraId="43CCB946" w14:textId="77777777" w:rsidR="002D6DBF" w:rsidRPr="00420032" w:rsidRDefault="002D6DBF" w:rsidP="002D6DBF">
      <w:pPr>
        <w:pStyle w:val="Prrafodelista"/>
        <w:numPr>
          <w:ilvl w:val="0"/>
          <w:numId w:val="1"/>
        </w:numPr>
        <w:jc w:val="both"/>
        <w:rPr>
          <w:rFonts w:ascii="Arial" w:hAnsi="Arial" w:cs="Arial"/>
          <w:sz w:val="24"/>
          <w:szCs w:val="24"/>
        </w:rPr>
      </w:pPr>
      <w:r w:rsidRPr="00420032">
        <w:rPr>
          <w:rFonts w:ascii="Arial" w:hAnsi="Arial" w:cs="Arial"/>
          <w:sz w:val="24"/>
          <w:szCs w:val="24"/>
        </w:rPr>
        <w:t>Usa los resultados de la investigación para profundizar en el conocimiento y en los procesos de aprendizaje de sus alumnos</w:t>
      </w:r>
    </w:p>
    <w:p w14:paraId="1FEC7DE2" w14:textId="77777777" w:rsidR="002D6DBF" w:rsidRDefault="002D6DBF" w:rsidP="002D6DBF">
      <w:pPr>
        <w:rPr>
          <w:rFonts w:ascii="Arial" w:hAnsi="Arial" w:cs="Arial"/>
          <w:sz w:val="24"/>
          <w:szCs w:val="24"/>
        </w:rPr>
      </w:pPr>
    </w:p>
    <w:p w14:paraId="4EA61D91" w14:textId="77777777" w:rsidR="002D6DBF" w:rsidRPr="001A7B63" w:rsidRDefault="002D6DBF" w:rsidP="002D6DBF">
      <w:pPr>
        <w:rPr>
          <w:rFonts w:ascii="Arial" w:hAnsi="Arial" w:cs="Arial"/>
          <w:sz w:val="24"/>
          <w:szCs w:val="24"/>
        </w:rPr>
      </w:pPr>
      <w:r w:rsidRPr="001A7B63">
        <w:rPr>
          <w:rFonts w:ascii="Arial" w:hAnsi="Arial" w:cs="Arial"/>
          <w:sz w:val="24"/>
          <w:szCs w:val="24"/>
        </w:rPr>
        <w:t xml:space="preserve">Ximena </w:t>
      </w:r>
      <w:proofErr w:type="spellStart"/>
      <w:r w:rsidRPr="001A7B63">
        <w:rPr>
          <w:rFonts w:ascii="Arial" w:hAnsi="Arial" w:cs="Arial"/>
          <w:sz w:val="24"/>
          <w:szCs w:val="24"/>
        </w:rPr>
        <w:t>Nataly</w:t>
      </w:r>
      <w:proofErr w:type="spellEnd"/>
      <w:r w:rsidRPr="001A7B63">
        <w:rPr>
          <w:rFonts w:ascii="Arial" w:hAnsi="Arial" w:cs="Arial"/>
          <w:sz w:val="24"/>
          <w:szCs w:val="24"/>
        </w:rPr>
        <w:t xml:space="preserve"> Guardiola Álvarez #8</w:t>
      </w:r>
    </w:p>
    <w:p w14:paraId="55C9350B" w14:textId="77777777" w:rsidR="002D6DBF" w:rsidRPr="001A7B63" w:rsidRDefault="002D6DBF" w:rsidP="002D6DBF">
      <w:pPr>
        <w:rPr>
          <w:rFonts w:ascii="Arial" w:hAnsi="Arial" w:cs="Arial"/>
          <w:sz w:val="24"/>
          <w:szCs w:val="24"/>
        </w:rPr>
      </w:pPr>
      <w:r w:rsidRPr="001A7B63">
        <w:rPr>
          <w:rFonts w:ascii="Arial" w:hAnsi="Arial" w:cs="Arial"/>
          <w:sz w:val="24"/>
          <w:szCs w:val="24"/>
        </w:rPr>
        <w:t>Cuarto semestre Sección “D”</w:t>
      </w:r>
    </w:p>
    <w:p w14:paraId="2304BA05" w14:textId="77777777" w:rsidR="002D6DBF" w:rsidRPr="001A7B63" w:rsidRDefault="002D6DBF" w:rsidP="002D6DBF">
      <w:pPr>
        <w:jc w:val="right"/>
        <w:rPr>
          <w:rFonts w:ascii="Arial" w:hAnsi="Arial" w:cs="Arial"/>
          <w:sz w:val="24"/>
          <w:szCs w:val="24"/>
        </w:rPr>
      </w:pPr>
      <w:r w:rsidRPr="001A7B63">
        <w:rPr>
          <w:rFonts w:ascii="Arial" w:hAnsi="Arial" w:cs="Arial"/>
          <w:sz w:val="24"/>
          <w:szCs w:val="24"/>
        </w:rPr>
        <w:t>Saltillo, Coahuila de Zaragoza</w:t>
      </w:r>
    </w:p>
    <w:p w14:paraId="07610F30" w14:textId="77777777" w:rsidR="002D6DBF" w:rsidRDefault="002D6DBF" w:rsidP="002D6DBF">
      <w:pPr>
        <w:jc w:val="right"/>
        <w:rPr>
          <w:rFonts w:ascii="Arial" w:hAnsi="Arial" w:cs="Arial"/>
          <w:sz w:val="24"/>
          <w:szCs w:val="24"/>
        </w:rPr>
      </w:pPr>
      <w:r>
        <w:rPr>
          <w:rFonts w:ascii="Arial" w:hAnsi="Arial" w:cs="Arial"/>
          <w:sz w:val="24"/>
          <w:szCs w:val="24"/>
        </w:rPr>
        <w:t>Mayo</w:t>
      </w:r>
      <w:r w:rsidRPr="001A7B63">
        <w:rPr>
          <w:rFonts w:ascii="Arial" w:hAnsi="Arial" w:cs="Arial"/>
          <w:sz w:val="24"/>
          <w:szCs w:val="24"/>
        </w:rPr>
        <w:t xml:space="preserve"> 2021</w:t>
      </w:r>
    </w:p>
    <w:p w14:paraId="6593C0F8" w14:textId="60D7E6DD" w:rsidR="00FA3693" w:rsidRPr="00EC6DFC" w:rsidRDefault="00FA3693" w:rsidP="00FA3693">
      <w:pPr>
        <w:pStyle w:val="Sinespaciado"/>
        <w:rPr>
          <w:rFonts w:ascii="Modern Love" w:hAnsi="Modern Love"/>
          <w:b/>
          <w:bCs/>
          <w:sz w:val="44"/>
          <w:szCs w:val="44"/>
        </w:rPr>
      </w:pPr>
      <w:r w:rsidRPr="00EC6DFC">
        <w:rPr>
          <w:rFonts w:ascii="Modern Love" w:hAnsi="Modern Love"/>
          <w:b/>
          <w:bCs/>
          <w:noProof/>
          <w:sz w:val="48"/>
          <w:szCs w:val="48"/>
        </w:rPr>
        <w:lastRenderedPageBreak/>
        <mc:AlternateContent>
          <mc:Choice Requires="wps">
            <w:drawing>
              <wp:anchor distT="0" distB="0" distL="114300" distR="114300" simplePos="0" relativeHeight="251660288" behindDoc="0" locked="0" layoutInCell="1" allowOverlap="1" wp14:anchorId="060DA96E" wp14:editId="15D322A7">
                <wp:simplePos x="0" y="0"/>
                <wp:positionH relativeFrom="column">
                  <wp:posOffset>2386965</wp:posOffset>
                </wp:positionH>
                <wp:positionV relativeFrom="page">
                  <wp:posOffset>1076325</wp:posOffset>
                </wp:positionV>
                <wp:extent cx="2638425" cy="104775"/>
                <wp:effectExtent l="0" t="0" r="9525" b="9525"/>
                <wp:wrapNone/>
                <wp:docPr id="2" name="Rectángulo 2"/>
                <wp:cNvGraphicFramePr/>
                <a:graphic xmlns:a="http://schemas.openxmlformats.org/drawingml/2006/main">
                  <a:graphicData uri="http://schemas.microsoft.com/office/word/2010/wordprocessingShape">
                    <wps:wsp>
                      <wps:cNvSpPr/>
                      <wps:spPr>
                        <a:xfrm>
                          <a:off x="0" y="0"/>
                          <a:ext cx="2638425" cy="104775"/>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CF8F7C" id="Rectángulo 2" o:spid="_x0000_s1026" style="position:absolute;margin-left:187.95pt;margin-top:84.75pt;width:207.75pt;height:8.25pt;z-index:25166028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" fillcolor="#56e1d1 [1941]" stroked="f" strokeweight="1pt">
                <w10:wrap anchory="page"/>
              </v:rect>
            </w:pict>
          </mc:Fallback>
        </mc:AlternateContent>
      </w:r>
      <w:r w:rsidRPr="00EC6DFC">
        <w:rPr>
          <w:rFonts w:ascii="Modern Love" w:hAnsi="Modern Love"/>
          <w:b/>
          <w:bCs/>
          <w:sz w:val="48"/>
          <w:szCs w:val="48"/>
        </w:rPr>
        <w:t xml:space="preserve">       </w:t>
      </w:r>
      <w:r w:rsidR="0082455B" w:rsidRPr="00EC6DFC">
        <w:rPr>
          <w:rFonts w:ascii="Modern Love" w:hAnsi="Modern Love"/>
          <w:b/>
          <w:bCs/>
          <w:sz w:val="48"/>
          <w:szCs w:val="48"/>
        </w:rPr>
        <w:t xml:space="preserve">  </w:t>
      </w:r>
      <w:r w:rsidRPr="00EC6DFC">
        <w:rPr>
          <w:rFonts w:ascii="Modern Love" w:hAnsi="Modern Love"/>
          <w:b/>
          <w:bCs/>
          <w:sz w:val="44"/>
          <w:szCs w:val="44"/>
        </w:rPr>
        <w:t>Nociones de</w:t>
      </w:r>
    </w:p>
    <w:p w14:paraId="71F1D27E" w14:textId="196B797E" w:rsidR="002331C5" w:rsidRPr="0082455B" w:rsidRDefault="00FA3693" w:rsidP="00FA3693">
      <w:pPr>
        <w:pStyle w:val="Sinespaciado"/>
        <w:jc w:val="center"/>
        <w:rPr>
          <w:rFonts w:ascii="Impact" w:hAnsi="Impact"/>
          <w:color w:val="147267" w:themeColor="accent2" w:themeShade="BF"/>
          <w:sz w:val="48"/>
          <w:szCs w:val="48"/>
        </w:rPr>
      </w:pPr>
      <w:r w:rsidRPr="0082455B">
        <w:rPr>
          <w:rFonts w:ascii="Impact" w:hAnsi="Impact"/>
          <w:color w:val="147267" w:themeColor="accent2" w:themeShade="BF"/>
          <w:sz w:val="48"/>
          <w:szCs w:val="48"/>
        </w:rPr>
        <w:t>los        siguientes         conceptos</w:t>
      </w:r>
    </w:p>
    <w:p w14:paraId="4B209C75" w14:textId="3D1F0B7F" w:rsidR="00FA3693" w:rsidRDefault="00FA3693" w:rsidP="00FA3693">
      <w:pPr>
        <w:pStyle w:val="Sinespaciado"/>
        <w:rPr>
          <w:rFonts w:ascii="Impact" w:hAnsi="Impact"/>
          <w:color w:val="D7263D" w:themeColor="background2"/>
          <w:sz w:val="52"/>
          <w:szCs w:val="52"/>
        </w:rPr>
      </w:pPr>
    </w:p>
    <w:p w14:paraId="367A68A3" w14:textId="1DAD1E99" w:rsidR="0082455B" w:rsidRPr="0082455B" w:rsidRDefault="0082455B" w:rsidP="0082455B">
      <w:pPr>
        <w:pStyle w:val="Sinespaciado"/>
        <w:spacing w:line="360" w:lineRule="auto"/>
        <w:jc w:val="both"/>
        <w:rPr>
          <w:rFonts w:ascii="Arial" w:hAnsi="Arial" w:cs="Arial"/>
          <w:color w:val="F46036" w:themeColor="accent1"/>
          <w:sz w:val="24"/>
          <w:szCs w:val="24"/>
        </w:rPr>
      </w:pPr>
      <w:r w:rsidRPr="0082455B">
        <w:rPr>
          <w:rFonts w:ascii="Modern Love" w:hAnsi="Modern Love"/>
          <w:color w:val="F46036" w:themeColor="accent1"/>
          <w:sz w:val="32"/>
          <w:szCs w:val="32"/>
        </w:rPr>
        <w:t xml:space="preserve">Conocimiento: </w:t>
      </w:r>
      <w:r>
        <w:rPr>
          <w:color w:val="000000"/>
          <w:sz w:val="27"/>
          <w:szCs w:val="27"/>
          <w:shd w:val="clear" w:color="auto" w:fill="FFFFFF"/>
        </w:rPr>
        <w:t> </w:t>
      </w:r>
      <w:proofErr w:type="spellStart"/>
      <w:r w:rsidRPr="0082455B">
        <w:rPr>
          <w:rFonts w:ascii="Arial" w:hAnsi="Arial" w:cs="Arial"/>
          <w:color w:val="000000"/>
          <w:sz w:val="24"/>
          <w:szCs w:val="24"/>
          <w:shd w:val="clear" w:color="auto" w:fill="FFFFFF"/>
        </w:rPr>
        <w:t>Alavi</w:t>
      </w:r>
      <w:proofErr w:type="spellEnd"/>
      <w:r w:rsidRPr="0082455B">
        <w:rPr>
          <w:rFonts w:ascii="Arial" w:hAnsi="Arial" w:cs="Arial"/>
          <w:color w:val="000000"/>
          <w:sz w:val="24"/>
          <w:szCs w:val="24"/>
          <w:shd w:val="clear" w:color="auto" w:fill="FFFFFF"/>
        </w:rPr>
        <w:t xml:space="preserve"> y </w:t>
      </w:r>
      <w:proofErr w:type="spellStart"/>
      <w:r w:rsidRPr="0082455B">
        <w:rPr>
          <w:rFonts w:ascii="Arial" w:hAnsi="Arial" w:cs="Arial"/>
          <w:color w:val="000000"/>
          <w:sz w:val="24"/>
          <w:szCs w:val="24"/>
          <w:shd w:val="clear" w:color="auto" w:fill="FFFFFF"/>
        </w:rPr>
        <w:t>Leidner</w:t>
      </w:r>
      <w:proofErr w:type="spellEnd"/>
      <w:r w:rsidRPr="0082455B">
        <w:rPr>
          <w:rFonts w:ascii="Arial" w:hAnsi="Arial" w:cs="Arial"/>
          <w:color w:val="000000"/>
          <w:sz w:val="24"/>
          <w:szCs w:val="24"/>
          <w:shd w:val="clear" w:color="auto" w:fill="FFFFFF"/>
        </w:rPr>
        <w:t xml:space="preserve"> (2003:19) definen el conocimiento como la información que el individuo posee en su mente, personalizada y subjetiva, relacionada con hechos, procedimientos, conceptos, interpretaciones, ideas, observaciones, juicios y elementos que pueden ser o no útiles. La información se transforma en conocimiento una vez procesada en la mente del individuo y luego nuevamente en información una vez articulado o comunicado a otras personas mediante textos, formatos electrónicos, comunicaciones orales o escritas, entre otros.</w:t>
      </w:r>
    </w:p>
    <w:p w14:paraId="282A1855" w14:textId="7E80AE83" w:rsidR="0082455B" w:rsidRPr="0082455B" w:rsidRDefault="0082455B" w:rsidP="0082455B">
      <w:pPr>
        <w:pStyle w:val="Sinespaciado"/>
        <w:spacing w:line="360" w:lineRule="auto"/>
        <w:jc w:val="both"/>
        <w:rPr>
          <w:rFonts w:ascii="Arial" w:hAnsi="Arial" w:cs="Arial"/>
          <w:sz w:val="24"/>
          <w:szCs w:val="24"/>
        </w:rPr>
      </w:pPr>
      <w:r w:rsidRPr="0082455B">
        <w:rPr>
          <w:rFonts w:ascii="Modern Love" w:hAnsi="Modern Love"/>
          <w:color w:val="F46036" w:themeColor="accent1"/>
          <w:sz w:val="32"/>
          <w:szCs w:val="32"/>
        </w:rPr>
        <w:t xml:space="preserve">Explicación: </w:t>
      </w:r>
      <w:r w:rsidRPr="0082455B">
        <w:rPr>
          <w:rFonts w:ascii="Arial" w:hAnsi="Arial" w:cs="Arial"/>
          <w:sz w:val="24"/>
          <w:szCs w:val="24"/>
        </w:rPr>
        <w:t>José Ferrater Mora define una explicación, como el proceso mediante el cual se desenvuelve lo que estaba envuelto, lo que parecía oscuro y confuso aparece claro y detallado. También indica que a explicación es el método típico de las ciencias de la naturaleza, que se preocupa por la causa, en tanto que la comprensión es el método típico de las ciencias del espíritu, que se preocupan por el sentido</w:t>
      </w:r>
      <w:r w:rsidR="000449C1">
        <w:rPr>
          <w:rFonts w:ascii="Arial" w:hAnsi="Arial" w:cs="Arial"/>
          <w:sz w:val="24"/>
          <w:szCs w:val="24"/>
        </w:rPr>
        <w:t>.</w:t>
      </w:r>
    </w:p>
    <w:p w14:paraId="5E1ED39F" w14:textId="038E0BA8" w:rsidR="000449C1" w:rsidRDefault="0082455B" w:rsidP="000449C1">
      <w:pPr>
        <w:pStyle w:val="Sinespaciado"/>
        <w:spacing w:line="360" w:lineRule="auto"/>
        <w:jc w:val="both"/>
        <w:rPr>
          <w:rFonts w:ascii="Arial" w:hAnsi="Arial" w:cs="Arial"/>
          <w:sz w:val="24"/>
          <w:szCs w:val="24"/>
          <w:shd w:val="clear" w:color="auto" w:fill="FFFFFF"/>
        </w:rPr>
      </w:pPr>
      <w:r w:rsidRPr="0082455B">
        <w:rPr>
          <w:rFonts w:ascii="Modern Love" w:hAnsi="Modern Love"/>
          <w:color w:val="F46036" w:themeColor="accent1"/>
          <w:sz w:val="32"/>
          <w:szCs w:val="32"/>
        </w:rPr>
        <w:t xml:space="preserve">Comprensión: </w:t>
      </w:r>
      <w:r>
        <w:rPr>
          <w:rFonts w:ascii="Modern Love" w:hAnsi="Modern Love"/>
          <w:color w:val="F46036" w:themeColor="accent1"/>
          <w:sz w:val="32"/>
          <w:szCs w:val="32"/>
        </w:rPr>
        <w:t xml:space="preserve"> </w:t>
      </w:r>
      <w:r w:rsidR="000449C1" w:rsidRPr="000449C1">
        <w:rPr>
          <w:rFonts w:ascii="Arial" w:hAnsi="Arial" w:cs="Arial"/>
          <w:sz w:val="24"/>
          <w:szCs w:val="24"/>
        </w:rPr>
        <w:t xml:space="preserve">Marta Stone dice que </w:t>
      </w:r>
      <w:r w:rsidR="000449C1" w:rsidRPr="000449C1">
        <w:rPr>
          <w:rFonts w:ascii="Arial" w:hAnsi="Arial" w:cs="Arial"/>
          <w:sz w:val="24"/>
          <w:szCs w:val="24"/>
          <w:shd w:val="clear" w:color="auto" w:fill="FFFFFF"/>
        </w:rPr>
        <w:t>comprender es la habilidad de pensar y actuar con flexibilidad a parti</w:t>
      </w:r>
      <w:r w:rsidR="000449C1">
        <w:rPr>
          <w:rFonts w:ascii="Arial" w:hAnsi="Arial" w:cs="Arial"/>
          <w:sz w:val="24"/>
          <w:szCs w:val="24"/>
          <w:shd w:val="clear" w:color="auto" w:fill="FFFFFF"/>
        </w:rPr>
        <w:t>r</w:t>
      </w:r>
      <w:r w:rsidR="000449C1" w:rsidRPr="000449C1">
        <w:rPr>
          <w:rFonts w:ascii="Arial" w:hAnsi="Arial" w:cs="Arial"/>
          <w:sz w:val="24"/>
          <w:szCs w:val="24"/>
          <w:shd w:val="clear" w:color="auto" w:fill="FFFFFF"/>
        </w:rPr>
        <w:t xml:space="preserve"> de lo que uno saber. Para decirlo de otra manera, la comprensión de un tema es la “capacidad de desempeño flexible” con énfasis en el buen trabajo</w:t>
      </w:r>
      <w:r w:rsidR="000449C1">
        <w:rPr>
          <w:rFonts w:ascii="Arial" w:hAnsi="Arial" w:cs="Arial"/>
          <w:sz w:val="24"/>
          <w:szCs w:val="24"/>
          <w:shd w:val="clear" w:color="auto" w:fill="FFFFFF"/>
        </w:rPr>
        <w:t>.</w:t>
      </w:r>
    </w:p>
    <w:p w14:paraId="11B259E4" w14:textId="5C38CC5E" w:rsidR="00D73F7B" w:rsidRPr="00E2355D" w:rsidRDefault="00E2355D">
      <w:pPr>
        <w:spacing w:after="160" w:line="259" w:lineRule="auto"/>
        <w:rPr>
          <w:rFonts w:ascii="Impact" w:hAnsi="Impact" w:cs="Arial"/>
          <w:color w:val="A6BF33" w:themeColor="accent3" w:themeShade="BF"/>
          <w:sz w:val="40"/>
          <w:szCs w:val="40"/>
          <w:shd w:val="clear" w:color="auto" w:fill="FFFFFF"/>
        </w:rPr>
      </w:pPr>
      <w:r>
        <w:rPr>
          <w:rFonts w:ascii="Impact" w:hAnsi="Impact" w:cs="Arial"/>
          <w:noProof/>
          <w:color w:val="C5D86D" w:themeColor="accent3"/>
          <w:sz w:val="40"/>
          <w:szCs w:val="40"/>
        </w:rPr>
        <mc:AlternateContent>
          <mc:Choice Requires="wps">
            <w:drawing>
              <wp:anchor distT="0" distB="0" distL="114300" distR="114300" simplePos="0" relativeHeight="251661312" behindDoc="0" locked="0" layoutInCell="1" allowOverlap="1" wp14:anchorId="0A050A0B" wp14:editId="75701C83">
                <wp:simplePos x="0" y="0"/>
                <wp:positionH relativeFrom="column">
                  <wp:posOffset>3225165</wp:posOffset>
                </wp:positionH>
                <wp:positionV relativeFrom="page">
                  <wp:posOffset>7677150</wp:posOffset>
                </wp:positionV>
                <wp:extent cx="2428875" cy="66675"/>
                <wp:effectExtent l="0" t="0" r="9525" b="9525"/>
                <wp:wrapNone/>
                <wp:docPr id="3" name="Rectángulo 3"/>
                <wp:cNvGraphicFramePr/>
                <a:graphic xmlns:a="http://schemas.openxmlformats.org/drawingml/2006/main">
                  <a:graphicData uri="http://schemas.microsoft.com/office/word/2010/wordprocessingShape">
                    <wps:wsp>
                      <wps:cNvSpPr/>
                      <wps:spPr>
                        <a:xfrm>
                          <a:off x="0" y="0"/>
                          <a:ext cx="2428875" cy="6667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B2C62" id="Rectángulo 3" o:spid="_x0000_s1026" style="position:absolute;margin-left:253.95pt;margin-top:604.5pt;width:191.25pt;height:5.25pt;z-index:25166131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" fillcolor="#c5d86d [3206]" stroked="f" strokeweight="1pt">
                <w10:wrap anchory="page"/>
              </v:rect>
            </w:pict>
          </mc:Fallback>
        </mc:AlternateContent>
      </w:r>
      <w:r w:rsidR="00D73F7B" w:rsidRPr="00E2355D">
        <w:rPr>
          <w:rFonts w:ascii="Impact" w:hAnsi="Impact" w:cs="Arial"/>
          <w:color w:val="A6BF33" w:themeColor="accent3" w:themeShade="BF"/>
          <w:sz w:val="40"/>
          <w:szCs w:val="40"/>
          <w:shd w:val="clear" w:color="auto" w:fill="FFFFFF"/>
        </w:rPr>
        <w:t xml:space="preserve">¿Cómo se entrelazan entre sí? </w:t>
      </w:r>
    </w:p>
    <w:p w14:paraId="290360BF" w14:textId="6934C53C" w:rsidR="00D73F7B" w:rsidRDefault="00D73F7B" w:rsidP="00D73F7B">
      <w:pPr>
        <w:spacing w:after="16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Primeramente, se necesita de un conocimiento previo o adquirido durante una clase, pues este es la base para poder comprender de lo que se habla </w:t>
      </w:r>
      <w:r w:rsidR="00E2355D">
        <w:rPr>
          <w:rFonts w:ascii="Arial" w:hAnsi="Arial" w:cs="Arial"/>
          <w:sz w:val="24"/>
          <w:szCs w:val="24"/>
          <w:shd w:val="clear" w:color="auto" w:fill="FFFFFF"/>
        </w:rPr>
        <w:t>y adquirir nuevas enseñanzas y en ocasiones habilidades y estrategias de estudio. La</w:t>
      </w:r>
      <w:r>
        <w:rPr>
          <w:rFonts w:ascii="Arial" w:hAnsi="Arial" w:cs="Arial"/>
          <w:sz w:val="24"/>
          <w:szCs w:val="24"/>
          <w:shd w:val="clear" w:color="auto" w:fill="FFFFFF"/>
        </w:rPr>
        <w:t xml:space="preserve"> explicación </w:t>
      </w:r>
      <w:r w:rsidR="00E2355D">
        <w:rPr>
          <w:rFonts w:ascii="Arial" w:hAnsi="Arial" w:cs="Arial"/>
          <w:sz w:val="24"/>
          <w:szCs w:val="24"/>
          <w:shd w:val="clear" w:color="auto" w:fill="FFFFFF"/>
        </w:rPr>
        <w:t xml:space="preserve">va ligada al conocimiento debido a que esta aclara dudas que se tienen de diversos </w:t>
      </w:r>
      <w:r w:rsidR="00E2355D">
        <w:rPr>
          <w:rFonts w:ascii="Arial" w:hAnsi="Arial" w:cs="Arial"/>
          <w:sz w:val="24"/>
          <w:szCs w:val="24"/>
          <w:shd w:val="clear" w:color="auto" w:fill="FFFFFF"/>
        </w:rPr>
        <w:lastRenderedPageBreak/>
        <w:t>temas y que gracias a ella se puede alcanzar nuevos aprendizajes</w:t>
      </w:r>
      <w:r w:rsidR="007C6D0B">
        <w:rPr>
          <w:rFonts w:ascii="Arial" w:hAnsi="Arial" w:cs="Arial"/>
          <w:sz w:val="24"/>
          <w:szCs w:val="24"/>
          <w:shd w:val="clear" w:color="auto" w:fill="FFFFFF"/>
        </w:rPr>
        <w:t xml:space="preserve"> informar a otros </w:t>
      </w:r>
      <w:r w:rsidR="006D37DB">
        <w:rPr>
          <w:noProof/>
        </w:rPr>
        <w:drawing>
          <wp:anchor distT="0" distB="0" distL="114300" distR="114300" simplePos="0" relativeHeight="251663360" behindDoc="0" locked="0" layoutInCell="1" allowOverlap="1" wp14:anchorId="083EC50E" wp14:editId="287F7560">
            <wp:simplePos x="0" y="0"/>
            <wp:positionH relativeFrom="margin">
              <wp:align>right</wp:align>
            </wp:positionH>
            <wp:positionV relativeFrom="margin">
              <wp:posOffset>552450</wp:posOffset>
            </wp:positionV>
            <wp:extent cx="1809750" cy="1886761"/>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18867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6D0B">
        <w:rPr>
          <w:rFonts w:ascii="Arial" w:hAnsi="Arial" w:cs="Arial"/>
          <w:sz w:val="24"/>
          <w:szCs w:val="24"/>
          <w:shd w:val="clear" w:color="auto" w:fill="FFFFFF"/>
        </w:rPr>
        <w:t>sobre estos conocimientos.</w:t>
      </w:r>
    </w:p>
    <w:p w14:paraId="70623B69" w14:textId="7B086B94" w:rsidR="000449C1" w:rsidRDefault="00856C30" w:rsidP="00D73F7B">
      <w:pPr>
        <w:spacing w:after="16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Por otra parte, existe una relación estrecha entre conocimiento y explicación; por consiguiente, el conocimiento </w:t>
      </w:r>
      <w:r w:rsidR="00E2355D">
        <w:rPr>
          <w:rFonts w:ascii="Arial" w:hAnsi="Arial" w:cs="Arial"/>
          <w:sz w:val="24"/>
          <w:szCs w:val="24"/>
          <w:shd w:val="clear" w:color="auto" w:fill="FFFFFF"/>
        </w:rPr>
        <w:t xml:space="preserve">es la base de las ideas, conceptos y aprendizajes que se adquieren día a día ya sea en la escuela o en la vida, de está manera cuando queremos dar una explicación sobre un tema </w:t>
      </w:r>
      <w:r w:rsidR="007C6D0B">
        <w:rPr>
          <w:rFonts w:ascii="Arial" w:hAnsi="Arial" w:cs="Arial"/>
          <w:sz w:val="24"/>
          <w:szCs w:val="24"/>
          <w:shd w:val="clear" w:color="auto" w:fill="FFFFFF"/>
        </w:rPr>
        <w:t xml:space="preserve">estemos preparados para despejar nuestras propias dudas o las de otros. </w:t>
      </w:r>
    </w:p>
    <w:p w14:paraId="0D13FD29" w14:textId="37E50D1C" w:rsidR="006D37DB" w:rsidRDefault="006D37DB" w:rsidP="00D73F7B">
      <w:pPr>
        <w:spacing w:after="160" w:line="360" w:lineRule="auto"/>
        <w:jc w:val="both"/>
        <w:rPr>
          <w:rFonts w:ascii="Arial" w:hAnsi="Arial" w:cs="Arial"/>
          <w:sz w:val="24"/>
          <w:szCs w:val="24"/>
          <w:shd w:val="clear" w:color="auto" w:fill="FFFFFF"/>
        </w:rPr>
      </w:pPr>
    </w:p>
    <w:p w14:paraId="48A32341" w14:textId="38A29592" w:rsidR="007C6D0B" w:rsidRPr="00385A3C" w:rsidRDefault="00385A3C">
      <w:pPr>
        <w:spacing w:after="160" w:line="259" w:lineRule="auto"/>
        <w:rPr>
          <w:rFonts w:ascii="Modern Love" w:hAnsi="Modern Love" w:cs="Arial"/>
          <w:color w:val="F46036" w:themeColor="accent1"/>
          <w:sz w:val="36"/>
          <w:szCs w:val="36"/>
          <w:shd w:val="clear" w:color="auto" w:fill="FFFFFF"/>
        </w:rPr>
      </w:pPr>
      <w:r w:rsidRPr="00385A3C">
        <w:rPr>
          <w:rFonts w:ascii="Modern Love" w:hAnsi="Modern Love" w:cs="Arial"/>
          <w:color w:val="F46036" w:themeColor="accent1"/>
          <w:sz w:val="36"/>
          <w:szCs w:val="36"/>
          <w:shd w:val="clear" w:color="auto" w:fill="FFFFFF"/>
        </w:rPr>
        <w:t>Conocimiento como creencia, verdadera</w:t>
      </w:r>
      <w:r w:rsidR="00EC6DFC" w:rsidRPr="00385A3C">
        <w:rPr>
          <w:rFonts w:ascii="Modern Love" w:hAnsi="Modern Love" w:cs="Arial"/>
          <w:color w:val="F46036" w:themeColor="accent1"/>
          <w:sz w:val="36"/>
          <w:szCs w:val="36"/>
          <w:shd w:val="clear" w:color="auto" w:fill="FFFFFF"/>
        </w:rPr>
        <w:t>,</w:t>
      </w:r>
      <w:r w:rsidR="00757E7A" w:rsidRPr="00385A3C">
        <w:rPr>
          <w:rFonts w:ascii="Modern Love" w:hAnsi="Modern Love" w:cs="Arial"/>
          <w:color w:val="F46036" w:themeColor="accent1"/>
          <w:sz w:val="36"/>
          <w:szCs w:val="36"/>
          <w:shd w:val="clear" w:color="auto" w:fill="FFFFFF"/>
        </w:rPr>
        <w:t xml:space="preserve"> </w:t>
      </w:r>
      <w:r w:rsidRPr="00385A3C">
        <w:rPr>
          <w:rFonts w:ascii="Modern Love" w:hAnsi="Modern Love" w:cs="Arial"/>
          <w:color w:val="F46036" w:themeColor="accent1"/>
          <w:sz w:val="36"/>
          <w:szCs w:val="36"/>
          <w:shd w:val="clear" w:color="auto" w:fill="FFFFFF"/>
        </w:rPr>
        <w:t>justificada</w:t>
      </w:r>
    </w:p>
    <w:p w14:paraId="46DA5754" w14:textId="26FBD4A5" w:rsidR="00757E7A" w:rsidRPr="00385A3C" w:rsidRDefault="00385A3C" w:rsidP="00385A3C">
      <w:pPr>
        <w:spacing w:after="160" w:line="360" w:lineRule="auto"/>
        <w:jc w:val="both"/>
        <w:rPr>
          <w:rFonts w:ascii="Arial" w:hAnsi="Arial" w:cs="Arial"/>
          <w:sz w:val="24"/>
          <w:szCs w:val="24"/>
          <w:shd w:val="clear" w:color="auto" w:fill="FFFFFF"/>
        </w:rPr>
      </w:pPr>
      <w:r w:rsidRPr="00385A3C">
        <w:rPr>
          <w:rFonts w:ascii="Arial" w:hAnsi="Arial" w:cs="Arial"/>
          <w:sz w:val="24"/>
          <w:szCs w:val="24"/>
          <w:shd w:val="clear" w:color="auto" w:fill="FFFFFF"/>
        </w:rPr>
        <w:t>Una creencia es el estado de la mente en el que un individuo supone verdadero el conocimiento o la experiencia que tiene acerca de un suceso</w:t>
      </w:r>
      <w:r>
        <w:rPr>
          <w:rFonts w:ascii="Arial" w:hAnsi="Arial" w:cs="Arial"/>
          <w:sz w:val="24"/>
          <w:szCs w:val="24"/>
          <w:shd w:val="clear" w:color="auto" w:fill="FFFFFF"/>
        </w:rPr>
        <w:t xml:space="preserve"> u objeto</w:t>
      </w:r>
      <w:r w:rsidRPr="00385A3C">
        <w:rPr>
          <w:rFonts w:ascii="Arial" w:hAnsi="Arial" w:cs="Arial"/>
          <w:sz w:val="24"/>
          <w:szCs w:val="24"/>
          <w:shd w:val="clear" w:color="auto" w:fill="FFFFFF"/>
        </w:rPr>
        <w:t>; ​</w:t>
      </w:r>
      <w:r w:rsidRPr="00385A3C">
        <w:rPr>
          <w:rFonts w:ascii="Arial" w:hAnsi="Arial" w:cs="Arial"/>
          <w:sz w:val="24"/>
          <w:szCs w:val="24"/>
          <w:shd w:val="clear" w:color="auto" w:fill="FFFFFF"/>
        </w:rPr>
        <w:t>cuando se objetiva, el contenido de la creencia presenta una proposición lógica, y puede expresarse mediante un enunciado lingüístico como afirmación.</w:t>
      </w:r>
    </w:p>
    <w:p w14:paraId="3E201379" w14:textId="0D0FC7D8" w:rsidR="00385A3C" w:rsidRDefault="00385A3C" w:rsidP="00385A3C">
      <w:pPr>
        <w:spacing w:after="16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Según </w:t>
      </w:r>
      <w:proofErr w:type="spellStart"/>
      <w:r w:rsidRPr="00385A3C">
        <w:rPr>
          <w:rFonts w:ascii="Arial" w:hAnsi="Arial" w:cs="Arial"/>
          <w:sz w:val="24"/>
          <w:szCs w:val="24"/>
          <w:shd w:val="clear" w:color="auto" w:fill="FFFFFF"/>
        </w:rPr>
        <w:t>Gettier</w:t>
      </w:r>
      <w:proofErr w:type="spellEnd"/>
      <w:r>
        <w:rPr>
          <w:rFonts w:ascii="Arial" w:hAnsi="Arial" w:cs="Arial"/>
          <w:sz w:val="24"/>
          <w:szCs w:val="24"/>
          <w:shd w:val="clear" w:color="auto" w:fill="FFFFFF"/>
        </w:rPr>
        <w:t xml:space="preserve"> (1963) se </w:t>
      </w:r>
      <w:r w:rsidRPr="00385A3C">
        <w:rPr>
          <w:rFonts w:ascii="Arial" w:hAnsi="Arial" w:cs="Arial"/>
          <w:sz w:val="24"/>
          <w:szCs w:val="24"/>
          <w:shd w:val="clear" w:color="auto" w:fill="FFFFFF"/>
        </w:rPr>
        <w:t xml:space="preserve">han hecho varios intentos en años recientes para establecer condiciones necesarias y suficientes para que alguien conozca una proposición dada. </w:t>
      </w:r>
    </w:p>
    <w:p w14:paraId="2E9A182A" w14:textId="280823A9" w:rsidR="00385A3C" w:rsidRDefault="00385A3C" w:rsidP="00385A3C">
      <w:pPr>
        <w:spacing w:after="160" w:line="360" w:lineRule="auto"/>
        <w:jc w:val="both"/>
        <w:rPr>
          <w:rFonts w:ascii="Arial" w:hAnsi="Arial" w:cs="Arial"/>
          <w:sz w:val="24"/>
          <w:szCs w:val="24"/>
          <w:shd w:val="clear" w:color="auto" w:fill="FFFFFF"/>
        </w:rPr>
      </w:pPr>
      <w:r w:rsidRPr="00385A3C">
        <w:rPr>
          <w:rFonts w:ascii="Arial" w:hAnsi="Arial" w:cs="Arial"/>
          <w:sz w:val="24"/>
          <w:szCs w:val="24"/>
          <w:shd w:val="clear" w:color="auto" w:fill="FFFFFF"/>
        </w:rPr>
        <w:t xml:space="preserve">Los intentos han sido efectuados frecuentemente de una forma como la que sigue: (a) S conoce que P si y sólo si </w:t>
      </w:r>
    </w:p>
    <w:p w14:paraId="0AADDFF7" w14:textId="5B4CE236" w:rsidR="00385A3C" w:rsidRPr="00385A3C" w:rsidRDefault="006D37DB" w:rsidP="00385A3C">
      <w:pPr>
        <w:pStyle w:val="Prrafodelista"/>
        <w:numPr>
          <w:ilvl w:val="0"/>
          <w:numId w:val="2"/>
        </w:numPr>
        <w:spacing w:after="160" w:line="360" w:lineRule="auto"/>
        <w:jc w:val="both"/>
        <w:rPr>
          <w:rFonts w:ascii="Arial" w:hAnsi="Arial" w:cs="Arial"/>
          <w:sz w:val="24"/>
          <w:szCs w:val="24"/>
          <w:shd w:val="clear" w:color="auto" w:fill="FFFFFF"/>
        </w:rPr>
      </w:pPr>
      <w:r>
        <w:rPr>
          <w:noProof/>
        </w:rPr>
        <w:drawing>
          <wp:anchor distT="0" distB="0" distL="114300" distR="114300" simplePos="0" relativeHeight="251662336" behindDoc="1" locked="0" layoutInCell="1" allowOverlap="1" wp14:anchorId="358F6B01" wp14:editId="4508B1B1">
            <wp:simplePos x="0" y="0"/>
            <wp:positionH relativeFrom="margin">
              <wp:align>left</wp:align>
            </wp:positionH>
            <wp:positionV relativeFrom="margin">
              <wp:align>bottom</wp:align>
            </wp:positionV>
            <wp:extent cx="2028825" cy="2028825"/>
            <wp:effectExtent l="0" t="0" r="952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8825"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5A3C" w:rsidRPr="00385A3C">
        <w:rPr>
          <w:rFonts w:ascii="Arial" w:hAnsi="Arial" w:cs="Arial"/>
          <w:sz w:val="24"/>
          <w:szCs w:val="24"/>
          <w:shd w:val="clear" w:color="auto" w:fill="FFFFFF"/>
        </w:rPr>
        <w:t xml:space="preserve">P es verdadera </w:t>
      </w:r>
    </w:p>
    <w:p w14:paraId="43D74EC1" w14:textId="1642E03A" w:rsidR="00385A3C" w:rsidRDefault="00385A3C" w:rsidP="00385A3C">
      <w:pPr>
        <w:pStyle w:val="Prrafodelista"/>
        <w:numPr>
          <w:ilvl w:val="0"/>
          <w:numId w:val="2"/>
        </w:numPr>
        <w:spacing w:after="160" w:line="360" w:lineRule="auto"/>
        <w:jc w:val="both"/>
        <w:rPr>
          <w:rFonts w:ascii="Arial" w:hAnsi="Arial" w:cs="Arial"/>
          <w:sz w:val="24"/>
          <w:szCs w:val="24"/>
          <w:shd w:val="clear" w:color="auto" w:fill="FFFFFF"/>
        </w:rPr>
      </w:pPr>
      <w:r w:rsidRPr="00385A3C">
        <w:rPr>
          <w:rFonts w:ascii="Arial" w:hAnsi="Arial" w:cs="Arial"/>
          <w:sz w:val="24"/>
          <w:szCs w:val="24"/>
          <w:shd w:val="clear" w:color="auto" w:fill="FFFFFF"/>
        </w:rPr>
        <w:t>S cree que P</w:t>
      </w:r>
    </w:p>
    <w:p w14:paraId="72FF98C8" w14:textId="37C8593A" w:rsidR="00385A3C" w:rsidRDefault="00385A3C" w:rsidP="00385A3C">
      <w:pPr>
        <w:pStyle w:val="Prrafodelista"/>
        <w:numPr>
          <w:ilvl w:val="0"/>
          <w:numId w:val="2"/>
        </w:numPr>
        <w:spacing w:after="160" w:line="259" w:lineRule="auto"/>
        <w:rPr>
          <w:rFonts w:ascii="Arial" w:hAnsi="Arial" w:cs="Arial"/>
          <w:sz w:val="24"/>
          <w:szCs w:val="24"/>
          <w:shd w:val="clear" w:color="auto" w:fill="FFFFFF"/>
        </w:rPr>
      </w:pPr>
      <w:r w:rsidRPr="00385A3C">
        <w:rPr>
          <w:rFonts w:ascii="Arial" w:hAnsi="Arial" w:cs="Arial"/>
          <w:sz w:val="24"/>
          <w:szCs w:val="24"/>
          <w:shd w:val="clear" w:color="auto" w:fill="FFFFFF"/>
        </w:rPr>
        <w:t xml:space="preserve">y S está justificado en creer que P </w:t>
      </w:r>
      <w:r>
        <w:rPr>
          <w:rFonts w:ascii="Arial" w:hAnsi="Arial" w:cs="Arial"/>
          <w:sz w:val="24"/>
          <w:szCs w:val="24"/>
          <w:shd w:val="clear" w:color="auto" w:fill="FFFFFF"/>
        </w:rPr>
        <w:t xml:space="preserve"> </w:t>
      </w:r>
    </w:p>
    <w:p w14:paraId="1C13CF21" w14:textId="763661A3" w:rsidR="00385A3C" w:rsidRPr="00385A3C" w:rsidRDefault="00385A3C" w:rsidP="00385A3C">
      <w:pPr>
        <w:spacing w:after="160" w:line="259" w:lineRule="auto"/>
        <w:rPr>
          <w:rFonts w:ascii="Arial" w:hAnsi="Arial" w:cs="Arial"/>
          <w:sz w:val="24"/>
          <w:szCs w:val="24"/>
          <w:shd w:val="clear" w:color="auto" w:fill="FFFFFF"/>
        </w:rPr>
      </w:pPr>
    </w:p>
    <w:p w14:paraId="6234AF1D" w14:textId="77777777" w:rsidR="007C6D0B" w:rsidRDefault="007C6D0B" w:rsidP="00D73F7B">
      <w:pPr>
        <w:spacing w:after="160" w:line="360" w:lineRule="auto"/>
        <w:jc w:val="both"/>
        <w:rPr>
          <w:rFonts w:ascii="Arial" w:hAnsi="Arial" w:cs="Arial"/>
          <w:sz w:val="24"/>
          <w:szCs w:val="24"/>
          <w:shd w:val="clear" w:color="auto" w:fill="FFFFFF"/>
        </w:rPr>
      </w:pPr>
    </w:p>
    <w:p w14:paraId="2B3ABEAA" w14:textId="77777777" w:rsidR="00385A3C" w:rsidRDefault="00385A3C" w:rsidP="000449C1">
      <w:pPr>
        <w:pStyle w:val="Sinespaciado"/>
        <w:spacing w:line="360" w:lineRule="auto"/>
        <w:jc w:val="both"/>
        <w:rPr>
          <w:rFonts w:ascii="Arial" w:hAnsi="Arial" w:cs="Arial"/>
          <w:sz w:val="24"/>
          <w:szCs w:val="24"/>
          <w:shd w:val="clear" w:color="auto" w:fill="FFFFFF"/>
        </w:rPr>
      </w:pPr>
    </w:p>
    <w:p w14:paraId="3546681D" w14:textId="77777777" w:rsidR="00385A3C" w:rsidRDefault="00385A3C" w:rsidP="000449C1">
      <w:pPr>
        <w:pStyle w:val="Sinespaciado"/>
        <w:spacing w:line="360" w:lineRule="auto"/>
        <w:jc w:val="both"/>
        <w:rPr>
          <w:rFonts w:ascii="Arial" w:hAnsi="Arial" w:cs="Arial"/>
          <w:sz w:val="24"/>
          <w:szCs w:val="24"/>
          <w:shd w:val="clear" w:color="auto" w:fill="FFFFFF"/>
        </w:rPr>
      </w:pPr>
    </w:p>
    <w:p w14:paraId="6534E247" w14:textId="77777777" w:rsidR="00385A3C" w:rsidRDefault="00385A3C" w:rsidP="000449C1">
      <w:pPr>
        <w:pStyle w:val="Sinespaciado"/>
        <w:spacing w:line="360" w:lineRule="auto"/>
        <w:jc w:val="both"/>
        <w:rPr>
          <w:rFonts w:ascii="Arial" w:hAnsi="Arial" w:cs="Arial"/>
          <w:sz w:val="24"/>
          <w:szCs w:val="24"/>
          <w:shd w:val="clear" w:color="auto" w:fill="FFFFFF"/>
        </w:rPr>
      </w:pPr>
    </w:p>
    <w:p w14:paraId="1127762B" w14:textId="77777777" w:rsidR="00385A3C" w:rsidRDefault="00385A3C" w:rsidP="000449C1">
      <w:pPr>
        <w:pStyle w:val="Sinespaciado"/>
        <w:spacing w:line="360" w:lineRule="auto"/>
        <w:jc w:val="both"/>
        <w:rPr>
          <w:rFonts w:ascii="Arial" w:hAnsi="Arial" w:cs="Arial"/>
          <w:sz w:val="24"/>
          <w:szCs w:val="24"/>
          <w:shd w:val="clear" w:color="auto" w:fill="FFFFFF"/>
        </w:rPr>
      </w:pPr>
    </w:p>
    <w:p w14:paraId="7014DFCA" w14:textId="77777777" w:rsidR="00385A3C" w:rsidRDefault="00385A3C" w:rsidP="000449C1">
      <w:pPr>
        <w:pStyle w:val="Sinespaciado"/>
        <w:spacing w:line="360" w:lineRule="auto"/>
        <w:jc w:val="both"/>
        <w:rPr>
          <w:rFonts w:ascii="Arial" w:hAnsi="Arial" w:cs="Arial"/>
          <w:sz w:val="24"/>
          <w:szCs w:val="24"/>
          <w:shd w:val="clear" w:color="auto" w:fill="FFFFFF"/>
        </w:rPr>
      </w:pPr>
    </w:p>
    <w:p w14:paraId="2EF1A1E5" w14:textId="77777777" w:rsidR="00385A3C" w:rsidRDefault="00385A3C" w:rsidP="000449C1">
      <w:pPr>
        <w:pStyle w:val="Sinespaciado"/>
        <w:spacing w:line="360" w:lineRule="auto"/>
        <w:jc w:val="both"/>
        <w:rPr>
          <w:rFonts w:ascii="Arial" w:hAnsi="Arial" w:cs="Arial"/>
          <w:sz w:val="24"/>
          <w:szCs w:val="24"/>
          <w:shd w:val="clear" w:color="auto" w:fill="FFFFFF"/>
        </w:rPr>
      </w:pPr>
    </w:p>
    <w:p w14:paraId="74835300" w14:textId="6BDA40B7" w:rsidR="000449C1" w:rsidRDefault="000449C1" w:rsidP="000449C1">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Referencias</w:t>
      </w:r>
    </w:p>
    <w:p w14:paraId="1CC01E0A" w14:textId="3C75EAA0" w:rsidR="000449C1" w:rsidRPr="00A42918" w:rsidRDefault="000449C1" w:rsidP="000449C1">
      <w:pPr>
        <w:pStyle w:val="NormalWeb"/>
        <w:spacing w:line="480" w:lineRule="auto"/>
        <w:ind w:left="720" w:hanging="720"/>
        <w:rPr>
          <w:rFonts w:ascii="Arial" w:hAnsi="Arial" w:cs="Arial"/>
        </w:rPr>
      </w:pPr>
      <w:r w:rsidRPr="00A42918">
        <w:rPr>
          <w:rFonts w:ascii="Arial" w:hAnsi="Arial" w:cs="Arial"/>
        </w:rPr>
        <w:t xml:space="preserve">Flores Urbáez, M. (2005). Editorial </w:t>
      </w:r>
      <w:proofErr w:type="spellStart"/>
      <w:r w:rsidRPr="00A42918">
        <w:rPr>
          <w:rFonts w:ascii="Arial" w:hAnsi="Arial" w:cs="Arial"/>
        </w:rPr>
        <w:t>vol</w:t>
      </w:r>
      <w:proofErr w:type="spellEnd"/>
      <w:r w:rsidRPr="00A42918">
        <w:rPr>
          <w:rFonts w:ascii="Arial" w:hAnsi="Arial" w:cs="Arial"/>
        </w:rPr>
        <w:t xml:space="preserve"> 26 (2) 2005. Recuperado 26 de mayo de 2021, de https://www.revistaespacios.com/a05v26n02/05260242.html#:%7E:text=Alavi%20y%20Leidner%20(2003%3A19,no%20%C3%BAtiles%2C%20precisos%20o%20estructurables  </w:t>
      </w:r>
    </w:p>
    <w:p w14:paraId="491D95D3" w14:textId="77777777" w:rsidR="00646F44" w:rsidRPr="00A42918" w:rsidRDefault="00646F44" w:rsidP="00646F44">
      <w:pPr>
        <w:pStyle w:val="NormalWeb"/>
        <w:spacing w:line="480" w:lineRule="auto"/>
        <w:ind w:left="720" w:hanging="720"/>
        <w:rPr>
          <w:rFonts w:ascii="Arial" w:hAnsi="Arial" w:cs="Arial"/>
        </w:rPr>
      </w:pPr>
      <w:r w:rsidRPr="00A42918">
        <w:rPr>
          <w:rFonts w:ascii="Arial" w:hAnsi="Arial" w:cs="Arial"/>
        </w:rPr>
        <w:t>Paz, S. (2009). concepto de explicación. Recuperado 26 de mayo de 2021, de http://docencia.fca.unam.mx/%7Ejpaz/blog/?p=92</w:t>
      </w:r>
    </w:p>
    <w:p w14:paraId="2BA25DEF" w14:textId="77777777" w:rsidR="00A42918" w:rsidRPr="00A42918" w:rsidRDefault="00A42918" w:rsidP="00A42918">
      <w:pPr>
        <w:pStyle w:val="NormalWeb"/>
        <w:spacing w:line="480" w:lineRule="auto"/>
        <w:ind w:left="720" w:hanging="720"/>
        <w:rPr>
          <w:rFonts w:ascii="Arial" w:hAnsi="Arial" w:cs="Arial"/>
        </w:rPr>
      </w:pPr>
      <w:r w:rsidRPr="00A42918">
        <w:rPr>
          <w:rFonts w:ascii="Arial" w:hAnsi="Arial" w:cs="Arial"/>
        </w:rPr>
        <w:t>Stone Wiske, M. (1999). Capítulo dos</w:t>
      </w:r>
      <w:proofErr w:type="gramStart"/>
      <w:r w:rsidRPr="00A42918">
        <w:rPr>
          <w:rFonts w:ascii="Arial" w:hAnsi="Arial" w:cs="Arial"/>
        </w:rPr>
        <w:t>-¿</w:t>
      </w:r>
      <w:proofErr w:type="gramEnd"/>
      <w:r w:rsidRPr="00A42918">
        <w:rPr>
          <w:rFonts w:ascii="Arial" w:hAnsi="Arial" w:cs="Arial"/>
        </w:rPr>
        <w:t xml:space="preserve">Qué es la comprensión? En </w:t>
      </w:r>
      <w:r w:rsidRPr="00A42918">
        <w:rPr>
          <w:rFonts w:ascii="Arial" w:hAnsi="Arial" w:cs="Arial"/>
          <w:i/>
          <w:iCs/>
        </w:rPr>
        <w:t>La enseñanza para la comprensión</w:t>
      </w:r>
      <w:r w:rsidRPr="00A42918">
        <w:rPr>
          <w:rFonts w:ascii="Arial" w:hAnsi="Arial" w:cs="Arial"/>
        </w:rPr>
        <w:t xml:space="preserve"> (1.</w:t>
      </w:r>
      <w:r w:rsidRPr="00A42918">
        <w:rPr>
          <w:rFonts w:ascii="Arial" w:hAnsi="Arial" w:cs="Arial"/>
          <w:vertAlign w:val="superscript"/>
        </w:rPr>
        <w:t>a</w:t>
      </w:r>
      <w:r w:rsidRPr="00A42918">
        <w:rPr>
          <w:rFonts w:ascii="Arial" w:hAnsi="Arial" w:cs="Arial"/>
        </w:rPr>
        <w:t xml:space="preserve"> ed., Vol. 1, pp. 1–15). Recuperado de http://www.terras.edu.ar/biblioteca/3/EEDU_Perkins_Unidad_1.pdf</w:t>
      </w:r>
    </w:p>
    <w:p w14:paraId="12B6CA21" w14:textId="77777777" w:rsidR="000449C1" w:rsidRPr="00A42918" w:rsidRDefault="000449C1" w:rsidP="000449C1">
      <w:pPr>
        <w:pStyle w:val="NormalWeb"/>
        <w:spacing w:line="480" w:lineRule="auto"/>
        <w:ind w:left="720" w:hanging="720"/>
        <w:rPr>
          <w:rFonts w:ascii="Arial" w:hAnsi="Arial" w:cs="Arial"/>
        </w:rPr>
      </w:pPr>
    </w:p>
    <w:p w14:paraId="3419B0BB" w14:textId="77777777" w:rsidR="000449C1" w:rsidRPr="000449C1" w:rsidRDefault="000449C1" w:rsidP="000449C1">
      <w:pPr>
        <w:pStyle w:val="Sinespaciado"/>
        <w:spacing w:line="360" w:lineRule="auto"/>
        <w:jc w:val="both"/>
        <w:rPr>
          <w:rFonts w:ascii="Arial" w:hAnsi="Arial" w:cs="Arial"/>
          <w:sz w:val="24"/>
          <w:szCs w:val="24"/>
          <w:shd w:val="clear" w:color="auto" w:fill="FFFFFF"/>
        </w:rPr>
      </w:pPr>
    </w:p>
    <w:sectPr w:rsidR="000449C1" w:rsidRPr="000449C1" w:rsidSect="00FA3693">
      <w:pgSz w:w="12240" w:h="15840"/>
      <w:pgMar w:top="1417" w:right="1701" w:bottom="1417" w:left="1701" w:header="708" w:footer="708" w:gutter="0"/>
      <w:pgBorders w:offsetFrom="page">
        <w:top w:val="dotted" w:sz="24" w:space="24" w:color="F89F86" w:themeColor="accent1" w:themeTint="99"/>
        <w:left w:val="dotted" w:sz="24" w:space="24" w:color="F89F86" w:themeColor="accent1" w:themeTint="99"/>
        <w:bottom w:val="dotted" w:sz="24" w:space="24" w:color="F89F86" w:themeColor="accent1" w:themeTint="99"/>
        <w:right w:val="dotted" w:sz="24" w:space="24" w:color="F89F86" w:themeColor="accent1"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Grunge">
    <w:altName w:val="Modern Love Grunge"/>
    <w:charset w:val="00"/>
    <w:family w:val="decorative"/>
    <w:pitch w:val="variable"/>
    <w:sig w:usb0="8000002F" w:usb1="0000000A" w:usb2="00000000" w:usb3="00000000" w:csb0="00000001" w:csb1="00000000"/>
  </w:font>
  <w:font w:name="Modern Love">
    <w:charset w:val="00"/>
    <w:family w:val="decorative"/>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1622E"/>
    <w:multiLevelType w:val="hybridMultilevel"/>
    <w:tmpl w:val="AA642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F4956A1"/>
    <w:multiLevelType w:val="hybridMultilevel"/>
    <w:tmpl w:val="5F6E65BC"/>
    <w:lvl w:ilvl="0" w:tplc="1DE684E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DBF"/>
    <w:rsid w:val="000449C1"/>
    <w:rsid w:val="002331C5"/>
    <w:rsid w:val="002D6DBF"/>
    <w:rsid w:val="002E2854"/>
    <w:rsid w:val="00385A3C"/>
    <w:rsid w:val="00646F44"/>
    <w:rsid w:val="006D37DB"/>
    <w:rsid w:val="00757E7A"/>
    <w:rsid w:val="007C6D0B"/>
    <w:rsid w:val="0082455B"/>
    <w:rsid w:val="00856C30"/>
    <w:rsid w:val="00A42918"/>
    <w:rsid w:val="00D73F7B"/>
    <w:rsid w:val="00E2355D"/>
    <w:rsid w:val="00EC6DFC"/>
    <w:rsid w:val="00FA3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EDA4"/>
  <w15:chartTrackingRefBased/>
  <w15:docId w15:val="{FD45BF45-3FB7-4C20-A87D-C28D6A9A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DBF"/>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6DBF"/>
    <w:pPr>
      <w:ind w:left="720"/>
      <w:contextualSpacing/>
    </w:pPr>
  </w:style>
  <w:style w:type="paragraph" w:styleId="Sinespaciado">
    <w:name w:val="No Spacing"/>
    <w:uiPriority w:val="1"/>
    <w:qFormat/>
    <w:rsid w:val="00FA3693"/>
    <w:pPr>
      <w:spacing w:after="0" w:line="240" w:lineRule="auto"/>
    </w:pPr>
  </w:style>
  <w:style w:type="paragraph" w:styleId="NormalWeb">
    <w:name w:val="Normal (Web)"/>
    <w:basedOn w:val="Normal"/>
    <w:uiPriority w:val="99"/>
    <w:semiHidden/>
    <w:unhideWhenUsed/>
    <w:rsid w:val="000449C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449C1"/>
    <w:rPr>
      <w:color w:val="FFFFFF" w:themeColor="hyperlink"/>
      <w:u w:val="single"/>
    </w:rPr>
  </w:style>
  <w:style w:type="character" w:styleId="Mencinsinresolver">
    <w:name w:val="Unresolved Mention"/>
    <w:basedOn w:val="Fuentedeprrafopredeter"/>
    <w:uiPriority w:val="99"/>
    <w:semiHidden/>
    <w:unhideWhenUsed/>
    <w:rsid w:val="00044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555214">
      <w:bodyDiv w:val="1"/>
      <w:marLeft w:val="0"/>
      <w:marRight w:val="0"/>
      <w:marTop w:val="0"/>
      <w:marBottom w:val="0"/>
      <w:divBdr>
        <w:top w:val="none" w:sz="0" w:space="0" w:color="auto"/>
        <w:left w:val="none" w:sz="0" w:space="0" w:color="auto"/>
        <w:bottom w:val="none" w:sz="0" w:space="0" w:color="auto"/>
        <w:right w:val="none" w:sz="0" w:space="0" w:color="auto"/>
      </w:divBdr>
    </w:div>
    <w:div w:id="1803883534">
      <w:bodyDiv w:val="1"/>
      <w:marLeft w:val="0"/>
      <w:marRight w:val="0"/>
      <w:marTop w:val="0"/>
      <w:marBottom w:val="0"/>
      <w:divBdr>
        <w:top w:val="none" w:sz="0" w:space="0" w:color="auto"/>
        <w:left w:val="none" w:sz="0" w:space="0" w:color="auto"/>
        <w:bottom w:val="none" w:sz="0" w:space="0" w:color="auto"/>
        <w:right w:val="none" w:sz="0" w:space="0" w:color="auto"/>
      </w:divBdr>
    </w:div>
    <w:div w:id="188582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diversidad">
      <a:dk1>
        <a:sysClr val="windowText" lastClr="000000"/>
      </a:dk1>
      <a:lt1>
        <a:sysClr val="window" lastClr="FFFFFF"/>
      </a:lt1>
      <a:dk2>
        <a:srgbClr val="2E294E"/>
      </a:dk2>
      <a:lt2>
        <a:srgbClr val="D7263D"/>
      </a:lt2>
      <a:accent1>
        <a:srgbClr val="F46036"/>
      </a:accent1>
      <a:accent2>
        <a:srgbClr val="1B998B"/>
      </a:accent2>
      <a:accent3>
        <a:srgbClr val="C5D86D"/>
      </a:accent3>
      <a:accent4>
        <a:srgbClr val="FFFFFF"/>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4</Pages>
  <Words>632</Words>
  <Characters>3481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5</cp:revision>
  <dcterms:created xsi:type="dcterms:W3CDTF">2021-05-26T04:23:00Z</dcterms:created>
  <dcterms:modified xsi:type="dcterms:W3CDTF">2021-05-26T21:16:00Z</dcterms:modified>
</cp:coreProperties>
</file>