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57B" w:rsidRDefault="009F057B" w:rsidP="009F057B">
      <w:r>
        <w:rPr>
          <w:noProof/>
          <w:lang w:eastAsia="es-MX"/>
        </w:rPr>
        <w:drawing>
          <wp:anchor distT="0" distB="0" distL="114300" distR="114300" simplePos="0" relativeHeight="251659264" behindDoc="0" locked="0" layoutInCell="1" allowOverlap="1" wp14:anchorId="0F4CD032" wp14:editId="10DBB6DA">
            <wp:simplePos x="0" y="0"/>
            <wp:positionH relativeFrom="margin">
              <wp:align>center</wp:align>
            </wp:positionH>
            <wp:positionV relativeFrom="paragraph">
              <wp:posOffset>-401320</wp:posOffset>
            </wp:positionV>
            <wp:extent cx="1341120" cy="993775"/>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rsidR="009F057B" w:rsidRDefault="009F057B" w:rsidP="009F057B"/>
    <w:p w:rsidR="009F057B" w:rsidRDefault="009F057B" w:rsidP="009F057B">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Escuela Normal de Educación Preescolar</w:t>
      </w:r>
    </w:p>
    <w:p w:rsidR="009F057B" w:rsidRDefault="009F057B" w:rsidP="009F057B">
      <w:pPr>
        <w:pStyle w:val="NormalWeb"/>
        <w:spacing w:before="0" w:beforeAutospacing="0" w:after="0" w:afterAutospacing="0"/>
        <w:jc w:val="center"/>
        <w:rPr>
          <w:rFonts w:ascii="Arial" w:hAnsi="Arial" w:cs="Arial"/>
        </w:rPr>
      </w:pPr>
    </w:p>
    <w:p w:rsidR="009F057B" w:rsidRDefault="009F057B" w:rsidP="009F057B">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Ciclo Escolar 2020-2021</w:t>
      </w:r>
    </w:p>
    <w:p w:rsidR="009F057B" w:rsidRDefault="009F057B" w:rsidP="009F057B">
      <w:pPr>
        <w:pStyle w:val="NormalWeb"/>
        <w:spacing w:before="0" w:beforeAutospacing="0" w:after="0" w:afterAutospacing="0"/>
        <w:jc w:val="center"/>
        <w:rPr>
          <w:rFonts w:ascii="Arial" w:hAnsi="Arial" w:cs="Arial"/>
        </w:rPr>
      </w:pPr>
    </w:p>
    <w:p w:rsidR="009F057B" w:rsidRDefault="009F057B" w:rsidP="009F057B">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Optativo: Filosofía de la educación </w:t>
      </w:r>
    </w:p>
    <w:p w:rsidR="009F057B" w:rsidRDefault="009F057B" w:rsidP="009F057B">
      <w:pPr>
        <w:pStyle w:val="NormalWeb"/>
        <w:spacing w:before="0" w:beforeAutospacing="0" w:after="0" w:afterAutospacing="0"/>
        <w:jc w:val="center"/>
        <w:rPr>
          <w:rFonts w:ascii="Arial" w:hAnsi="Arial" w:cs="Arial"/>
        </w:rPr>
      </w:pPr>
    </w:p>
    <w:p w:rsidR="009F057B" w:rsidRDefault="009F057B" w:rsidP="009F057B">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Profesor Joel Rodríguez Pinal</w:t>
      </w:r>
    </w:p>
    <w:p w:rsidR="009F057B" w:rsidRDefault="009F057B" w:rsidP="009F057B">
      <w:pPr>
        <w:pStyle w:val="NormalWeb"/>
        <w:spacing w:before="0" w:beforeAutospacing="0" w:after="0" w:afterAutospacing="0"/>
        <w:jc w:val="center"/>
        <w:rPr>
          <w:rFonts w:ascii="Arial" w:hAnsi="Arial" w:cs="Arial"/>
        </w:rPr>
      </w:pPr>
    </w:p>
    <w:p w:rsidR="009F057B" w:rsidRDefault="009F057B" w:rsidP="009F057B">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“Concepto de educación”</w:t>
      </w:r>
    </w:p>
    <w:p w:rsidR="009F057B" w:rsidRDefault="009F057B" w:rsidP="009F057B">
      <w:pPr>
        <w:pStyle w:val="NormalWeb"/>
        <w:spacing w:before="0" w:beforeAutospacing="0" w:after="0" w:afterAutospacing="0"/>
        <w:jc w:val="center"/>
        <w:rPr>
          <w:rFonts w:ascii="Arial" w:hAnsi="Arial" w:cs="Arial"/>
        </w:rPr>
      </w:pPr>
    </w:p>
    <w:p w:rsidR="009F057B" w:rsidRDefault="009F057B" w:rsidP="009F057B">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Cuarto semestre</w:t>
      </w:r>
      <w:r>
        <w:rPr>
          <w:rFonts w:ascii="Arial" w:hAnsi="Arial" w:cs="Arial"/>
        </w:rPr>
        <w:t xml:space="preserve"> </w:t>
      </w:r>
      <w:r>
        <w:rPr>
          <w:rFonts w:ascii="Arial" w:eastAsiaTheme="minorEastAsia" w:hAnsi="Arial" w:cs="Arial"/>
          <w:color w:val="000000" w:themeColor="text1"/>
          <w:kern w:val="24"/>
        </w:rPr>
        <w:t>2° “D”</w:t>
      </w:r>
    </w:p>
    <w:p w:rsidR="009F057B" w:rsidRDefault="009F057B" w:rsidP="009F057B">
      <w:pPr>
        <w:pStyle w:val="NormalWeb"/>
        <w:spacing w:before="0" w:beforeAutospacing="0" w:after="0" w:afterAutospacing="0"/>
        <w:jc w:val="center"/>
        <w:rPr>
          <w:rFonts w:ascii="Arial" w:hAnsi="Arial" w:cs="Arial"/>
        </w:rPr>
      </w:pPr>
    </w:p>
    <w:p w:rsidR="009F057B" w:rsidRDefault="009F057B" w:rsidP="009F057B">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Carolina Estefanía Herrera Rodríguez #9</w:t>
      </w:r>
    </w:p>
    <w:p w:rsidR="009F057B" w:rsidRDefault="009F057B" w:rsidP="009F057B">
      <w:pPr>
        <w:pStyle w:val="NormalWeb"/>
        <w:spacing w:before="0" w:beforeAutospacing="0" w:after="0" w:afterAutospacing="0"/>
        <w:jc w:val="center"/>
        <w:rPr>
          <w:rFonts w:ascii="Arial" w:hAnsi="Arial" w:cs="Arial"/>
        </w:rPr>
      </w:pPr>
    </w:p>
    <w:p w:rsidR="009F057B" w:rsidRDefault="009F057B" w:rsidP="009F057B">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Unidad II:</w:t>
      </w:r>
    </w:p>
    <w:p w:rsidR="009F057B" w:rsidRDefault="009F057B" w:rsidP="009F057B">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El sentido y los fines de la educación.</w:t>
      </w:r>
    </w:p>
    <w:p w:rsidR="009F057B" w:rsidRPr="00C7684F" w:rsidRDefault="009F057B" w:rsidP="009F057B">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Competencias:</w:t>
      </w:r>
    </w:p>
    <w:p w:rsidR="009F057B" w:rsidRPr="00C7684F" w:rsidRDefault="009F057B" w:rsidP="009F057B">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ab/>
        <w:t>-</w:t>
      </w:r>
      <w:r w:rsidRPr="00C7684F">
        <w:rPr>
          <w:rFonts w:ascii="Arial" w:eastAsiaTheme="minorEastAsia" w:hAnsi="Arial" w:cs="Arial"/>
          <w:color w:val="000000" w:themeColor="text1"/>
          <w:kern w:val="24"/>
        </w:rPr>
        <w:t>Integra recursos de la investigación educativa para enriquecer su práctica profesional, expresando su interés por el conocimiento, la ciencia y la mejora de la educación.</w:t>
      </w:r>
    </w:p>
    <w:p w:rsidR="009F057B" w:rsidRDefault="009F057B" w:rsidP="009F057B">
      <w:pPr>
        <w:pStyle w:val="NormalWeb"/>
        <w:jc w:val="center"/>
        <w:rPr>
          <w:rFonts w:ascii="Arial" w:eastAsiaTheme="minorEastAsia" w:hAnsi="Arial" w:cs="Arial"/>
          <w:color w:val="000000" w:themeColor="text1"/>
          <w:kern w:val="24"/>
        </w:rPr>
      </w:pPr>
      <w:r w:rsidRPr="00C7684F">
        <w:rPr>
          <w:rFonts w:ascii="Arial" w:eastAsiaTheme="minorEastAsia" w:hAnsi="Arial" w:cs="Arial"/>
          <w:color w:val="000000" w:themeColor="text1"/>
          <w:kern w:val="24"/>
        </w:rPr>
        <w:tab/>
      </w:r>
      <w:r>
        <w:rPr>
          <w:rFonts w:ascii="Arial" w:eastAsiaTheme="minorEastAsia" w:hAnsi="Arial" w:cs="Arial"/>
          <w:color w:val="000000" w:themeColor="text1"/>
          <w:kern w:val="24"/>
        </w:rPr>
        <w:t>-</w:t>
      </w:r>
      <w:r w:rsidRPr="00C7684F">
        <w:rPr>
          <w:rFonts w:ascii="Arial" w:eastAsiaTheme="minorEastAsia" w:hAnsi="Arial" w:cs="Arial"/>
          <w:color w:val="000000" w:themeColor="text1"/>
          <w:kern w:val="24"/>
        </w:rPr>
        <w:t>Actúa de manera ética ante la diversidad de situaciones que se presentan en la práctica profesional.</w:t>
      </w:r>
    </w:p>
    <w:p w:rsidR="009F057B" w:rsidRDefault="009F057B" w:rsidP="009F057B">
      <w:pPr>
        <w:pStyle w:val="NormalWeb"/>
        <w:jc w:val="center"/>
        <w:rPr>
          <w:rFonts w:ascii="Arial" w:eastAsiaTheme="minorEastAsia" w:hAnsi="Arial" w:cs="Arial"/>
          <w:color w:val="000000" w:themeColor="text1"/>
          <w:kern w:val="24"/>
        </w:rPr>
      </w:pPr>
    </w:p>
    <w:p w:rsidR="009F057B" w:rsidRDefault="009F057B" w:rsidP="009F057B">
      <w:pPr>
        <w:pStyle w:val="NormalWeb"/>
        <w:jc w:val="center"/>
        <w:rPr>
          <w:rFonts w:ascii="Arial" w:eastAsiaTheme="minorEastAsia" w:hAnsi="Arial" w:cs="Arial"/>
          <w:color w:val="000000" w:themeColor="text1"/>
          <w:kern w:val="24"/>
        </w:rPr>
      </w:pPr>
    </w:p>
    <w:p w:rsidR="009F057B" w:rsidRDefault="009F057B" w:rsidP="009F057B">
      <w:pPr>
        <w:pStyle w:val="NormalWeb"/>
        <w:jc w:val="center"/>
        <w:rPr>
          <w:rFonts w:ascii="Arial" w:eastAsiaTheme="minorEastAsia" w:hAnsi="Arial" w:cs="Arial"/>
          <w:color w:val="000000" w:themeColor="text1"/>
          <w:kern w:val="24"/>
        </w:rPr>
      </w:pPr>
    </w:p>
    <w:p w:rsidR="009F057B" w:rsidRDefault="009F057B" w:rsidP="009F057B">
      <w:pPr>
        <w:pStyle w:val="NormalWeb"/>
        <w:jc w:val="center"/>
        <w:rPr>
          <w:rFonts w:ascii="Arial" w:eastAsiaTheme="minorEastAsia" w:hAnsi="Arial" w:cs="Arial"/>
          <w:color w:val="000000" w:themeColor="text1"/>
          <w:kern w:val="24"/>
        </w:rPr>
      </w:pPr>
    </w:p>
    <w:p w:rsidR="009F057B" w:rsidRDefault="009F057B" w:rsidP="009F057B">
      <w:pPr>
        <w:pStyle w:val="NormalWeb"/>
        <w:jc w:val="center"/>
        <w:rPr>
          <w:rFonts w:ascii="Arial" w:eastAsiaTheme="minorEastAsia" w:hAnsi="Arial" w:cs="Arial"/>
          <w:color w:val="000000" w:themeColor="text1"/>
          <w:kern w:val="24"/>
        </w:rPr>
      </w:pPr>
    </w:p>
    <w:p w:rsidR="009F057B" w:rsidRDefault="009F057B" w:rsidP="009F057B">
      <w:pPr>
        <w:pStyle w:val="NormalWeb"/>
        <w:jc w:val="center"/>
        <w:rPr>
          <w:rFonts w:ascii="Arial" w:eastAsiaTheme="minorEastAsia" w:hAnsi="Arial" w:cs="Arial"/>
          <w:color w:val="000000" w:themeColor="text1"/>
          <w:kern w:val="24"/>
        </w:rPr>
      </w:pPr>
    </w:p>
    <w:p w:rsidR="009F057B" w:rsidRDefault="009F057B" w:rsidP="009F057B">
      <w:pPr>
        <w:pStyle w:val="NormalWeb"/>
        <w:jc w:val="center"/>
        <w:rPr>
          <w:rFonts w:ascii="Arial" w:eastAsiaTheme="minorEastAsia" w:hAnsi="Arial" w:cs="Arial"/>
          <w:color w:val="000000" w:themeColor="text1"/>
          <w:kern w:val="24"/>
        </w:rPr>
      </w:pPr>
    </w:p>
    <w:p w:rsidR="009F057B" w:rsidRPr="00596B2C" w:rsidRDefault="009F057B" w:rsidP="009F057B">
      <w:pPr>
        <w:rPr>
          <w:rFonts w:ascii="Arial" w:eastAsiaTheme="minorEastAsia" w:hAnsi="Arial" w:cs="Arial"/>
          <w:color w:val="000000" w:themeColor="text1"/>
          <w:kern w:val="24"/>
          <w:sz w:val="24"/>
        </w:rPr>
      </w:pPr>
      <w:r>
        <w:rPr>
          <w:rFonts w:ascii="Arial" w:eastAsiaTheme="minorEastAsia" w:hAnsi="Arial" w:cs="Arial"/>
          <w:color w:val="000000" w:themeColor="text1"/>
          <w:kern w:val="24"/>
          <w:sz w:val="24"/>
          <w:szCs w:val="24"/>
          <w:lang w:eastAsia="es-MX"/>
        </w:rPr>
        <w:t>27</w:t>
      </w:r>
      <w:r>
        <w:rPr>
          <w:rFonts w:ascii="Arial" w:eastAsiaTheme="minorEastAsia" w:hAnsi="Arial" w:cs="Arial"/>
          <w:color w:val="000000" w:themeColor="text1"/>
          <w:kern w:val="24"/>
          <w:sz w:val="24"/>
        </w:rPr>
        <w:t xml:space="preserve"> Mayo del 2021                                                                            Saltillo, Coahuila.</w:t>
      </w:r>
    </w:p>
    <w:p w:rsidR="00D470F2" w:rsidRDefault="009F057B" w:rsidP="009F057B">
      <w:pPr>
        <w:jc w:val="center"/>
        <w:rPr>
          <w:rFonts w:ascii="Arial" w:hAnsi="Arial" w:cs="Arial"/>
          <w:b/>
          <w:color w:val="000000"/>
          <w:sz w:val="24"/>
        </w:rPr>
      </w:pPr>
      <w:r w:rsidRPr="009F057B">
        <w:rPr>
          <w:rFonts w:ascii="Arial" w:hAnsi="Arial" w:cs="Arial"/>
          <w:b/>
          <w:color w:val="000000"/>
          <w:sz w:val="24"/>
        </w:rPr>
        <w:lastRenderedPageBreak/>
        <w:t>LAS NOCIONES DE CONOCIMIENTO</w:t>
      </w:r>
      <w:r>
        <w:rPr>
          <w:rFonts w:ascii="Arial" w:hAnsi="Arial" w:cs="Arial"/>
          <w:b/>
          <w:color w:val="000000"/>
          <w:sz w:val="24"/>
        </w:rPr>
        <w:t>, EXPLICACIÓ</w:t>
      </w:r>
      <w:r w:rsidRPr="009F057B">
        <w:rPr>
          <w:rFonts w:ascii="Arial" w:hAnsi="Arial" w:cs="Arial"/>
          <w:b/>
          <w:color w:val="000000"/>
          <w:sz w:val="24"/>
        </w:rPr>
        <w:t>N</w:t>
      </w:r>
      <w:r>
        <w:rPr>
          <w:rFonts w:ascii="Arial" w:hAnsi="Arial" w:cs="Arial"/>
          <w:b/>
          <w:color w:val="000000"/>
          <w:sz w:val="24"/>
        </w:rPr>
        <w:t xml:space="preserve"> Y COMPRENSIÓ</w:t>
      </w:r>
      <w:r w:rsidRPr="009F057B">
        <w:rPr>
          <w:rFonts w:ascii="Arial" w:hAnsi="Arial" w:cs="Arial"/>
          <w:b/>
          <w:color w:val="000000"/>
          <w:sz w:val="24"/>
        </w:rPr>
        <w:t>N</w:t>
      </w:r>
    </w:p>
    <w:p w:rsidR="003A0D5C" w:rsidRDefault="003A0D5C" w:rsidP="009F057B">
      <w:pPr>
        <w:jc w:val="center"/>
        <w:rPr>
          <w:rFonts w:ascii="Arial" w:hAnsi="Arial" w:cs="Arial"/>
          <w:b/>
          <w:color w:val="000000"/>
          <w:sz w:val="24"/>
        </w:rPr>
      </w:pPr>
    </w:p>
    <w:p w:rsidR="009F057B" w:rsidRDefault="009F057B" w:rsidP="009F057B">
      <w:pPr>
        <w:rPr>
          <w:rFonts w:ascii="Arial" w:hAnsi="Arial" w:cs="Arial"/>
          <w:b/>
          <w:color w:val="000000"/>
          <w:sz w:val="24"/>
        </w:rPr>
      </w:pPr>
      <w:r>
        <w:rPr>
          <w:rFonts w:ascii="Arial" w:hAnsi="Arial" w:cs="Arial"/>
          <w:b/>
          <w:color w:val="000000"/>
          <w:sz w:val="24"/>
        </w:rPr>
        <w:t>CONOCIMIENTO:</w:t>
      </w:r>
    </w:p>
    <w:p w:rsidR="009F057B" w:rsidRDefault="009F057B" w:rsidP="009F057B">
      <w:pPr>
        <w:spacing w:line="360" w:lineRule="auto"/>
        <w:rPr>
          <w:rFonts w:ascii="Arial" w:hAnsi="Arial" w:cs="Arial"/>
          <w:color w:val="202124"/>
          <w:sz w:val="24"/>
          <w:shd w:val="clear" w:color="auto" w:fill="FFFFFF"/>
        </w:rPr>
      </w:pPr>
      <w:r>
        <w:rPr>
          <w:noProof/>
          <w:lang w:eastAsia="es-MX"/>
        </w:rPr>
        <w:drawing>
          <wp:anchor distT="0" distB="0" distL="114300" distR="114300" simplePos="0" relativeHeight="251660288" behindDoc="1" locked="0" layoutInCell="1" allowOverlap="1">
            <wp:simplePos x="0" y="0"/>
            <wp:positionH relativeFrom="margin">
              <wp:align>left</wp:align>
            </wp:positionH>
            <wp:positionV relativeFrom="paragraph">
              <wp:posOffset>1090930</wp:posOffset>
            </wp:positionV>
            <wp:extent cx="1781175" cy="1119505"/>
            <wp:effectExtent l="0" t="0" r="9525" b="4445"/>
            <wp:wrapTight wrapText="bothSides">
              <wp:wrapPolygon edited="0">
                <wp:start x="0" y="0"/>
                <wp:lineTo x="0" y="21318"/>
                <wp:lineTo x="21484" y="21318"/>
                <wp:lineTo x="21484" y="0"/>
                <wp:lineTo x="0" y="0"/>
              </wp:wrapPolygon>
            </wp:wrapTight>
            <wp:docPr id="2" name="Imagen 2" descr="Qué es Conocimiento? » Su Definición y Significad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Conocimiento? » Su Definición y Significado 20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57B">
        <w:rPr>
          <w:rFonts w:ascii="Arial" w:hAnsi="Arial" w:cs="Arial"/>
          <w:color w:val="202124"/>
          <w:sz w:val="24"/>
          <w:shd w:val="clear" w:color="auto" w:fill="FFFFFF"/>
        </w:rPr>
        <w:t>Es</w:t>
      </w:r>
      <w:r w:rsidRPr="009F057B">
        <w:rPr>
          <w:rFonts w:ascii="Arial" w:hAnsi="Arial" w:cs="Arial"/>
          <w:color w:val="202124"/>
          <w:sz w:val="24"/>
          <w:shd w:val="clear" w:color="auto" w:fill="FFFFFF"/>
        </w:rPr>
        <w:t xml:space="preserve"> la acción y efecto de conocer, es decir, de adquirir información valiosa para comprender la realidad por medio de la razón, el entendimiento y la inteligencia. Se refiere, pues, a lo que resulta de un proceso de aprendizaje. Se puede hacer referencia al </w:t>
      </w:r>
      <w:r w:rsidRPr="009F057B">
        <w:rPr>
          <w:rFonts w:ascii="Arial" w:hAnsi="Arial" w:cs="Arial"/>
          <w:bCs/>
          <w:color w:val="202124"/>
          <w:sz w:val="24"/>
          <w:shd w:val="clear" w:color="auto" w:fill="FFFFFF"/>
        </w:rPr>
        <w:t>conocimiento</w:t>
      </w:r>
      <w:r w:rsidRPr="009F057B">
        <w:rPr>
          <w:rFonts w:ascii="Arial" w:hAnsi="Arial" w:cs="Arial"/>
          <w:color w:val="202124"/>
          <w:sz w:val="24"/>
          <w:shd w:val="clear" w:color="auto" w:fill="FFFFFF"/>
        </w:rPr>
        <w:t> en varios sentidos.</w:t>
      </w:r>
    </w:p>
    <w:p w:rsidR="009F057B" w:rsidRDefault="009F057B" w:rsidP="009F057B">
      <w:pPr>
        <w:spacing w:line="360" w:lineRule="auto"/>
        <w:rPr>
          <w:rFonts w:ascii="Arial" w:hAnsi="Arial" w:cs="Arial"/>
          <w:color w:val="202124"/>
          <w:sz w:val="24"/>
          <w:shd w:val="clear" w:color="auto" w:fill="FFFFFF"/>
        </w:rPr>
      </w:pPr>
    </w:p>
    <w:p w:rsidR="009F057B" w:rsidRDefault="009F057B" w:rsidP="009F057B">
      <w:pPr>
        <w:spacing w:line="360" w:lineRule="auto"/>
        <w:rPr>
          <w:rFonts w:ascii="Arial" w:hAnsi="Arial" w:cs="Arial"/>
          <w:color w:val="202124"/>
          <w:sz w:val="24"/>
          <w:shd w:val="clear" w:color="auto" w:fill="FFFFFF"/>
        </w:rPr>
      </w:pPr>
    </w:p>
    <w:p w:rsidR="009F057B" w:rsidRPr="009F057B" w:rsidRDefault="009F057B" w:rsidP="009F057B">
      <w:pPr>
        <w:spacing w:line="360" w:lineRule="auto"/>
        <w:rPr>
          <w:rFonts w:ascii="Arial" w:hAnsi="Arial" w:cs="Arial"/>
          <w:color w:val="000000"/>
          <w:sz w:val="28"/>
        </w:rPr>
      </w:pPr>
    </w:p>
    <w:p w:rsidR="009F057B" w:rsidRDefault="009F057B" w:rsidP="009F057B">
      <w:pPr>
        <w:rPr>
          <w:rFonts w:ascii="Arial" w:hAnsi="Arial" w:cs="Arial"/>
          <w:b/>
          <w:color w:val="000000"/>
          <w:sz w:val="24"/>
        </w:rPr>
      </w:pPr>
      <w:r>
        <w:rPr>
          <w:rFonts w:ascii="Arial" w:hAnsi="Arial" w:cs="Arial"/>
          <w:b/>
          <w:color w:val="000000"/>
          <w:sz w:val="24"/>
        </w:rPr>
        <w:t>EXPLICACIÓN:</w:t>
      </w:r>
    </w:p>
    <w:p w:rsidR="009F057B" w:rsidRDefault="009F057B" w:rsidP="002A56BE">
      <w:pPr>
        <w:spacing w:line="360" w:lineRule="auto"/>
        <w:rPr>
          <w:rFonts w:ascii="Arial" w:hAnsi="Arial" w:cs="Arial"/>
          <w:color w:val="202124"/>
          <w:sz w:val="24"/>
          <w:shd w:val="clear" w:color="auto" w:fill="FFFFFF"/>
        </w:rPr>
      </w:pPr>
      <w:r>
        <w:rPr>
          <w:noProof/>
          <w:lang w:eastAsia="es-MX"/>
        </w:rPr>
        <w:drawing>
          <wp:anchor distT="0" distB="0" distL="114300" distR="114300" simplePos="0" relativeHeight="251661312" behindDoc="1" locked="0" layoutInCell="1" allowOverlap="1">
            <wp:simplePos x="0" y="0"/>
            <wp:positionH relativeFrom="margin">
              <wp:align>left</wp:align>
            </wp:positionH>
            <wp:positionV relativeFrom="paragraph">
              <wp:posOffset>765810</wp:posOffset>
            </wp:positionV>
            <wp:extent cx="1314450" cy="1069340"/>
            <wp:effectExtent l="0" t="0" r="0" b="0"/>
            <wp:wrapTight wrapText="bothSides">
              <wp:wrapPolygon edited="0">
                <wp:start x="0" y="0"/>
                <wp:lineTo x="0" y="21164"/>
                <wp:lineTo x="21287" y="21164"/>
                <wp:lineTo x="21287" y="0"/>
                <wp:lineTo x="0" y="0"/>
              </wp:wrapPolygon>
            </wp:wrapTight>
            <wp:docPr id="3" name="Imagen 3" descr="Cómo captar mejor una explicación - Escuela de la Mem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captar mejor una explicación - Escuela de la Memor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57B">
        <w:rPr>
          <w:rFonts w:ascii="Arial" w:hAnsi="Arial" w:cs="Arial"/>
          <w:color w:val="202124"/>
          <w:sz w:val="24"/>
          <w:shd w:val="clear" w:color="auto" w:fill="FFFFFF"/>
        </w:rPr>
        <w:t>Hace</w:t>
      </w:r>
      <w:r w:rsidRPr="009F057B">
        <w:rPr>
          <w:rFonts w:ascii="Arial" w:hAnsi="Arial" w:cs="Arial"/>
          <w:color w:val="202124"/>
          <w:sz w:val="24"/>
          <w:shd w:val="clear" w:color="auto" w:fill="FFFFFF"/>
        </w:rPr>
        <w:t xml:space="preserve"> mención a una exposición de un asunto, doctrina o texto con la claridad suficiente para que se haga más perceptible. Dicha declaración ayuda a sacar a la luz o hacer visible el contenido o sentido de algo.</w:t>
      </w:r>
    </w:p>
    <w:p w:rsidR="009F057B" w:rsidRDefault="009F057B" w:rsidP="009F057B">
      <w:pPr>
        <w:rPr>
          <w:rFonts w:ascii="Arial" w:hAnsi="Arial" w:cs="Arial"/>
          <w:color w:val="202124"/>
          <w:sz w:val="24"/>
          <w:shd w:val="clear" w:color="auto" w:fill="FFFFFF"/>
        </w:rPr>
      </w:pPr>
    </w:p>
    <w:p w:rsidR="009F057B" w:rsidRDefault="009F057B" w:rsidP="009F057B">
      <w:pPr>
        <w:rPr>
          <w:rFonts w:ascii="Arial" w:hAnsi="Arial" w:cs="Arial"/>
          <w:color w:val="202124"/>
          <w:sz w:val="24"/>
          <w:shd w:val="clear" w:color="auto" w:fill="FFFFFF"/>
        </w:rPr>
      </w:pPr>
    </w:p>
    <w:p w:rsidR="009F057B" w:rsidRPr="009F057B" w:rsidRDefault="009F057B" w:rsidP="009F057B">
      <w:pPr>
        <w:rPr>
          <w:rFonts w:ascii="Arial" w:hAnsi="Arial" w:cs="Arial"/>
          <w:b/>
          <w:color w:val="000000"/>
          <w:sz w:val="28"/>
        </w:rPr>
      </w:pPr>
    </w:p>
    <w:p w:rsidR="009F057B" w:rsidRDefault="009F057B" w:rsidP="009F057B">
      <w:pPr>
        <w:rPr>
          <w:rFonts w:ascii="Arial" w:hAnsi="Arial" w:cs="Arial"/>
          <w:b/>
          <w:color w:val="000000"/>
          <w:sz w:val="24"/>
        </w:rPr>
      </w:pPr>
      <w:r>
        <w:rPr>
          <w:rFonts w:ascii="Arial" w:hAnsi="Arial" w:cs="Arial"/>
          <w:b/>
          <w:color w:val="000000"/>
          <w:sz w:val="24"/>
        </w:rPr>
        <w:t>COMPRENSIÓN:</w:t>
      </w:r>
    </w:p>
    <w:p w:rsidR="009F057B" w:rsidRDefault="009F057B" w:rsidP="002A56BE">
      <w:pPr>
        <w:spacing w:line="360" w:lineRule="auto"/>
        <w:rPr>
          <w:rFonts w:ascii="Arial" w:hAnsi="Arial" w:cs="Arial"/>
          <w:sz w:val="24"/>
          <w:szCs w:val="27"/>
          <w:shd w:val="clear" w:color="auto" w:fill="FFFFFF"/>
        </w:rPr>
      </w:pPr>
      <w:r w:rsidRPr="009F057B">
        <w:rPr>
          <w:rFonts w:ascii="Arial" w:hAnsi="Arial" w:cs="Arial"/>
          <w:sz w:val="24"/>
          <w:szCs w:val="27"/>
          <w:shd w:val="clear" w:color="auto" w:fill="FFFFFF"/>
        </w:rPr>
        <w:t>Está</w:t>
      </w:r>
      <w:r w:rsidRPr="009F057B">
        <w:rPr>
          <w:rFonts w:ascii="Arial" w:hAnsi="Arial" w:cs="Arial"/>
          <w:sz w:val="24"/>
          <w:szCs w:val="27"/>
          <w:shd w:val="clear" w:color="auto" w:fill="FFFFFF"/>
        </w:rPr>
        <w:t xml:space="preserve"> relacionado con el verbo </w:t>
      </w:r>
      <w:r w:rsidRPr="009F057B">
        <w:rPr>
          <w:rStyle w:val="Textoennegrita"/>
          <w:rFonts w:ascii="Arial" w:hAnsi="Arial" w:cs="Arial"/>
          <w:b w:val="0"/>
          <w:sz w:val="24"/>
          <w:szCs w:val="27"/>
          <w:bdr w:val="none" w:sz="0" w:space="0" w:color="auto" w:frame="1"/>
          <w:shd w:val="clear" w:color="auto" w:fill="FFFFFF"/>
        </w:rPr>
        <w:t>comprender</w:t>
      </w:r>
      <w:r w:rsidRPr="009F057B">
        <w:rPr>
          <w:rFonts w:ascii="Arial" w:hAnsi="Arial" w:cs="Arial"/>
          <w:sz w:val="24"/>
          <w:szCs w:val="27"/>
          <w:shd w:val="clear" w:color="auto" w:fill="FFFFFF"/>
        </w:rPr>
        <w:t>, que refiere a entender, justificar o contener algo. La comprensión, por lo tanto, es la aptitud o astucia para alcanzar un entendimiento de las cosas.</w:t>
      </w:r>
    </w:p>
    <w:p w:rsidR="002A56BE" w:rsidRDefault="002A56BE" w:rsidP="009F057B">
      <w:pPr>
        <w:rPr>
          <w:rFonts w:ascii="Arial" w:hAnsi="Arial" w:cs="Arial"/>
        </w:rPr>
      </w:pPr>
      <w:bookmarkStart w:id="0" w:name="_GoBack"/>
      <w:r>
        <w:rPr>
          <w:noProof/>
          <w:lang w:eastAsia="es-MX"/>
        </w:rPr>
        <w:drawing>
          <wp:inline distT="0" distB="0" distL="0" distR="0" wp14:anchorId="6A046CA3" wp14:editId="5E628E6E">
            <wp:extent cx="2001730" cy="13049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3408" t="32300" r="32960" b="5514"/>
                    <a:stretch/>
                  </pic:blipFill>
                  <pic:spPr bwMode="auto">
                    <a:xfrm>
                      <a:off x="0" y="0"/>
                      <a:ext cx="2007355" cy="1308592"/>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2A56BE" w:rsidRDefault="002A56BE" w:rsidP="009F057B">
      <w:pPr>
        <w:rPr>
          <w:rFonts w:ascii="Arial" w:hAnsi="Arial" w:cs="Arial"/>
        </w:rPr>
      </w:pPr>
    </w:p>
    <w:p w:rsidR="002A56BE" w:rsidRPr="002A56BE" w:rsidRDefault="002A56BE" w:rsidP="009F057B">
      <w:pPr>
        <w:rPr>
          <w:rFonts w:ascii="Arial" w:hAnsi="Arial" w:cs="Arial"/>
          <w:b/>
          <w:sz w:val="24"/>
        </w:rPr>
      </w:pPr>
      <w:r w:rsidRPr="002A56BE">
        <w:rPr>
          <w:rFonts w:ascii="Arial" w:hAnsi="Arial" w:cs="Arial"/>
          <w:b/>
          <w:sz w:val="24"/>
        </w:rPr>
        <w:t>CONOCIMIENTO COMO CREENCIA, VERDADERA, JUSTIFICADA</w:t>
      </w:r>
    </w:p>
    <w:p w:rsidR="002A56BE" w:rsidRDefault="002A56BE" w:rsidP="002A56BE">
      <w:pPr>
        <w:spacing w:line="360" w:lineRule="auto"/>
        <w:rPr>
          <w:rFonts w:ascii="Arial" w:hAnsi="Arial" w:cs="Arial"/>
          <w:sz w:val="24"/>
        </w:rPr>
      </w:pPr>
      <w:r w:rsidRPr="002A56BE">
        <w:rPr>
          <w:rFonts w:ascii="Arial" w:hAnsi="Arial" w:cs="Arial"/>
          <w:color w:val="333333"/>
          <w:sz w:val="24"/>
          <w:shd w:val="clear" w:color="auto" w:fill="FFFFFF"/>
        </w:rPr>
        <w:t>L</w:t>
      </w:r>
      <w:r w:rsidRPr="002A56BE">
        <w:rPr>
          <w:rFonts w:ascii="Arial" w:hAnsi="Arial" w:cs="Arial"/>
          <w:color w:val="333333"/>
          <w:sz w:val="24"/>
          <w:shd w:val="clear" w:color="auto" w:fill="FFFFFF"/>
        </w:rPr>
        <w:t>a definición platónica funcionó como una referencia incontestable en las discusiones epistemológicas sobre el particular, en tanto en cuanto tal definición parecía conjuntar tres evidencias tan indemostrables como incontestables: que el conocimiento de que algo es el caso presupone una actividad cognitiva del sujeto cognoscente (“creencia”) basada en la real adecuación del contenido de esa cognición con la realidad (“verdadera”) y capaz de dar una explicación de por qué existe tal adecuación (“justificada”).</w:t>
      </w:r>
      <w:r w:rsidRPr="002A56BE">
        <w:rPr>
          <w:rFonts w:ascii="Arial" w:hAnsi="Arial" w:cs="Arial"/>
          <w:sz w:val="24"/>
        </w:rPr>
        <w:t xml:space="preserve"> </w:t>
      </w:r>
    </w:p>
    <w:p w:rsidR="002A56BE" w:rsidRPr="002A56BE" w:rsidRDefault="00DD56AB" w:rsidP="002A56BE">
      <w:pPr>
        <w:spacing w:line="360" w:lineRule="auto"/>
        <w:rPr>
          <w:rFonts w:ascii="Arial" w:hAnsi="Arial" w:cs="Arial"/>
          <w:sz w:val="24"/>
        </w:rPr>
      </w:pPr>
      <w:r>
        <w:rPr>
          <w:noProof/>
          <w:lang w:eastAsia="es-MX"/>
        </w:rPr>
        <w:drawing>
          <wp:inline distT="0" distB="0" distL="0" distR="0" wp14:anchorId="2DAD47FE" wp14:editId="37942BC4">
            <wp:extent cx="3835729" cy="2113660"/>
            <wp:effectExtent l="114300" t="114300" r="107950" b="1536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986" t="19948" r="13663" b="13061"/>
                    <a:stretch/>
                  </pic:blipFill>
                  <pic:spPr bwMode="auto">
                    <a:xfrm>
                      <a:off x="0" y="0"/>
                      <a:ext cx="3835936" cy="211377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9F057B" w:rsidRDefault="00DD56AB" w:rsidP="00DD56AB">
      <w:pPr>
        <w:rPr>
          <w:rFonts w:ascii="Arial" w:hAnsi="Arial" w:cs="Arial"/>
          <w:b/>
          <w:sz w:val="24"/>
        </w:rPr>
      </w:pPr>
      <w:r>
        <w:rPr>
          <w:rFonts w:ascii="Arial" w:hAnsi="Arial" w:cs="Arial"/>
          <w:b/>
          <w:sz w:val="24"/>
        </w:rPr>
        <w:t>REFEXIÓN PERSONAL:</w:t>
      </w:r>
    </w:p>
    <w:p w:rsidR="00DD56AB" w:rsidRPr="00DD56AB" w:rsidRDefault="00DD56AB" w:rsidP="00DD56AB">
      <w:pPr>
        <w:spacing w:line="360" w:lineRule="auto"/>
        <w:rPr>
          <w:rFonts w:ascii="Arial" w:hAnsi="Arial" w:cs="Arial"/>
          <w:sz w:val="24"/>
        </w:rPr>
      </w:pPr>
      <w:r w:rsidRPr="00DD56AB">
        <w:rPr>
          <w:rFonts w:ascii="Arial" w:hAnsi="Arial" w:cs="Arial"/>
          <w:sz w:val="24"/>
        </w:rPr>
        <w:t>Para que haya un buen conocimiento es importante que todos estos conceptos se relacionen, la comprensión es parte fundamental de todo un proceso educativo y para que halla la comprensión y se cree el conocimiento tiene que haber una buena explicación por parte del maestro.</w:t>
      </w:r>
    </w:p>
    <w:p w:rsidR="00DD56AB" w:rsidRPr="00DD56AB" w:rsidRDefault="00DD56AB" w:rsidP="00DD56AB">
      <w:pPr>
        <w:spacing w:line="360" w:lineRule="auto"/>
        <w:rPr>
          <w:rFonts w:ascii="Arial" w:hAnsi="Arial" w:cs="Arial"/>
          <w:sz w:val="24"/>
        </w:rPr>
      </w:pPr>
      <w:r w:rsidRPr="00DD56AB">
        <w:rPr>
          <w:rFonts w:ascii="Arial" w:hAnsi="Arial" w:cs="Arial"/>
          <w:sz w:val="24"/>
        </w:rPr>
        <w:t>En cambio y por otra parte para el conocimiento es importante que lo que se enseñe sea verdadero o realidad y se tenga una justificación o un comentario de lo que se está hablando, así se podrá crear la creencia y por ende el conocimiento.</w:t>
      </w:r>
    </w:p>
    <w:sectPr w:rsidR="00DD56AB" w:rsidRPr="00DD56AB" w:rsidSect="009F057B">
      <w:pgSz w:w="12240" w:h="15840"/>
      <w:pgMar w:top="1417" w:right="1701" w:bottom="1417" w:left="1701"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7B"/>
    <w:rsid w:val="002A56BE"/>
    <w:rsid w:val="003A0D5C"/>
    <w:rsid w:val="009F057B"/>
    <w:rsid w:val="00D470F2"/>
    <w:rsid w:val="00DD5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86AD2-9578-41E0-B62B-57DDEBF2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57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F057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F0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398</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2</cp:revision>
  <dcterms:created xsi:type="dcterms:W3CDTF">2021-05-27T04:02:00Z</dcterms:created>
  <dcterms:modified xsi:type="dcterms:W3CDTF">2021-05-27T04:38:00Z</dcterms:modified>
</cp:coreProperties>
</file>