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D939" w14:textId="77777777" w:rsidR="004D5803" w:rsidRDefault="004D5803" w:rsidP="004D5803">
      <w:pPr>
        <w:jc w:val="center"/>
        <w:rPr>
          <w:rFonts w:ascii="Times New Roman" w:hAnsi="Times New Roman" w:cs="Times New Roman"/>
          <w:sz w:val="32"/>
          <w:szCs w:val="32"/>
        </w:rPr>
      </w:pPr>
      <w:r w:rsidRPr="008226B3">
        <w:rPr>
          <w:rFonts w:ascii="Times New Roman" w:hAnsi="Times New Roman" w:cs="Times New Roman"/>
          <w:sz w:val="32"/>
          <w:szCs w:val="32"/>
        </w:rPr>
        <w:t>Escuela Normal De Educación Preescolar.</w:t>
      </w:r>
    </w:p>
    <w:p w14:paraId="2A6C4B28" w14:textId="77777777" w:rsidR="004D5803" w:rsidRDefault="004D5803" w:rsidP="004D5803">
      <w:pPr>
        <w:jc w:val="center"/>
        <w:rPr>
          <w:rFonts w:ascii="Times New Roman" w:hAnsi="Times New Roman" w:cs="Times New Roman"/>
          <w:sz w:val="32"/>
          <w:szCs w:val="32"/>
          <w:u w:val="single"/>
        </w:rPr>
      </w:pPr>
      <w:r w:rsidRPr="008226B3">
        <w:rPr>
          <w:rFonts w:ascii="Times New Roman" w:hAnsi="Times New Roman" w:cs="Times New Roman"/>
          <w:sz w:val="32"/>
          <w:szCs w:val="32"/>
          <w:u w:val="single"/>
        </w:rPr>
        <w:t>Ciclo escolar 2020-2021.</w:t>
      </w:r>
    </w:p>
    <w:p w14:paraId="178C0324" w14:textId="77777777" w:rsidR="004D5803" w:rsidRDefault="004D5803" w:rsidP="004D5803">
      <w:pPr>
        <w:jc w:val="center"/>
        <w:rPr>
          <w:rFonts w:ascii="Times New Roman" w:hAnsi="Times New Roman" w:cs="Times New Roman"/>
          <w:sz w:val="32"/>
          <w:szCs w:val="32"/>
          <w:u w:val="single"/>
        </w:rPr>
      </w:pPr>
      <w:r w:rsidRPr="008226B3">
        <w:rPr>
          <w:rFonts w:ascii="Times New Roman" w:hAnsi="Times New Roman" w:cs="Times New Roman"/>
          <w:noProof/>
          <w:sz w:val="32"/>
          <w:szCs w:val="32"/>
        </w:rPr>
        <w:drawing>
          <wp:inline distT="0" distB="0" distL="0" distR="0" wp14:anchorId="2D8EB811" wp14:editId="573820CB">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71614C19" w14:textId="77777777" w:rsidR="004D5803" w:rsidRDefault="004D5803" w:rsidP="004D5803">
      <w:pPr>
        <w:jc w:val="center"/>
        <w:rPr>
          <w:rFonts w:ascii="Times New Roman" w:hAnsi="Times New Roman" w:cs="Times New Roman"/>
          <w:sz w:val="32"/>
          <w:szCs w:val="32"/>
        </w:rPr>
      </w:pPr>
      <w:r w:rsidRPr="008226B3">
        <w:rPr>
          <w:rFonts w:ascii="Times New Roman" w:hAnsi="Times New Roman" w:cs="Times New Roman"/>
          <w:sz w:val="32"/>
          <w:szCs w:val="32"/>
        </w:rPr>
        <w:t>Licenciatura en Educación Preescolar.</w:t>
      </w:r>
    </w:p>
    <w:p w14:paraId="3CB15AFC" w14:textId="77777777" w:rsidR="004D5803" w:rsidRDefault="004D5803" w:rsidP="004D5803">
      <w:pPr>
        <w:jc w:val="center"/>
        <w:rPr>
          <w:rFonts w:ascii="Times New Roman" w:hAnsi="Times New Roman" w:cs="Times New Roman"/>
          <w:sz w:val="32"/>
          <w:szCs w:val="32"/>
        </w:rPr>
      </w:pPr>
    </w:p>
    <w:p w14:paraId="7AFC51C8" w14:textId="77777777" w:rsidR="004D5803" w:rsidRDefault="004D5803" w:rsidP="004D5803">
      <w:pPr>
        <w:jc w:val="center"/>
        <w:rPr>
          <w:rFonts w:ascii="Times New Roman" w:hAnsi="Times New Roman" w:cs="Times New Roman"/>
          <w:b/>
          <w:bCs/>
          <w:sz w:val="28"/>
          <w:szCs w:val="28"/>
        </w:rPr>
      </w:pPr>
      <w:r w:rsidRPr="00154827">
        <w:rPr>
          <w:rFonts w:ascii="Times New Roman" w:hAnsi="Times New Roman" w:cs="Times New Roman"/>
          <w:b/>
          <w:bCs/>
          <w:sz w:val="32"/>
          <w:szCs w:val="32"/>
        </w:rPr>
        <w:t xml:space="preserve">Curso: </w:t>
      </w:r>
      <w:r>
        <w:rPr>
          <w:rFonts w:ascii="Times New Roman" w:hAnsi="Times New Roman" w:cs="Times New Roman"/>
          <w:b/>
          <w:bCs/>
          <w:sz w:val="28"/>
          <w:szCs w:val="28"/>
        </w:rPr>
        <w:t>Optativa</w:t>
      </w:r>
    </w:p>
    <w:p w14:paraId="3CDA5680" w14:textId="77777777" w:rsidR="004D5803" w:rsidRPr="008E6220" w:rsidRDefault="004D5803" w:rsidP="004D5803">
      <w:pPr>
        <w:jc w:val="center"/>
        <w:rPr>
          <w:rFonts w:ascii="Times New Roman" w:hAnsi="Times New Roman" w:cs="Times New Roman"/>
          <w:b/>
          <w:bCs/>
          <w:sz w:val="28"/>
          <w:szCs w:val="28"/>
        </w:rPr>
      </w:pPr>
      <w:r w:rsidRPr="008E6220">
        <w:rPr>
          <w:rFonts w:ascii="Times New Roman" w:hAnsi="Times New Roman" w:cs="Times New Roman"/>
          <w:b/>
          <w:bCs/>
          <w:sz w:val="28"/>
          <w:szCs w:val="28"/>
        </w:rPr>
        <w:t>Unidad De Aprendizaje I</w:t>
      </w:r>
      <w:r>
        <w:rPr>
          <w:rFonts w:ascii="Times New Roman" w:hAnsi="Times New Roman" w:cs="Times New Roman"/>
          <w:b/>
          <w:bCs/>
          <w:sz w:val="28"/>
          <w:szCs w:val="28"/>
        </w:rPr>
        <w:t>I</w:t>
      </w:r>
      <w:r w:rsidRPr="008E6220">
        <w:rPr>
          <w:rFonts w:ascii="Times New Roman" w:hAnsi="Times New Roman" w:cs="Times New Roman"/>
          <w:b/>
          <w:bCs/>
          <w:sz w:val="28"/>
          <w:szCs w:val="28"/>
        </w:rPr>
        <w:t>. El Sentido Y Los Fines De La Educación.</w:t>
      </w:r>
    </w:p>
    <w:p w14:paraId="1F353542" w14:textId="77777777" w:rsidR="004D5803" w:rsidRPr="00202CA1" w:rsidRDefault="004D5803" w:rsidP="004D5803">
      <w:pPr>
        <w:jc w:val="center"/>
        <w:rPr>
          <w:rFonts w:ascii="Times New Roman" w:hAnsi="Times New Roman" w:cs="Times New Roman"/>
          <w:b/>
          <w:bCs/>
          <w:sz w:val="28"/>
          <w:szCs w:val="28"/>
        </w:rPr>
      </w:pPr>
      <w:r w:rsidRPr="004A39E8">
        <w:rPr>
          <w:rFonts w:ascii="Times New Roman" w:hAnsi="Times New Roman" w:cs="Times New Roman"/>
          <w:b/>
          <w:bCs/>
          <w:sz w:val="28"/>
          <w:szCs w:val="28"/>
        </w:rPr>
        <w:t>El concepto de educación</w:t>
      </w:r>
    </w:p>
    <w:p w14:paraId="5748E6C3" w14:textId="77777777" w:rsidR="004D5803" w:rsidRDefault="004D5803" w:rsidP="004D5803">
      <w:pPr>
        <w:jc w:val="center"/>
        <w:rPr>
          <w:rFonts w:ascii="Times New Roman" w:hAnsi="Times New Roman" w:cs="Times New Roman"/>
          <w:sz w:val="32"/>
          <w:szCs w:val="32"/>
        </w:rPr>
      </w:pPr>
      <w:r w:rsidRPr="00202CA1">
        <w:rPr>
          <w:rFonts w:ascii="Times New Roman" w:hAnsi="Times New Roman" w:cs="Times New Roman"/>
          <w:b/>
          <w:bCs/>
          <w:sz w:val="32"/>
          <w:szCs w:val="32"/>
        </w:rPr>
        <w:t>Docente:</w:t>
      </w:r>
      <w:r>
        <w:rPr>
          <w:rFonts w:ascii="Times New Roman" w:hAnsi="Times New Roman" w:cs="Times New Roman"/>
          <w:sz w:val="32"/>
          <w:szCs w:val="32"/>
        </w:rPr>
        <w:t xml:space="preserve"> </w:t>
      </w:r>
      <w:r w:rsidRPr="004A39E8">
        <w:rPr>
          <w:rFonts w:ascii="Times New Roman" w:hAnsi="Times New Roman" w:cs="Times New Roman"/>
          <w:sz w:val="32"/>
          <w:szCs w:val="32"/>
        </w:rPr>
        <w:t xml:space="preserve">Joel </w:t>
      </w:r>
      <w:proofErr w:type="spellStart"/>
      <w:r w:rsidRPr="004A39E8">
        <w:rPr>
          <w:rFonts w:ascii="Times New Roman" w:hAnsi="Times New Roman" w:cs="Times New Roman"/>
          <w:sz w:val="32"/>
          <w:szCs w:val="32"/>
        </w:rPr>
        <w:t>Rodriguez</w:t>
      </w:r>
      <w:proofErr w:type="spellEnd"/>
      <w:r w:rsidRPr="004A39E8">
        <w:rPr>
          <w:rFonts w:ascii="Times New Roman" w:hAnsi="Times New Roman" w:cs="Times New Roman"/>
          <w:sz w:val="32"/>
          <w:szCs w:val="32"/>
        </w:rPr>
        <w:t xml:space="preserve"> Pinal</w:t>
      </w:r>
      <w:r>
        <w:rPr>
          <w:rFonts w:ascii="Times New Roman" w:hAnsi="Times New Roman" w:cs="Times New Roman"/>
          <w:sz w:val="32"/>
          <w:szCs w:val="32"/>
        </w:rPr>
        <w:t>.</w:t>
      </w:r>
    </w:p>
    <w:p w14:paraId="22C9B31D" w14:textId="77777777" w:rsidR="004D5803" w:rsidRDefault="004D5803" w:rsidP="004D5803">
      <w:pPr>
        <w:jc w:val="center"/>
        <w:rPr>
          <w:rFonts w:ascii="Times New Roman" w:hAnsi="Times New Roman" w:cs="Times New Roman"/>
          <w:sz w:val="32"/>
          <w:szCs w:val="32"/>
        </w:rPr>
      </w:pPr>
      <w:r w:rsidRPr="00202CA1">
        <w:rPr>
          <w:rFonts w:ascii="Times New Roman" w:hAnsi="Times New Roman" w:cs="Times New Roman"/>
          <w:b/>
          <w:bCs/>
          <w:sz w:val="32"/>
          <w:szCs w:val="32"/>
        </w:rPr>
        <w:t>Alumna:</w:t>
      </w:r>
      <w:r>
        <w:rPr>
          <w:rFonts w:ascii="Times New Roman" w:hAnsi="Times New Roman" w:cs="Times New Roman"/>
          <w:sz w:val="32"/>
          <w:szCs w:val="32"/>
        </w:rPr>
        <w:t xml:space="preserve"> Jessica Anahí Ochoa Ramos.</w:t>
      </w:r>
    </w:p>
    <w:p w14:paraId="2EE92512" w14:textId="77777777" w:rsidR="004D5803" w:rsidRDefault="004D5803" w:rsidP="004D5803">
      <w:pPr>
        <w:jc w:val="center"/>
        <w:rPr>
          <w:rFonts w:ascii="Times New Roman" w:hAnsi="Times New Roman" w:cs="Times New Roman"/>
          <w:sz w:val="32"/>
          <w:szCs w:val="32"/>
        </w:rPr>
      </w:pPr>
      <w:r w:rsidRPr="00202CA1">
        <w:rPr>
          <w:rFonts w:ascii="Times New Roman" w:hAnsi="Times New Roman" w:cs="Times New Roman"/>
          <w:b/>
          <w:bCs/>
          <w:sz w:val="32"/>
          <w:szCs w:val="32"/>
        </w:rPr>
        <w:t>Grado y sección:</w:t>
      </w:r>
      <w:r>
        <w:rPr>
          <w:rFonts w:ascii="Times New Roman" w:hAnsi="Times New Roman" w:cs="Times New Roman"/>
          <w:sz w:val="32"/>
          <w:szCs w:val="32"/>
        </w:rPr>
        <w:t xml:space="preserve"> Cuarto semestre, sección ´´D´´</w:t>
      </w:r>
    </w:p>
    <w:p w14:paraId="413FEC98" w14:textId="77777777" w:rsidR="004D5803" w:rsidRPr="008E6220" w:rsidRDefault="004D5803" w:rsidP="004D5803">
      <w:pPr>
        <w:jc w:val="center"/>
        <w:rPr>
          <w:rFonts w:ascii="Times New Roman" w:hAnsi="Times New Roman" w:cs="Times New Roman"/>
          <w:b/>
          <w:bCs/>
          <w:sz w:val="32"/>
          <w:szCs w:val="32"/>
        </w:rPr>
      </w:pPr>
      <w:r w:rsidRPr="008E6220">
        <w:rPr>
          <w:rFonts w:ascii="Times New Roman" w:hAnsi="Times New Roman" w:cs="Times New Roman"/>
          <w:b/>
          <w:bCs/>
          <w:sz w:val="32"/>
          <w:szCs w:val="32"/>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4D5803" w:rsidRPr="008E6220" w14:paraId="41E57387" w14:textId="77777777" w:rsidTr="00AA7A27">
        <w:trPr>
          <w:tblCellSpacing w:w="15" w:type="dxa"/>
        </w:trPr>
        <w:tc>
          <w:tcPr>
            <w:tcW w:w="0" w:type="auto"/>
            <w:hideMark/>
          </w:tcPr>
          <w:p w14:paraId="4C6460E1" w14:textId="77777777" w:rsidR="004D5803" w:rsidRPr="008E6220" w:rsidRDefault="004D5803" w:rsidP="00AA7A27">
            <w:pPr>
              <w:pStyle w:val="Prrafodelista"/>
              <w:numPr>
                <w:ilvl w:val="0"/>
                <w:numId w:val="1"/>
              </w:numPr>
              <w:rPr>
                <w:b/>
                <w:bCs/>
              </w:rPr>
            </w:pPr>
            <w:r w:rsidRPr="008E6220">
              <w:rPr>
                <w:b/>
                <w:bCs/>
              </w:rPr>
              <w:t>Actúa de manera ética ante la diversidad de situaciones que se presentan en la práctica profesional.</w:t>
            </w:r>
          </w:p>
        </w:tc>
      </w:tr>
    </w:tbl>
    <w:p w14:paraId="1A8DC914" w14:textId="77777777" w:rsidR="004D5803" w:rsidRPr="008E6220" w:rsidRDefault="004D5803" w:rsidP="004D5803">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4D5803" w:rsidRPr="008E6220" w14:paraId="462E741F" w14:textId="77777777" w:rsidTr="00AA7A27">
        <w:trPr>
          <w:tblCellSpacing w:w="15" w:type="dxa"/>
        </w:trPr>
        <w:tc>
          <w:tcPr>
            <w:tcW w:w="0" w:type="auto"/>
            <w:hideMark/>
          </w:tcPr>
          <w:p w14:paraId="4C67BF3C" w14:textId="77777777" w:rsidR="004D5803" w:rsidRPr="008E6220" w:rsidRDefault="004D5803" w:rsidP="00AA7A27">
            <w:pPr>
              <w:pStyle w:val="Prrafodelista"/>
              <w:numPr>
                <w:ilvl w:val="0"/>
                <w:numId w:val="1"/>
              </w:numPr>
              <w:rPr>
                <w:b/>
                <w:bCs/>
              </w:rPr>
            </w:pPr>
          </w:p>
        </w:tc>
        <w:tc>
          <w:tcPr>
            <w:tcW w:w="0" w:type="auto"/>
            <w:hideMark/>
          </w:tcPr>
          <w:p w14:paraId="432038C3" w14:textId="77777777" w:rsidR="004D5803" w:rsidRPr="008E6220" w:rsidRDefault="004D5803" w:rsidP="00AA7A27">
            <w:pPr>
              <w:pStyle w:val="Prrafodelista"/>
              <w:numPr>
                <w:ilvl w:val="0"/>
                <w:numId w:val="1"/>
              </w:numPr>
              <w:rPr>
                <w:b/>
                <w:bCs/>
              </w:rPr>
            </w:pPr>
            <w:r w:rsidRPr="008E6220">
              <w:rPr>
                <w:b/>
                <w:bCs/>
              </w:rPr>
              <w:t>Integra recursos de la investigación educativa para enriquecer su práctica profesional, expresando su interés por el conocimiento, la ciencia y la mejora de la educación.</w:t>
            </w:r>
          </w:p>
        </w:tc>
      </w:tr>
    </w:tbl>
    <w:p w14:paraId="7F299696" w14:textId="77777777" w:rsidR="004D5803" w:rsidRDefault="004D5803" w:rsidP="004D5803">
      <w:pPr>
        <w:rPr>
          <w:b/>
          <w:bCs/>
        </w:rPr>
      </w:pPr>
    </w:p>
    <w:p w14:paraId="7982E3B6" w14:textId="77777777" w:rsidR="004D5803" w:rsidRDefault="004D5803" w:rsidP="004D5803">
      <w:pPr>
        <w:rPr>
          <w:b/>
          <w:bCs/>
        </w:rPr>
      </w:pPr>
    </w:p>
    <w:p w14:paraId="2D66BAA0" w14:textId="77777777" w:rsidR="004D5803" w:rsidRDefault="004D5803" w:rsidP="004D5803">
      <w:pPr>
        <w:rPr>
          <w:b/>
          <w:bCs/>
        </w:rPr>
      </w:pPr>
    </w:p>
    <w:p w14:paraId="56294CA5" w14:textId="48E66132" w:rsidR="004D5803" w:rsidRDefault="004D5803">
      <w:pPr>
        <w:rPr>
          <w:b/>
          <w:bCs/>
        </w:rPr>
      </w:pPr>
      <w:r>
        <w:rPr>
          <w:b/>
          <w:bCs/>
        </w:rPr>
        <w:t>2</w:t>
      </w:r>
      <w:r>
        <w:rPr>
          <w:b/>
          <w:bCs/>
        </w:rPr>
        <w:t>6</w:t>
      </w:r>
      <w:r>
        <w:rPr>
          <w:b/>
          <w:bCs/>
        </w:rPr>
        <w:t xml:space="preserve"> </w:t>
      </w:r>
      <w:proofErr w:type="gramStart"/>
      <w:r>
        <w:rPr>
          <w:b/>
          <w:bCs/>
        </w:rPr>
        <w:t>de  Mayo</w:t>
      </w:r>
      <w:proofErr w:type="gramEnd"/>
      <w:r>
        <w:rPr>
          <w:b/>
          <w:bCs/>
        </w:rPr>
        <w:t xml:space="preserve">  del 2021.</w:t>
      </w:r>
      <w:r>
        <w:rPr>
          <w:b/>
          <w:bCs/>
        </w:rPr>
        <w:tab/>
      </w:r>
      <w:r>
        <w:rPr>
          <w:b/>
          <w:bCs/>
        </w:rPr>
        <w:tab/>
      </w:r>
      <w:r>
        <w:rPr>
          <w:b/>
          <w:bCs/>
        </w:rPr>
        <w:tab/>
      </w:r>
      <w:r>
        <w:rPr>
          <w:b/>
          <w:bCs/>
        </w:rPr>
        <w:tab/>
      </w:r>
      <w:r>
        <w:rPr>
          <w:b/>
          <w:bCs/>
        </w:rPr>
        <w:tab/>
      </w:r>
      <w:r>
        <w:rPr>
          <w:b/>
          <w:bCs/>
        </w:rPr>
        <w:tab/>
      </w:r>
      <w:r>
        <w:rPr>
          <w:b/>
          <w:bCs/>
        </w:rPr>
        <w:tab/>
        <w:t>Saltillo, Coahuila.</w:t>
      </w:r>
    </w:p>
    <w:p w14:paraId="492B9A66" w14:textId="28CF0FBA" w:rsidR="004D5803" w:rsidRDefault="004D5803">
      <w:pPr>
        <w:rPr>
          <w:b/>
          <w:bCs/>
        </w:rPr>
      </w:pPr>
    </w:p>
    <w:p w14:paraId="2A9B0FCA" w14:textId="77777777" w:rsidR="004D5803" w:rsidRPr="004D5803" w:rsidRDefault="004D5803">
      <w:pPr>
        <w:rPr>
          <w:b/>
          <w:bCs/>
        </w:rPr>
      </w:pPr>
    </w:p>
    <w:p w14:paraId="54B2DE15" w14:textId="331C0CF1" w:rsidR="00484D56" w:rsidRPr="00484D56" w:rsidRDefault="00484D56">
      <w:pPr>
        <w:rPr>
          <w:rFonts w:ascii="Arial" w:hAnsi="Arial" w:cs="Arial"/>
          <w:b/>
          <w:bCs/>
          <w:sz w:val="28"/>
          <w:szCs w:val="28"/>
        </w:rPr>
      </w:pPr>
      <w:r w:rsidRPr="00484D56">
        <w:rPr>
          <w:rFonts w:ascii="Arial" w:hAnsi="Arial" w:cs="Arial"/>
          <w:b/>
          <w:bCs/>
          <w:sz w:val="28"/>
          <w:szCs w:val="28"/>
        </w:rPr>
        <w:lastRenderedPageBreak/>
        <w:t>Conocimiento.</w:t>
      </w:r>
    </w:p>
    <w:p w14:paraId="7D916A53" w14:textId="6874677C" w:rsidR="00DC7A75" w:rsidRPr="00484D56" w:rsidRDefault="00484D56" w:rsidP="00484D56">
      <w:pPr>
        <w:spacing w:line="360" w:lineRule="auto"/>
        <w:jc w:val="both"/>
        <w:rPr>
          <w:rFonts w:ascii="Arial" w:hAnsi="Arial" w:cs="Arial"/>
          <w:sz w:val="24"/>
          <w:szCs w:val="24"/>
        </w:rPr>
      </w:pPr>
      <w:r w:rsidRPr="00484D56">
        <w:rPr>
          <w:rFonts w:ascii="Arial" w:hAnsi="Arial" w:cs="Arial"/>
          <w:sz w:val="24"/>
          <w:szCs w:val="24"/>
        </w:rPr>
        <w:t>El estudio del conocimiento humano ha sido objeto fundamental de la filosofía y la epistemología desde la época de los griegos, pero en los últimos años se le ha prestado mucha atención por parte de los teóricos en el área gerencial. En la literatura gerencial, no se define el conocimiento desde el punto de vista filosófico, sino más bien desde el punto de vista pragmático. Autores como Muñoz y Riverola (2003:6) definen el conocimiento como la capacidad para resolver un determinado conjunto de problemas. Alavi y Leidner (2003:19) definen el conocimiento como la información que el individuo posee en su mente, personalizada y subjetiva, relacionada con hechos, procedimientos, conceptos, interpretaciones, ideas, observaciones, juicios y elementos que pueden ser o no útiles, precisos o estructurables. La información se transforma en conocimiento una vez procesada en la mente del individuo y luego nuevamente en información una vez articulado o comunicado a otras personas mediante textos, formatos electrónicos, comunicaciones orales o escritas, entre otros. En este momento, señalan, Alavi y Leidner, el receptor puede procesar e interiorizar la información, por lo que vuelve a transformarse en conocimiento.</w:t>
      </w:r>
    </w:p>
    <w:p w14:paraId="7D455901" w14:textId="32E9DF21" w:rsidR="00484D56" w:rsidRPr="00484D56" w:rsidRDefault="00484D56">
      <w:pPr>
        <w:rPr>
          <w:rFonts w:ascii="Arial" w:hAnsi="Arial" w:cs="Arial"/>
          <w:b/>
          <w:bCs/>
          <w:sz w:val="24"/>
          <w:szCs w:val="24"/>
        </w:rPr>
      </w:pPr>
      <w:r w:rsidRPr="00484D56">
        <w:rPr>
          <w:rFonts w:ascii="Arial" w:hAnsi="Arial" w:cs="Arial"/>
          <w:b/>
          <w:bCs/>
          <w:sz w:val="24"/>
          <w:szCs w:val="24"/>
        </w:rPr>
        <w:t xml:space="preserve">Explicación </w:t>
      </w:r>
    </w:p>
    <w:p w14:paraId="21667A87" w14:textId="24DBA9BE" w:rsidR="00484D56" w:rsidRPr="00484D56" w:rsidRDefault="00484D56" w:rsidP="00484D56">
      <w:pPr>
        <w:spacing w:line="360" w:lineRule="auto"/>
        <w:jc w:val="both"/>
        <w:rPr>
          <w:rFonts w:ascii="Arial" w:hAnsi="Arial" w:cs="Arial"/>
          <w:sz w:val="24"/>
          <w:szCs w:val="24"/>
        </w:rPr>
      </w:pPr>
      <w:r w:rsidRPr="00484D56">
        <w:rPr>
          <w:rFonts w:ascii="Arial" w:hAnsi="Arial" w:cs="Arial"/>
          <w:sz w:val="24"/>
          <w:szCs w:val="24"/>
        </w:rPr>
        <w:t>La explicación, por lo tanto, es un proceso cognitivo que manifiesta el qué, el cómo, el por qué y el para qué de un suceso o una materia. De esta manera se transmite un conocimiento o un significado que permite hacer inteligible el asunto explicado.</w:t>
      </w:r>
    </w:p>
    <w:p w14:paraId="461D4480" w14:textId="1A0BAC2D" w:rsidR="00484D56" w:rsidRPr="00484D56" w:rsidRDefault="00484D56" w:rsidP="00484D56">
      <w:pPr>
        <w:spacing w:line="360" w:lineRule="auto"/>
        <w:jc w:val="both"/>
        <w:rPr>
          <w:rFonts w:ascii="Arial" w:hAnsi="Arial" w:cs="Arial"/>
          <w:sz w:val="24"/>
          <w:szCs w:val="24"/>
        </w:rPr>
      </w:pPr>
      <w:r w:rsidRPr="00484D56">
        <w:rPr>
          <w:rFonts w:ascii="Arial" w:hAnsi="Arial" w:cs="Arial"/>
          <w:sz w:val="24"/>
          <w:szCs w:val="24"/>
        </w:rPr>
        <w:t>Una explicación se articula a través del lenguaje. Un sujeto que comprende un suceso y no puede ponerlo en palabras no está en condiciones de explicarlo. La explicación debe ser coherente y lógica y estar destinada a un interlocutor competente. Un geólogo puede explicar el proceso que lleva a la creación de una montaña con un vocabulario técnico que sólo comprenden sus pares; la explicación, en ese caso, sólo será válida para otro especialista. Si dicho geólogo pretende transmitir el conocimiento a un sector más amplio de la sociedad, deberá adecuar su explicación.</w:t>
      </w:r>
    </w:p>
    <w:p w14:paraId="5CD6B3D6" w14:textId="2D6E6B34" w:rsidR="00484D56" w:rsidRDefault="00484D56" w:rsidP="00484D56">
      <w:pPr>
        <w:spacing w:line="360" w:lineRule="auto"/>
        <w:jc w:val="both"/>
        <w:rPr>
          <w:rFonts w:ascii="Arial" w:hAnsi="Arial" w:cs="Arial"/>
          <w:sz w:val="24"/>
          <w:szCs w:val="24"/>
        </w:rPr>
      </w:pPr>
      <w:r w:rsidRPr="00484D56">
        <w:rPr>
          <w:rFonts w:ascii="Arial" w:hAnsi="Arial" w:cs="Arial"/>
          <w:sz w:val="24"/>
          <w:szCs w:val="24"/>
        </w:rPr>
        <w:lastRenderedPageBreak/>
        <w:t>En un sentido similar, las explicaciones que se brindan a los niños deben ser adecuadas a su capacidad intelectual y emocional. Por eso la pedagogía y la didáctica tienen que estar adaptada a las distintas edades.</w:t>
      </w:r>
    </w:p>
    <w:p w14:paraId="00138216" w14:textId="7FA0E4F0" w:rsidR="0098410C" w:rsidRPr="0098410C" w:rsidRDefault="0098410C" w:rsidP="00484D56">
      <w:pPr>
        <w:spacing w:line="360" w:lineRule="auto"/>
        <w:jc w:val="both"/>
        <w:rPr>
          <w:rFonts w:ascii="Arial" w:hAnsi="Arial" w:cs="Arial"/>
          <w:b/>
          <w:bCs/>
          <w:sz w:val="28"/>
          <w:szCs w:val="28"/>
        </w:rPr>
      </w:pPr>
      <w:r w:rsidRPr="0098410C">
        <w:rPr>
          <w:rFonts w:ascii="Arial" w:hAnsi="Arial" w:cs="Arial"/>
          <w:b/>
          <w:bCs/>
          <w:sz w:val="28"/>
          <w:szCs w:val="28"/>
        </w:rPr>
        <w:t xml:space="preserve">Comprensión </w:t>
      </w:r>
    </w:p>
    <w:p w14:paraId="64A313BF" w14:textId="5A7BC58C" w:rsidR="00484D56" w:rsidRDefault="0098410C" w:rsidP="00141C66">
      <w:pPr>
        <w:spacing w:line="360" w:lineRule="auto"/>
        <w:jc w:val="both"/>
        <w:rPr>
          <w:rFonts w:ascii="Arial" w:hAnsi="Arial" w:cs="Arial"/>
          <w:sz w:val="24"/>
          <w:szCs w:val="24"/>
        </w:rPr>
      </w:pPr>
      <w:r w:rsidRPr="0098410C">
        <w:rPr>
          <w:rFonts w:ascii="Arial" w:hAnsi="Arial" w:cs="Arial"/>
          <w:sz w:val="24"/>
          <w:szCs w:val="24"/>
        </w:rPr>
        <w:t>El concepto de comprensión está relacionado con el verbo comprender, que refiere a entender, justificar o contener algo. La comprensión, por lo tanto, es la aptitud o astucia para alcanzar un entendimiento de las cosas.</w:t>
      </w:r>
    </w:p>
    <w:p w14:paraId="6DC6A1BC" w14:textId="0AB641F1" w:rsidR="0098410C" w:rsidRPr="0098410C" w:rsidRDefault="0098410C" w:rsidP="00141C66">
      <w:pPr>
        <w:spacing w:line="360" w:lineRule="auto"/>
        <w:jc w:val="both"/>
        <w:rPr>
          <w:rFonts w:ascii="Arial" w:hAnsi="Arial" w:cs="Arial"/>
          <w:sz w:val="24"/>
          <w:szCs w:val="24"/>
        </w:rPr>
      </w:pPr>
      <w:r w:rsidRPr="0098410C">
        <w:rPr>
          <w:rFonts w:ascii="Arial" w:hAnsi="Arial" w:cs="Arial"/>
          <w:sz w:val="24"/>
          <w:szCs w:val="24"/>
        </w:rPr>
        <w:t>Según Rojas J, (2009), "la comprensión es el proceso de elaborar el significado por la vía de aprender las ideas relevantes".</w:t>
      </w:r>
    </w:p>
    <w:p w14:paraId="595662B3" w14:textId="0D0C79B8" w:rsidR="0098410C" w:rsidRDefault="0098410C" w:rsidP="00141C66">
      <w:pPr>
        <w:spacing w:line="360" w:lineRule="auto"/>
        <w:jc w:val="both"/>
        <w:rPr>
          <w:rFonts w:ascii="Arial" w:hAnsi="Arial" w:cs="Arial"/>
          <w:sz w:val="24"/>
          <w:szCs w:val="24"/>
        </w:rPr>
      </w:pPr>
      <w:r w:rsidRPr="0098410C">
        <w:rPr>
          <w:rFonts w:ascii="Arial" w:hAnsi="Arial" w:cs="Arial"/>
          <w:sz w:val="24"/>
          <w:szCs w:val="24"/>
        </w:rPr>
        <w:t>Ahora bien, los conceptos antes presentados nos permiten entender que "la comprensión es un proceso", debido que todas las funciones orgánicas están reguladas por el cerebro y hay un permanente flujo de información entre los órganos y el cerebro, en la comprensión sucede de manera más evidente, debido que la parte mental interviene de manera activa, indicándonos que comprender no es un proceso pasivo. Por el contrario, es un proceso que exige por parte del receptor tanta o más actividad que el proceso de expresión. Básicamente, podríamos decir que el proceso de comprensión consiste en aislar, identificar y unir de forma coherente unos datos externos con los datos de que disponemos.</w:t>
      </w:r>
    </w:p>
    <w:p w14:paraId="32A6400B" w14:textId="69DFAA42" w:rsidR="0098410C" w:rsidRPr="00141C66" w:rsidRDefault="00141C66" w:rsidP="0098410C">
      <w:pPr>
        <w:spacing w:line="360" w:lineRule="auto"/>
        <w:jc w:val="both"/>
        <w:rPr>
          <w:rFonts w:ascii="Arial" w:hAnsi="Arial" w:cs="Arial"/>
          <w:b/>
          <w:bCs/>
          <w:sz w:val="28"/>
          <w:szCs w:val="28"/>
        </w:rPr>
      </w:pPr>
      <w:r w:rsidRPr="00141C66">
        <w:rPr>
          <w:rFonts w:ascii="Arial" w:hAnsi="Arial" w:cs="Arial"/>
          <w:b/>
          <w:bCs/>
          <w:sz w:val="28"/>
          <w:szCs w:val="28"/>
        </w:rPr>
        <w:t>L</w:t>
      </w:r>
      <w:r w:rsidR="0098410C" w:rsidRPr="00141C66">
        <w:rPr>
          <w:rFonts w:ascii="Arial" w:hAnsi="Arial" w:cs="Arial"/>
          <w:b/>
          <w:bCs/>
          <w:sz w:val="28"/>
          <w:szCs w:val="28"/>
        </w:rPr>
        <w:t>a interacción entre</w:t>
      </w:r>
      <w:r w:rsidRPr="00141C66">
        <w:rPr>
          <w:rFonts w:ascii="Arial" w:hAnsi="Arial" w:cs="Arial"/>
          <w:b/>
          <w:bCs/>
          <w:sz w:val="28"/>
          <w:szCs w:val="28"/>
        </w:rPr>
        <w:t xml:space="preserve"> </w:t>
      </w:r>
      <w:r w:rsidRPr="00141C66">
        <w:rPr>
          <w:rFonts w:ascii="Arial" w:hAnsi="Arial" w:cs="Arial"/>
          <w:b/>
          <w:bCs/>
          <w:sz w:val="28"/>
          <w:szCs w:val="28"/>
        </w:rPr>
        <w:t>conocimiento, explicación y comprensión</w:t>
      </w:r>
    </w:p>
    <w:p w14:paraId="53A6B95E" w14:textId="65D5B473" w:rsidR="0098410C" w:rsidRPr="00484D56" w:rsidRDefault="00141C66" w:rsidP="0098410C">
      <w:pPr>
        <w:spacing w:line="360" w:lineRule="auto"/>
        <w:jc w:val="both"/>
        <w:rPr>
          <w:rFonts w:ascii="Arial" w:hAnsi="Arial" w:cs="Arial"/>
          <w:sz w:val="24"/>
          <w:szCs w:val="24"/>
        </w:rPr>
      </w:pPr>
      <w:r>
        <w:rPr>
          <w:rFonts w:ascii="Arial" w:hAnsi="Arial" w:cs="Arial"/>
          <w:sz w:val="24"/>
          <w:szCs w:val="24"/>
        </w:rPr>
        <w:t xml:space="preserve">Cada una de ellas es sumamente diferente en cuestión a lo que se realiza, sin embargo, todas tienen el mismo enfoque principal en </w:t>
      </w:r>
      <w:r w:rsidR="00EA12ED">
        <w:rPr>
          <w:rFonts w:ascii="Arial" w:hAnsi="Arial" w:cs="Arial"/>
          <w:sz w:val="24"/>
          <w:szCs w:val="24"/>
        </w:rPr>
        <w:t xml:space="preserve">los conocimientos que tenemos como persona, es el factor que </w:t>
      </w:r>
      <w:r w:rsidR="00DF66AA">
        <w:rPr>
          <w:rFonts w:ascii="Arial" w:hAnsi="Arial" w:cs="Arial"/>
          <w:sz w:val="24"/>
          <w:szCs w:val="24"/>
        </w:rPr>
        <w:t xml:space="preserve">en los </w:t>
      </w:r>
      <w:r w:rsidR="00EA12ED">
        <w:rPr>
          <w:rFonts w:ascii="Arial" w:hAnsi="Arial" w:cs="Arial"/>
          <w:sz w:val="24"/>
          <w:szCs w:val="24"/>
        </w:rPr>
        <w:t xml:space="preserve"> 3 se encuentra y lo que los hace parecerse</w:t>
      </w:r>
      <w:r w:rsidR="00725790">
        <w:rPr>
          <w:rFonts w:ascii="Arial" w:hAnsi="Arial" w:cs="Arial"/>
          <w:sz w:val="24"/>
          <w:szCs w:val="24"/>
        </w:rPr>
        <w:t>, además de que hablan acerca de nuestros saberes previos</w:t>
      </w:r>
      <w:r w:rsidR="00DF66AA">
        <w:rPr>
          <w:rFonts w:ascii="Arial" w:hAnsi="Arial" w:cs="Arial"/>
          <w:sz w:val="24"/>
          <w:szCs w:val="24"/>
        </w:rPr>
        <w:t xml:space="preserve">, si </w:t>
      </w:r>
      <w:r w:rsidR="00725790">
        <w:rPr>
          <w:rFonts w:ascii="Arial" w:hAnsi="Arial" w:cs="Arial"/>
          <w:sz w:val="24"/>
          <w:szCs w:val="24"/>
        </w:rPr>
        <w:t>no se sabe de uno, los otros 2 no llegan a funcionar, como se mencionaba en cada uno de ellos esta lo que sabemos, como se lo explicamos a los demás eso que aprendimos y sabemos, y si realmente a la persona que se lo decimos nos comprendió la explicación d</w:t>
      </w:r>
      <w:r w:rsidR="00DF66AA">
        <w:rPr>
          <w:rFonts w:ascii="Arial" w:hAnsi="Arial" w:cs="Arial"/>
          <w:sz w:val="24"/>
          <w:szCs w:val="24"/>
        </w:rPr>
        <w:t>el tema que conocemos</w:t>
      </w:r>
      <w:r w:rsidR="00725790">
        <w:rPr>
          <w:rFonts w:ascii="Arial" w:hAnsi="Arial" w:cs="Arial"/>
          <w:sz w:val="24"/>
          <w:szCs w:val="24"/>
        </w:rPr>
        <w:t xml:space="preserve">, por lo cual considero que están ligadas y la interacción entre ellas es importante porque no se puede hacer una sin </w:t>
      </w:r>
      <w:r w:rsidR="00725790">
        <w:rPr>
          <w:rFonts w:ascii="Arial" w:hAnsi="Arial" w:cs="Arial"/>
          <w:sz w:val="24"/>
          <w:szCs w:val="24"/>
        </w:rPr>
        <w:lastRenderedPageBreak/>
        <w:t>la otra</w:t>
      </w:r>
      <w:r w:rsidR="004D5803">
        <w:rPr>
          <w:rFonts w:ascii="Arial" w:hAnsi="Arial" w:cs="Arial"/>
          <w:sz w:val="24"/>
          <w:szCs w:val="24"/>
        </w:rPr>
        <w:t xml:space="preserve"> y todas se entornan a los temas que adquirimos mediante lecturas, platicas o investigaciones.</w:t>
      </w:r>
    </w:p>
    <w:sectPr w:rsidR="0098410C" w:rsidRPr="00484D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83696"/>
    <w:multiLevelType w:val="hybridMultilevel"/>
    <w:tmpl w:val="A6BE78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56"/>
    <w:rsid w:val="00141C66"/>
    <w:rsid w:val="00484D56"/>
    <w:rsid w:val="004D5803"/>
    <w:rsid w:val="00725790"/>
    <w:rsid w:val="0098410C"/>
    <w:rsid w:val="00DC7A75"/>
    <w:rsid w:val="00DF66AA"/>
    <w:rsid w:val="00EA12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62E2"/>
  <w15:chartTrackingRefBased/>
  <w15:docId w15:val="{6704793E-B93F-4922-95CE-99EB1495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TotalTime>
  <Pages>4</Pages>
  <Words>748</Words>
  <Characters>4119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2</cp:revision>
  <dcterms:created xsi:type="dcterms:W3CDTF">2021-05-26T05:15:00Z</dcterms:created>
  <dcterms:modified xsi:type="dcterms:W3CDTF">2021-05-26T18:58:00Z</dcterms:modified>
</cp:coreProperties>
</file>