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289D" w14:textId="59829EF5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18F0ED" wp14:editId="5664021B">
            <wp:simplePos x="0" y="0"/>
            <wp:positionH relativeFrom="column">
              <wp:posOffset>-537210</wp:posOffset>
            </wp:positionH>
            <wp:positionV relativeFrom="paragraph">
              <wp:posOffset>-108585</wp:posOffset>
            </wp:positionV>
            <wp:extent cx="1178472" cy="8763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7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6D95FFE0" w14:textId="77777777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2E86237F" w14:textId="77777777" w:rsidR="009B15FD" w:rsidRPr="00C514D1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6B0C80FF" w14:textId="77777777" w:rsidR="009B15FD" w:rsidRDefault="009B15FD" w:rsidP="009B15FD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9BDA9E0" w14:textId="77777777" w:rsidR="009B15FD" w:rsidRDefault="009B15FD" w:rsidP="009B15FD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C4A7ADB" w14:textId="77777777" w:rsidR="009B15FD" w:rsidRPr="00AF1FC3" w:rsidRDefault="009B15FD" w:rsidP="009B15FD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DAF723F" w14:textId="77777777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0580FD5" w14:textId="39571AE4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658F9096" w14:textId="77777777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5C29110" w14:textId="2EBEB76D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>
        <w:rPr>
          <w:rFonts w:ascii="Arial" w:eastAsia="Times New Roman" w:hAnsi="Arial" w:cs="Arial"/>
          <w:sz w:val="24"/>
          <w:szCs w:val="24"/>
          <w:lang w:eastAsia="es-MX"/>
        </w:rPr>
        <w:t>PREGUNTAS</w:t>
      </w:r>
    </w:p>
    <w:p w14:paraId="61215A88" w14:textId="77777777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443F079" w14:textId="4FAAA8FA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4D6D2DBE" w14:textId="77777777" w:rsidR="009B15FD" w:rsidRPr="003770D5" w:rsidRDefault="009B15FD" w:rsidP="009B15FD">
      <w:pPr>
        <w:pStyle w:val="Prrafodelista"/>
        <w:jc w:val="center"/>
        <w:rPr>
          <w:rFonts w:ascii="Arial" w:hAnsi="Arial" w:cs="Arial"/>
          <w:sz w:val="18"/>
          <w:szCs w:val="18"/>
        </w:rPr>
      </w:pPr>
      <w:r w:rsidRPr="003770D5">
        <w:rPr>
          <w:rFonts w:ascii="Arial" w:hAnsi="Arial" w:cs="Arial"/>
          <w:b/>
          <w:bCs/>
          <w:kern w:val="24"/>
          <w:sz w:val="18"/>
          <w:szCs w:val="18"/>
        </w:rPr>
        <w:t xml:space="preserve">° </w:t>
      </w:r>
      <w:r w:rsidRPr="003770D5">
        <w:rPr>
          <w:rFonts w:ascii="Arial" w:hAnsi="Arial" w:cs="Arial"/>
          <w:sz w:val="18"/>
          <w:szCs w:val="18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7080BF6B" w14:textId="77777777" w:rsidR="009B15FD" w:rsidRPr="003770D5" w:rsidRDefault="009B15FD" w:rsidP="009B15FD">
      <w:pPr>
        <w:jc w:val="center"/>
        <w:rPr>
          <w:rFonts w:ascii="Arial" w:hAnsi="Arial" w:cs="Arial"/>
          <w:sz w:val="18"/>
          <w:szCs w:val="18"/>
        </w:rPr>
      </w:pPr>
      <w:r w:rsidRPr="003770D5">
        <w:rPr>
          <w:rFonts w:ascii="Arial" w:hAnsi="Arial" w:cs="Arial"/>
          <w:sz w:val="18"/>
          <w:szCs w:val="18"/>
        </w:rPr>
        <w:t>°</w:t>
      </w:r>
      <w:r>
        <w:rPr>
          <w:rFonts w:ascii="Arial" w:hAnsi="Arial" w:cs="Arial"/>
          <w:sz w:val="18"/>
          <w:szCs w:val="18"/>
        </w:rPr>
        <w:t xml:space="preserve"> </w:t>
      </w:r>
      <w:r w:rsidRPr="003770D5">
        <w:rPr>
          <w:rFonts w:ascii="Arial" w:hAnsi="Arial" w:cs="Arial"/>
          <w:sz w:val="18"/>
          <w:szCs w:val="18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  <w:r>
        <w:rPr>
          <w:rFonts w:ascii="Arial" w:hAnsi="Arial" w:cs="Arial"/>
          <w:sz w:val="18"/>
          <w:szCs w:val="18"/>
        </w:rPr>
        <w:t>.</w:t>
      </w:r>
    </w:p>
    <w:p w14:paraId="163C4D35" w14:textId="77777777" w:rsidR="009B15FD" w:rsidRDefault="009B15FD" w:rsidP="009B15FD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226A9BEF" w14:textId="77777777" w:rsidR="009B15FD" w:rsidRPr="00AF1FC3" w:rsidRDefault="009B15FD" w:rsidP="009B15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 xml:space="preserve">EXTRATEGIAS PARA LA EXPLORACIÓN DEL MUNDO NATURAL </w:t>
      </w:r>
    </w:p>
    <w:p w14:paraId="6F6F45D4" w14:textId="77777777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EECE3B5" w14:textId="579AF9D5" w:rsidR="009B15FD" w:rsidRPr="00C514D1" w:rsidRDefault="009B15FD" w:rsidP="009B15FD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 xml:space="preserve">ROSA VELIA DEL RIO TIJERINA </w:t>
      </w:r>
    </w:p>
    <w:p w14:paraId="10E88653" w14:textId="77777777" w:rsidR="009B15FD" w:rsidRDefault="009B15FD" w:rsidP="009B15F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375E376" w14:textId="4A5A2D90" w:rsidR="009B15FD" w:rsidRPr="00173CB8" w:rsidRDefault="009B15FD" w:rsidP="009B15FD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24 de mayo de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</w:t>
      </w:r>
    </w:p>
    <w:p w14:paraId="1CA40062" w14:textId="5719D2DA" w:rsidR="009B15FD" w:rsidRDefault="009B15FD" w:rsidP="009B15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BACC0A" w14:textId="5D32631D" w:rsidR="009B15FD" w:rsidRDefault="009B15FD" w:rsidP="009B15F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0073F1" w14:textId="77777777" w:rsidR="009B15FD" w:rsidRDefault="009B15FD" w:rsidP="009B15FD">
      <w:pPr>
        <w:spacing w:beforeLines="20" w:before="48" w:afterLines="20" w:after="48"/>
        <w:rPr>
          <w:rFonts w:ascii="Arial" w:hAnsi="Arial" w:cs="Arial"/>
          <w:b/>
          <w:bCs/>
          <w:sz w:val="28"/>
          <w:szCs w:val="28"/>
        </w:rPr>
      </w:pPr>
    </w:p>
    <w:p w14:paraId="564E594B" w14:textId="63D5888A" w:rsidR="000A1133" w:rsidRDefault="009B15FD" w:rsidP="009B15FD">
      <w:pPr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5FD">
        <w:rPr>
          <w:rFonts w:ascii="Times New Roman" w:hAnsi="Times New Roman" w:cs="Times New Roman"/>
          <w:b/>
          <w:bCs/>
          <w:sz w:val="28"/>
          <w:szCs w:val="28"/>
        </w:rPr>
        <w:lastRenderedPageBreak/>
        <w:t>PREGUNTAS</w:t>
      </w:r>
    </w:p>
    <w:p w14:paraId="11E40674" w14:textId="77777777" w:rsidR="009B15FD" w:rsidRPr="009B15FD" w:rsidRDefault="009B15FD" w:rsidP="009B15FD">
      <w:pPr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6EA7B" w14:textId="16C4705F" w:rsidR="000A1133" w:rsidRDefault="000A1133" w:rsidP="009B15F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9B15FD">
        <w:rPr>
          <w:rFonts w:ascii="Times New Roman" w:hAnsi="Times New Roman" w:cs="Times New Roman"/>
          <w:b/>
          <w:bCs/>
          <w:sz w:val="24"/>
          <w:szCs w:val="24"/>
        </w:rPr>
        <w:t>¿Cuáles son las líneas de POE?</w:t>
      </w:r>
    </w:p>
    <w:p w14:paraId="0917AA8E" w14:textId="4E762830" w:rsidR="009B15FD" w:rsidRDefault="00554D88" w:rsidP="004B671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54D88">
        <w:rPr>
          <w:rFonts w:ascii="Times New Roman" w:hAnsi="Times New Roman" w:cs="Times New Roman"/>
          <w:sz w:val="24"/>
          <w:szCs w:val="24"/>
        </w:rPr>
        <w:t>Predecir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D88">
        <w:rPr>
          <w:rFonts w:ascii="Times New Roman" w:hAnsi="Times New Roman" w:cs="Times New Roman"/>
          <w:sz w:val="24"/>
          <w:szCs w:val="24"/>
        </w:rPr>
        <w:t xml:space="preserve">observar y explicar es una estrategia de enseñanza que permite conocer qué tanto comprenden los alumnos sobre un tema al ponerlos ante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88">
        <w:rPr>
          <w:rFonts w:ascii="Times New Roman" w:hAnsi="Times New Roman" w:cs="Times New Roman"/>
          <w:sz w:val="24"/>
          <w:szCs w:val="24"/>
        </w:rPr>
        <w:t>tareas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88">
        <w:rPr>
          <w:rFonts w:ascii="Times New Roman" w:hAnsi="Times New Roman" w:cs="Times New Roman"/>
          <w:sz w:val="24"/>
          <w:szCs w:val="24"/>
        </w:rPr>
        <w:t>específicas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4D88">
        <w:rPr>
          <w:rFonts w:ascii="Times New Roman" w:hAnsi="Times New Roman" w:cs="Times New Roman"/>
          <w:sz w:val="24"/>
          <w:szCs w:val="24"/>
        </w:rPr>
        <w:t>primero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D88">
        <w:rPr>
          <w:rFonts w:ascii="Times New Roman" w:hAnsi="Times New Roman" w:cs="Times New Roman"/>
          <w:sz w:val="24"/>
          <w:szCs w:val="24"/>
        </w:rPr>
        <w:t>el alumno debe predecir los resultados de algún experimento que se le presenta o que él mismo realiza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D88">
        <w:rPr>
          <w:rFonts w:ascii="Times New Roman" w:hAnsi="Times New Roman" w:cs="Times New Roman"/>
          <w:sz w:val="24"/>
          <w:szCs w:val="24"/>
        </w:rPr>
        <w:t>a la vez que debe justificar su predicción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54D88">
        <w:rPr>
          <w:rFonts w:ascii="Times New Roman" w:hAnsi="Times New Roman" w:cs="Times New Roman"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D88">
        <w:rPr>
          <w:rFonts w:ascii="Times New Roman" w:hAnsi="Times New Roman" w:cs="Times New Roman"/>
          <w:sz w:val="24"/>
          <w:szCs w:val="24"/>
        </w:rPr>
        <w:t>debe observar lo que sucede y registrar sus observaciones detalladamente</w:t>
      </w:r>
      <w:r>
        <w:rPr>
          <w:rFonts w:ascii="Times New Roman" w:hAnsi="Times New Roman" w:cs="Times New Roman"/>
          <w:sz w:val="24"/>
          <w:szCs w:val="24"/>
        </w:rPr>
        <w:t xml:space="preserve">, y, </w:t>
      </w:r>
      <w:r w:rsidRPr="00554D88">
        <w:rPr>
          <w:rFonts w:ascii="Times New Roman" w:hAnsi="Times New Roman" w:cs="Times New Roman"/>
          <w:sz w:val="24"/>
          <w:szCs w:val="24"/>
        </w:rPr>
        <w:t>finalmente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D88">
        <w:rPr>
          <w:rFonts w:ascii="Times New Roman" w:hAnsi="Times New Roman" w:cs="Times New Roman"/>
          <w:sz w:val="24"/>
          <w:szCs w:val="24"/>
        </w:rPr>
        <w:t>debe explicar el fenómeno observado y reconciliar cualquier conflicto entre su predicción y sus observaciones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88">
        <w:rPr>
          <w:rFonts w:ascii="Times New Roman" w:hAnsi="Times New Roman" w:cs="Times New Roman"/>
          <w:sz w:val="24"/>
          <w:szCs w:val="24"/>
        </w:rPr>
        <w:t xml:space="preserve">de acuerdo a la edad de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54D88">
        <w:rPr>
          <w:rFonts w:ascii="Times New Roman" w:hAnsi="Times New Roman" w:cs="Times New Roman"/>
          <w:sz w:val="24"/>
          <w:szCs w:val="24"/>
        </w:rPr>
        <w:t>nfante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09E85" w14:textId="77777777" w:rsidR="004B6711" w:rsidRPr="009B15FD" w:rsidRDefault="004B6711" w:rsidP="004B671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5A4E5B88" w14:textId="59916BB0" w:rsidR="000A1133" w:rsidRDefault="000A1133" w:rsidP="004B6711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5FD">
        <w:rPr>
          <w:rFonts w:ascii="Times New Roman" w:hAnsi="Times New Roman" w:cs="Times New Roman"/>
          <w:b/>
          <w:bCs/>
          <w:sz w:val="24"/>
          <w:szCs w:val="24"/>
        </w:rPr>
        <w:t xml:space="preserve">¿Qué ideas nuevas me aportó? </w:t>
      </w:r>
    </w:p>
    <w:p w14:paraId="3ADD2F08" w14:textId="7A118613" w:rsidR="00306AB8" w:rsidRDefault="00554D88" w:rsidP="004B671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554D88">
        <w:rPr>
          <w:rFonts w:ascii="Times New Roman" w:hAnsi="Times New Roman" w:cs="Times New Roman"/>
          <w:sz w:val="24"/>
          <w:szCs w:val="24"/>
        </w:rPr>
        <w:t>A fomentar el desarrollo de habilidades de aprendizaje como la identificación de supuestos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D88">
        <w:rPr>
          <w:rFonts w:ascii="Times New Roman" w:hAnsi="Times New Roman" w:cs="Times New Roman"/>
          <w:sz w:val="24"/>
          <w:szCs w:val="24"/>
        </w:rPr>
        <w:t>el uso del pensamiento lógico y crítico y la consideración de explicaciones alternativas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4D88">
        <w:rPr>
          <w:rFonts w:ascii="Times New Roman" w:hAnsi="Times New Roman" w:cs="Times New Roman"/>
          <w:sz w:val="24"/>
          <w:szCs w:val="24"/>
        </w:rPr>
        <w:t xml:space="preserve">ya que gracias a los autores </w:t>
      </w:r>
      <w:r w:rsidR="002F4738">
        <w:rPr>
          <w:rFonts w:ascii="Times New Roman" w:hAnsi="Times New Roman" w:cs="Times New Roman"/>
          <w:sz w:val="24"/>
          <w:szCs w:val="24"/>
        </w:rPr>
        <w:t xml:space="preserve">aporta </w:t>
      </w:r>
      <w:r w:rsidRPr="00554D88">
        <w:rPr>
          <w:rFonts w:ascii="Times New Roman" w:hAnsi="Times New Roman" w:cs="Times New Roman"/>
          <w:sz w:val="24"/>
          <w:szCs w:val="24"/>
        </w:rPr>
        <w:t>una etapa inicial llamada preindagación</w:t>
      </w:r>
      <w:r>
        <w:rPr>
          <w:rFonts w:ascii="Times New Roman" w:hAnsi="Times New Roman" w:cs="Times New Roman"/>
          <w:sz w:val="24"/>
          <w:szCs w:val="24"/>
        </w:rPr>
        <w:t xml:space="preserve"> e indagación. </w:t>
      </w:r>
    </w:p>
    <w:p w14:paraId="1EAEA639" w14:textId="77777777" w:rsidR="004B6711" w:rsidRPr="00554D88" w:rsidRDefault="004B6711" w:rsidP="004B671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0B1A4B00" w14:textId="5262158E" w:rsidR="000A1133" w:rsidRDefault="000A1133" w:rsidP="004B6711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5FD">
        <w:rPr>
          <w:rFonts w:ascii="Times New Roman" w:hAnsi="Times New Roman" w:cs="Times New Roman"/>
          <w:b/>
          <w:bCs/>
          <w:sz w:val="24"/>
          <w:szCs w:val="24"/>
        </w:rPr>
        <w:t xml:space="preserve">¿Cómo me puede ayudar para aprender ciencias? </w:t>
      </w:r>
    </w:p>
    <w:p w14:paraId="17E1C5A6" w14:textId="4A9C267B" w:rsidR="00306AB8" w:rsidRPr="004B6711" w:rsidRDefault="004B6711" w:rsidP="004B671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711">
        <w:rPr>
          <w:rFonts w:ascii="Times New Roman" w:hAnsi="Times New Roman" w:cs="Times New Roman"/>
          <w:sz w:val="24"/>
          <w:szCs w:val="24"/>
        </w:rPr>
        <w:t xml:space="preserve">Esto me puede ayudar ya que lo </w:t>
      </w:r>
      <w:r w:rsidRPr="004B6711">
        <w:rPr>
          <w:rFonts w:ascii="Times New Roman" w:hAnsi="Times New Roman" w:cs="Times New Roman"/>
          <w:sz w:val="24"/>
          <w:szCs w:val="24"/>
          <w:shd w:val="clear" w:color="auto" w:fill="FFFFFF"/>
        </w:rPr>
        <w:t>científico permite despertar el interés de un estudiante por la ciencia y motiva en la búsqueda de las explicaciones a los resultados obtenidos, un objetivo nada fácil de conseguir con las clases tradicionales.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6711">
        <w:rPr>
          <w:rFonts w:ascii="Times New Roman" w:hAnsi="Times New Roman" w:cs="Times New Roman"/>
          <w:sz w:val="24"/>
          <w:szCs w:val="24"/>
          <w:shd w:val="clear" w:color="auto" w:fill="FFFFFF"/>
        </w:rPr>
        <w:t>Al observar y realizar los experimentos, conoce</w:t>
      </w:r>
      <w:r w:rsidR="00FD5553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r w:rsidRPr="004B67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naturaleza de las sustancias, conoce</w:t>
      </w:r>
      <w:r w:rsidR="00DC1F34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r w:rsidRPr="004B67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hechos y acumula</w:t>
      </w:r>
      <w:r w:rsidR="00DC1F34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r w:rsidRPr="004B67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datos para establecer comparaciones generalizaciones y conclusiones.</w:t>
      </w:r>
    </w:p>
    <w:p w14:paraId="7E4803F1" w14:textId="77777777" w:rsidR="004B6711" w:rsidRPr="004B6711" w:rsidRDefault="004B6711" w:rsidP="009B15FD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0ABBE345" w14:textId="4B683BB5" w:rsidR="000A1133" w:rsidRDefault="000A1133" w:rsidP="009B15F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9B15FD">
        <w:rPr>
          <w:rFonts w:ascii="Times New Roman" w:hAnsi="Times New Roman" w:cs="Times New Roman"/>
          <w:b/>
          <w:bCs/>
          <w:sz w:val="24"/>
          <w:szCs w:val="24"/>
        </w:rPr>
        <w:t xml:space="preserve">¿Cómo me puede ayudar para enseñar ciencias a los niños? </w:t>
      </w:r>
    </w:p>
    <w:p w14:paraId="78C776C0" w14:textId="4D657458" w:rsidR="00306AB8" w:rsidRPr="00D91B4D" w:rsidRDefault="004B6711" w:rsidP="004B671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4B6711">
        <w:rPr>
          <w:rFonts w:ascii="Times New Roman" w:hAnsi="Times New Roman" w:cs="Times New Roman"/>
          <w:sz w:val="24"/>
          <w:szCs w:val="24"/>
        </w:rPr>
        <w:t>Me puede ayudar en constatar que la realización de trabajos prácticos bajo los enfoques por indagación y</w:t>
      </w:r>
      <w:r>
        <w:rPr>
          <w:rFonts w:ascii="Times New Roman" w:hAnsi="Times New Roman" w:cs="Times New Roman"/>
          <w:sz w:val="24"/>
          <w:szCs w:val="24"/>
        </w:rPr>
        <w:t xml:space="preserve"> POE </w:t>
      </w:r>
      <w:r w:rsidRPr="004B6711">
        <w:rPr>
          <w:rFonts w:ascii="Times New Roman" w:hAnsi="Times New Roman" w:cs="Times New Roman"/>
          <w:sz w:val="24"/>
          <w:szCs w:val="24"/>
        </w:rPr>
        <w:t>fomentar el desarrollo de algunas habilidades necesarias para aprender ciencia 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711">
        <w:rPr>
          <w:rFonts w:ascii="Times New Roman" w:hAnsi="Times New Roman" w:cs="Times New Roman"/>
          <w:sz w:val="24"/>
          <w:szCs w:val="24"/>
        </w:rPr>
        <w:t>a la vez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711">
        <w:rPr>
          <w:rFonts w:ascii="Times New Roman" w:hAnsi="Times New Roman" w:cs="Times New Roman"/>
          <w:sz w:val="24"/>
          <w:szCs w:val="24"/>
        </w:rPr>
        <w:t>aprender cómo se genera el conocimiento científico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711">
        <w:rPr>
          <w:rFonts w:ascii="Times New Roman" w:hAnsi="Times New Roman" w:cs="Times New Roman"/>
          <w:sz w:val="24"/>
          <w:szCs w:val="24"/>
        </w:rPr>
        <w:t>todo ello en el marco de la ciencia escolar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1B4D">
        <w:rPr>
          <w:rFonts w:ascii="Times New Roman" w:hAnsi="Times New Roman" w:cs="Times New Roman"/>
          <w:sz w:val="24"/>
          <w:szCs w:val="24"/>
        </w:rPr>
        <w:t xml:space="preserve">Y </w:t>
      </w:r>
      <w:r w:rsidRPr="00D91B4D">
        <w:rPr>
          <w:rFonts w:ascii="Times New Roman" w:hAnsi="Times New Roman" w:cs="Times New Roman"/>
          <w:sz w:val="24"/>
          <w:szCs w:val="24"/>
          <w:shd w:val="clear" w:color="auto" w:fill="FFFFFF"/>
        </w:rPr>
        <w:t>el mejor método para hacer que los niños se interesen por la ciencia es con los experimentos. Los experimentos con agua, con velas o incluso con alimentos resultan muy divertidos y los niños aprenden a transformar la sorpresa inicial en una explicación lógica.</w:t>
      </w:r>
    </w:p>
    <w:p w14:paraId="33F04D67" w14:textId="77777777" w:rsidR="004B6711" w:rsidRPr="004B6711" w:rsidRDefault="004B6711" w:rsidP="009B15FD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4DB242C6" w14:textId="016FBDA0" w:rsidR="000A1133" w:rsidRDefault="000A1133" w:rsidP="009B15FD">
      <w:pPr>
        <w:spacing w:beforeLines="20" w:before="48" w:afterLines="20" w:after="48"/>
        <w:rPr>
          <w:rFonts w:ascii="Times New Roman" w:hAnsi="Times New Roman" w:cs="Times New Roman"/>
          <w:b/>
          <w:bCs/>
          <w:sz w:val="24"/>
          <w:szCs w:val="24"/>
        </w:rPr>
      </w:pPr>
      <w:r w:rsidRPr="009B15FD">
        <w:rPr>
          <w:rFonts w:ascii="Times New Roman" w:hAnsi="Times New Roman" w:cs="Times New Roman"/>
          <w:b/>
          <w:bCs/>
          <w:sz w:val="24"/>
          <w:szCs w:val="24"/>
        </w:rPr>
        <w:t>¿Qué procesos puedo aplicar en secuencia didáctica del POE?</w:t>
      </w:r>
    </w:p>
    <w:p w14:paraId="67E173A8" w14:textId="46F45C50" w:rsidR="00562263" w:rsidRPr="00562263" w:rsidRDefault="00D91B4D" w:rsidP="00562263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C934D2">
        <w:rPr>
          <w:rFonts w:ascii="Times New Roman" w:hAnsi="Times New Roman" w:cs="Times New Roman"/>
          <w:sz w:val="24"/>
          <w:szCs w:val="24"/>
        </w:rPr>
        <w:t>Identificar el propósito del experimento, después e</w:t>
      </w:r>
      <w:r w:rsidR="00960ACD">
        <w:rPr>
          <w:rFonts w:ascii="Times New Roman" w:hAnsi="Times New Roman" w:cs="Times New Roman"/>
          <w:sz w:val="24"/>
          <w:szCs w:val="24"/>
        </w:rPr>
        <w:t>l</w:t>
      </w:r>
      <w:r w:rsidRPr="00C934D2">
        <w:rPr>
          <w:rFonts w:ascii="Times New Roman" w:hAnsi="Times New Roman" w:cs="Times New Roman"/>
          <w:sz w:val="24"/>
          <w:szCs w:val="24"/>
        </w:rPr>
        <w:t xml:space="preserve"> aprendizaje que les dejara de experiencia, tener materiales que utilizaran, </w:t>
      </w:r>
      <w:r w:rsidR="00960ACD">
        <w:rPr>
          <w:rFonts w:ascii="Times New Roman" w:hAnsi="Times New Roman" w:cs="Times New Roman"/>
          <w:sz w:val="24"/>
          <w:szCs w:val="24"/>
        </w:rPr>
        <w:t xml:space="preserve">hacer una introducción del tema, </w:t>
      </w:r>
      <w:r w:rsidR="00FE6950">
        <w:rPr>
          <w:rFonts w:ascii="Times New Roman" w:hAnsi="Times New Roman" w:cs="Times New Roman"/>
          <w:sz w:val="24"/>
          <w:szCs w:val="24"/>
        </w:rPr>
        <w:t xml:space="preserve">así mismo realizar interrogaciones </w:t>
      </w:r>
      <w:r w:rsidR="00EF5A49">
        <w:rPr>
          <w:rFonts w:ascii="Times New Roman" w:hAnsi="Times New Roman" w:cs="Times New Roman"/>
          <w:sz w:val="24"/>
          <w:szCs w:val="24"/>
        </w:rPr>
        <w:t xml:space="preserve">al comienzo del experimento para identificar saberes previos, </w:t>
      </w:r>
      <w:r w:rsidR="00DD06FC">
        <w:rPr>
          <w:rFonts w:ascii="Times New Roman" w:hAnsi="Times New Roman" w:cs="Times New Roman"/>
          <w:sz w:val="24"/>
          <w:szCs w:val="24"/>
        </w:rPr>
        <w:t xml:space="preserve">tener en cuenta el predecir, </w:t>
      </w:r>
      <w:r w:rsidR="00827F94">
        <w:rPr>
          <w:rFonts w:ascii="Times New Roman" w:hAnsi="Times New Roman" w:cs="Times New Roman"/>
          <w:sz w:val="24"/>
          <w:szCs w:val="24"/>
        </w:rPr>
        <w:t xml:space="preserve">la observación y la explicación </w:t>
      </w:r>
      <w:r w:rsidR="006A2496">
        <w:rPr>
          <w:rFonts w:ascii="Times New Roman" w:hAnsi="Times New Roman" w:cs="Times New Roman"/>
          <w:sz w:val="24"/>
          <w:szCs w:val="24"/>
        </w:rPr>
        <w:t xml:space="preserve">de los alumnos, en el inicio, desarrollo y cierre durante la actividad y por </w:t>
      </w:r>
      <w:r w:rsidR="00562263">
        <w:rPr>
          <w:rFonts w:ascii="Times New Roman" w:hAnsi="Times New Roman" w:cs="Times New Roman"/>
          <w:sz w:val="24"/>
          <w:szCs w:val="24"/>
        </w:rPr>
        <w:t>último</w:t>
      </w:r>
      <w:r w:rsidR="006A2496">
        <w:rPr>
          <w:rFonts w:ascii="Times New Roman" w:hAnsi="Times New Roman" w:cs="Times New Roman"/>
          <w:sz w:val="24"/>
          <w:szCs w:val="24"/>
        </w:rPr>
        <w:t xml:space="preserve"> hacer el experimento </w:t>
      </w:r>
      <w:r w:rsidR="0091569A">
        <w:rPr>
          <w:rFonts w:ascii="Times New Roman" w:hAnsi="Times New Roman" w:cs="Times New Roman"/>
          <w:sz w:val="24"/>
          <w:szCs w:val="24"/>
        </w:rPr>
        <w:t>ya con los saberes previos de los niños.</w:t>
      </w:r>
    </w:p>
    <w:sectPr w:rsidR="00562263" w:rsidRPr="00562263" w:rsidSect="009B15FD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3"/>
    <w:rsid w:val="000A1133"/>
    <w:rsid w:val="002F4738"/>
    <w:rsid w:val="00306AB8"/>
    <w:rsid w:val="004B6711"/>
    <w:rsid w:val="00554D88"/>
    <w:rsid w:val="00562263"/>
    <w:rsid w:val="006A2496"/>
    <w:rsid w:val="00827F94"/>
    <w:rsid w:val="0091569A"/>
    <w:rsid w:val="00960ACD"/>
    <w:rsid w:val="009B15FD"/>
    <w:rsid w:val="00C934D2"/>
    <w:rsid w:val="00D91B4D"/>
    <w:rsid w:val="00DC1F34"/>
    <w:rsid w:val="00DD06FC"/>
    <w:rsid w:val="00EF5A49"/>
    <w:rsid w:val="00FD5553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margarita velazquez medellin</cp:lastModifiedBy>
  <cp:revision>14</cp:revision>
  <dcterms:created xsi:type="dcterms:W3CDTF">2021-05-24T21:10:00Z</dcterms:created>
  <dcterms:modified xsi:type="dcterms:W3CDTF">2021-05-24T21:19:00Z</dcterms:modified>
</cp:coreProperties>
</file>