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CD230A" w:rsidRDefault="00CD0433" w:rsidP="00CD230A">
      <w:pPr>
        <w:jc w:val="center"/>
        <w:rPr>
          <w:rFonts w:ascii="Arial" w:hAnsi="Arial" w:cs="Arial"/>
          <w:b/>
          <w:sz w:val="28"/>
          <w:szCs w:val="32"/>
        </w:rPr>
      </w:pPr>
      <w:r w:rsidRPr="00CD230A">
        <w:rPr>
          <w:rFonts w:ascii="Arial" w:hAnsi="Arial" w:cs="Arial"/>
          <w:b/>
          <w:noProof/>
          <w:sz w:val="28"/>
          <w:szCs w:val="32"/>
          <w:lang w:eastAsia="es-MX"/>
        </w:rPr>
        <w:drawing>
          <wp:anchor distT="0" distB="0" distL="114300" distR="114300" simplePos="0" relativeHeight="251658240" behindDoc="0" locked="0" layoutInCell="1" allowOverlap="1">
            <wp:simplePos x="0" y="0"/>
            <wp:positionH relativeFrom="column">
              <wp:posOffset>-326390</wp:posOffset>
            </wp:positionH>
            <wp:positionV relativeFrom="paragraph">
              <wp:posOffset>-470535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6">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CD230A">
        <w:rPr>
          <w:rFonts w:ascii="Arial" w:hAnsi="Arial" w:cs="Arial"/>
          <w:b/>
          <w:sz w:val="28"/>
          <w:szCs w:val="32"/>
        </w:rPr>
        <w:t>Escuela Normal de Educación Preescolar</w:t>
      </w:r>
    </w:p>
    <w:p w:rsidR="00296D99" w:rsidRPr="00CD230A" w:rsidRDefault="00296D99" w:rsidP="00296D99">
      <w:pPr>
        <w:jc w:val="center"/>
        <w:rPr>
          <w:rFonts w:ascii="Arial" w:hAnsi="Arial" w:cs="Arial"/>
          <w:sz w:val="28"/>
          <w:szCs w:val="32"/>
        </w:rPr>
      </w:pPr>
      <w:r w:rsidRPr="00CD230A">
        <w:rPr>
          <w:rFonts w:ascii="Arial" w:hAnsi="Arial" w:cs="Arial"/>
          <w:sz w:val="28"/>
          <w:szCs w:val="32"/>
        </w:rPr>
        <w:t>Licenciatura en Educación Preescolar</w:t>
      </w:r>
    </w:p>
    <w:p w:rsidR="00C60984" w:rsidRPr="00CD230A" w:rsidRDefault="00C60984" w:rsidP="00296D99">
      <w:pPr>
        <w:jc w:val="center"/>
        <w:rPr>
          <w:rFonts w:ascii="Arial" w:hAnsi="Arial" w:cs="Arial"/>
          <w:sz w:val="28"/>
          <w:szCs w:val="32"/>
        </w:rPr>
      </w:pPr>
      <w:r w:rsidRPr="00CD230A">
        <w:rPr>
          <w:rFonts w:ascii="Arial" w:hAnsi="Arial" w:cs="Arial"/>
          <w:sz w:val="28"/>
          <w:szCs w:val="32"/>
        </w:rPr>
        <w:t xml:space="preserve">Ciclo escolar 2020 </w:t>
      </w:r>
      <w:r w:rsidR="00296D99" w:rsidRPr="00CD230A">
        <w:rPr>
          <w:rFonts w:ascii="Arial" w:hAnsi="Arial" w:cs="Arial"/>
          <w:sz w:val="28"/>
          <w:szCs w:val="32"/>
        </w:rPr>
        <w:t>–</w:t>
      </w:r>
      <w:r w:rsidRPr="00CD230A">
        <w:rPr>
          <w:rFonts w:ascii="Arial" w:hAnsi="Arial" w:cs="Arial"/>
          <w:sz w:val="28"/>
          <w:szCs w:val="32"/>
        </w:rPr>
        <w:t xml:space="preserve"> 2021</w:t>
      </w:r>
    </w:p>
    <w:p w:rsidR="00296D99" w:rsidRPr="00CD230A" w:rsidRDefault="00296D99" w:rsidP="00296D99">
      <w:pPr>
        <w:jc w:val="center"/>
        <w:rPr>
          <w:rFonts w:ascii="Arial" w:hAnsi="Arial" w:cs="Arial"/>
          <w:sz w:val="28"/>
          <w:szCs w:val="32"/>
        </w:rPr>
      </w:pPr>
    </w:p>
    <w:p w:rsidR="00296D99" w:rsidRPr="00CD230A" w:rsidRDefault="00296D99" w:rsidP="00296D99">
      <w:pPr>
        <w:jc w:val="center"/>
        <w:rPr>
          <w:rFonts w:ascii="Arial" w:hAnsi="Arial" w:cs="Arial"/>
          <w:sz w:val="28"/>
          <w:szCs w:val="32"/>
        </w:rPr>
      </w:pPr>
      <w:r w:rsidRPr="00CD230A">
        <w:rPr>
          <w:rFonts w:ascii="Arial" w:hAnsi="Arial" w:cs="Arial"/>
          <w:b/>
          <w:sz w:val="28"/>
          <w:szCs w:val="32"/>
        </w:rPr>
        <w:t>Unidad de Aprendi</w:t>
      </w:r>
      <w:r w:rsidR="001568A9" w:rsidRPr="00CD230A">
        <w:rPr>
          <w:rFonts w:ascii="Arial" w:hAnsi="Arial" w:cs="Arial"/>
          <w:b/>
          <w:sz w:val="28"/>
          <w:szCs w:val="32"/>
        </w:rPr>
        <w:t>zaje I</w:t>
      </w:r>
      <w:r w:rsidR="00D12C9C" w:rsidRPr="00CD230A">
        <w:rPr>
          <w:rFonts w:ascii="Arial" w:hAnsi="Arial" w:cs="Arial"/>
          <w:b/>
          <w:sz w:val="28"/>
          <w:szCs w:val="32"/>
        </w:rPr>
        <w:t>I</w:t>
      </w:r>
      <w:r w:rsidR="001568A9" w:rsidRPr="00CD230A">
        <w:rPr>
          <w:rFonts w:ascii="Arial" w:hAnsi="Arial" w:cs="Arial"/>
          <w:b/>
          <w:sz w:val="28"/>
          <w:szCs w:val="32"/>
        </w:rPr>
        <w:t>:</w:t>
      </w:r>
      <w:r w:rsidR="001568A9" w:rsidRPr="00CD230A">
        <w:rPr>
          <w:rFonts w:ascii="Arial" w:hAnsi="Arial" w:cs="Arial"/>
          <w:sz w:val="28"/>
          <w:szCs w:val="32"/>
        </w:rPr>
        <w:t xml:space="preserve"> </w:t>
      </w:r>
      <w:r w:rsidR="00D12C9C" w:rsidRPr="00CD230A">
        <w:rPr>
          <w:rFonts w:ascii="Arial" w:hAnsi="Arial" w:cs="Arial"/>
          <w:sz w:val="28"/>
          <w:szCs w:val="32"/>
        </w:rPr>
        <w:t>Responsabilidades Legales y éticos del quehacer profesional</w:t>
      </w:r>
    </w:p>
    <w:p w:rsidR="00721797" w:rsidRPr="00CD230A" w:rsidRDefault="00721797" w:rsidP="00296D99">
      <w:pPr>
        <w:jc w:val="center"/>
        <w:rPr>
          <w:rFonts w:ascii="Arial" w:hAnsi="Arial" w:cs="Arial"/>
          <w:sz w:val="28"/>
          <w:szCs w:val="32"/>
        </w:rPr>
      </w:pPr>
    </w:p>
    <w:p w:rsidR="00296D99" w:rsidRPr="00CD230A" w:rsidRDefault="00977829" w:rsidP="00296D99">
      <w:pPr>
        <w:jc w:val="center"/>
        <w:rPr>
          <w:rFonts w:ascii="Arial" w:hAnsi="Arial" w:cs="Arial"/>
          <w:sz w:val="28"/>
          <w:szCs w:val="32"/>
        </w:rPr>
      </w:pPr>
      <w:r w:rsidRPr="00CD230A">
        <w:rPr>
          <w:rFonts w:ascii="Arial" w:hAnsi="Arial" w:cs="Arial"/>
          <w:b/>
          <w:sz w:val="28"/>
          <w:szCs w:val="32"/>
        </w:rPr>
        <w:t>Actividad 2</w:t>
      </w:r>
      <w:r w:rsidR="00D12C9C" w:rsidRPr="00CD230A">
        <w:rPr>
          <w:rFonts w:ascii="Arial" w:hAnsi="Arial" w:cs="Arial"/>
          <w:b/>
          <w:sz w:val="28"/>
          <w:szCs w:val="32"/>
        </w:rPr>
        <w:t>.4</w:t>
      </w:r>
      <w:r w:rsidR="00721797" w:rsidRPr="00CD230A">
        <w:rPr>
          <w:rFonts w:ascii="Arial" w:hAnsi="Arial" w:cs="Arial"/>
          <w:sz w:val="28"/>
          <w:szCs w:val="32"/>
        </w:rPr>
        <w:t xml:space="preserve"> </w:t>
      </w:r>
    </w:p>
    <w:p w:rsidR="00296D99" w:rsidRPr="00CD230A" w:rsidRDefault="00296D99" w:rsidP="00721797">
      <w:pPr>
        <w:rPr>
          <w:rFonts w:ascii="Arial" w:hAnsi="Arial" w:cs="Arial"/>
          <w:sz w:val="28"/>
          <w:szCs w:val="32"/>
        </w:rPr>
      </w:pPr>
    </w:p>
    <w:p w:rsidR="00296D99" w:rsidRPr="00CD230A" w:rsidRDefault="00721797" w:rsidP="00296D99">
      <w:pPr>
        <w:jc w:val="center"/>
        <w:rPr>
          <w:rFonts w:ascii="Arial" w:hAnsi="Arial" w:cs="Arial"/>
          <w:sz w:val="28"/>
          <w:szCs w:val="32"/>
        </w:rPr>
      </w:pPr>
      <w:r w:rsidRPr="00CD230A">
        <w:rPr>
          <w:rFonts w:ascii="Arial" w:hAnsi="Arial" w:cs="Arial"/>
          <w:b/>
          <w:sz w:val="28"/>
          <w:szCs w:val="32"/>
        </w:rPr>
        <w:t>Curso:</w:t>
      </w:r>
      <w:r w:rsidRPr="00CD230A">
        <w:rPr>
          <w:rFonts w:ascii="Arial" w:hAnsi="Arial" w:cs="Arial"/>
          <w:sz w:val="28"/>
          <w:szCs w:val="32"/>
        </w:rPr>
        <w:t xml:space="preserve"> Bases Legales y Normativas de la Educación Básica </w:t>
      </w:r>
    </w:p>
    <w:p w:rsidR="00296D99" w:rsidRPr="00CD230A" w:rsidRDefault="00721797" w:rsidP="00296D99">
      <w:pPr>
        <w:jc w:val="center"/>
        <w:rPr>
          <w:rFonts w:ascii="Arial" w:hAnsi="Arial" w:cs="Arial"/>
          <w:sz w:val="28"/>
          <w:szCs w:val="32"/>
        </w:rPr>
      </w:pPr>
      <w:r w:rsidRPr="00CD230A">
        <w:rPr>
          <w:rFonts w:ascii="Arial" w:hAnsi="Arial" w:cs="Arial"/>
          <w:b/>
          <w:sz w:val="28"/>
          <w:szCs w:val="32"/>
        </w:rPr>
        <w:t>Maestro</w:t>
      </w:r>
      <w:r w:rsidR="00296D99" w:rsidRPr="00CD230A">
        <w:rPr>
          <w:rFonts w:ascii="Arial" w:hAnsi="Arial" w:cs="Arial"/>
          <w:b/>
          <w:sz w:val="28"/>
          <w:szCs w:val="32"/>
        </w:rPr>
        <w:t>:</w:t>
      </w:r>
      <w:r w:rsidR="00296D99" w:rsidRPr="00CD230A">
        <w:rPr>
          <w:rFonts w:ascii="Arial" w:hAnsi="Arial" w:cs="Arial"/>
          <w:sz w:val="28"/>
          <w:szCs w:val="32"/>
        </w:rPr>
        <w:t xml:space="preserve"> </w:t>
      </w:r>
      <w:r w:rsidRPr="00CD230A">
        <w:rPr>
          <w:rFonts w:ascii="Arial" w:hAnsi="Arial" w:cs="Arial"/>
          <w:sz w:val="28"/>
          <w:szCs w:val="32"/>
        </w:rPr>
        <w:t xml:space="preserve">Arturo Flores Rodríguez </w:t>
      </w:r>
    </w:p>
    <w:p w:rsidR="00296D99" w:rsidRPr="00CD230A" w:rsidRDefault="00296D99" w:rsidP="00296D99">
      <w:pPr>
        <w:jc w:val="center"/>
        <w:rPr>
          <w:rFonts w:ascii="Arial" w:hAnsi="Arial" w:cs="Arial"/>
          <w:sz w:val="28"/>
          <w:szCs w:val="32"/>
        </w:rPr>
      </w:pPr>
    </w:p>
    <w:p w:rsidR="00296D99" w:rsidRPr="00CD230A" w:rsidRDefault="00296D99" w:rsidP="001568A9">
      <w:pPr>
        <w:rPr>
          <w:rFonts w:ascii="Arial" w:hAnsi="Arial" w:cs="Arial"/>
          <w:sz w:val="28"/>
          <w:szCs w:val="32"/>
        </w:rPr>
      </w:pPr>
    </w:p>
    <w:p w:rsidR="00296D99" w:rsidRPr="00CD230A" w:rsidRDefault="00296D99" w:rsidP="00296D99">
      <w:pPr>
        <w:jc w:val="center"/>
        <w:rPr>
          <w:rFonts w:ascii="Arial" w:hAnsi="Arial" w:cs="Arial"/>
          <w:sz w:val="28"/>
          <w:szCs w:val="32"/>
        </w:rPr>
      </w:pPr>
      <w:r w:rsidRPr="00CD230A">
        <w:rPr>
          <w:rFonts w:ascii="Arial" w:hAnsi="Arial" w:cs="Arial"/>
          <w:b/>
          <w:sz w:val="28"/>
          <w:szCs w:val="32"/>
        </w:rPr>
        <w:t>Alumna:</w:t>
      </w:r>
      <w:r w:rsidRPr="00CD230A">
        <w:rPr>
          <w:rFonts w:ascii="Arial" w:hAnsi="Arial" w:cs="Arial"/>
          <w:sz w:val="28"/>
          <w:szCs w:val="32"/>
        </w:rPr>
        <w:t xml:space="preserve"> Argelia Azucena Esquivel Castillo</w:t>
      </w:r>
    </w:p>
    <w:p w:rsidR="00296D99" w:rsidRPr="00CD230A" w:rsidRDefault="00296D99" w:rsidP="00296D99">
      <w:pPr>
        <w:jc w:val="center"/>
        <w:rPr>
          <w:rFonts w:ascii="Arial" w:hAnsi="Arial" w:cs="Arial"/>
          <w:sz w:val="28"/>
          <w:szCs w:val="32"/>
        </w:rPr>
      </w:pPr>
      <w:r w:rsidRPr="00CD230A">
        <w:rPr>
          <w:rFonts w:ascii="Arial" w:hAnsi="Arial" w:cs="Arial"/>
          <w:sz w:val="28"/>
          <w:szCs w:val="32"/>
        </w:rPr>
        <w:t>Numero de lista #3</w:t>
      </w:r>
    </w:p>
    <w:p w:rsidR="00296D99" w:rsidRPr="00CD230A" w:rsidRDefault="00C60984" w:rsidP="00296D99">
      <w:pPr>
        <w:jc w:val="center"/>
        <w:rPr>
          <w:rFonts w:ascii="Arial" w:hAnsi="Arial" w:cs="Arial"/>
          <w:b/>
          <w:sz w:val="28"/>
          <w:szCs w:val="32"/>
        </w:rPr>
      </w:pPr>
      <w:r w:rsidRPr="00CD230A">
        <w:rPr>
          <w:rFonts w:ascii="Arial" w:hAnsi="Arial" w:cs="Arial"/>
          <w:b/>
          <w:sz w:val="28"/>
          <w:szCs w:val="32"/>
        </w:rPr>
        <w:t>Sexto</w:t>
      </w:r>
      <w:r w:rsidR="00BB5278" w:rsidRPr="00CD230A">
        <w:rPr>
          <w:rFonts w:ascii="Arial" w:hAnsi="Arial" w:cs="Arial"/>
          <w:b/>
          <w:sz w:val="28"/>
          <w:szCs w:val="32"/>
        </w:rPr>
        <w:t xml:space="preserve"> Semestre Sección A</w:t>
      </w:r>
    </w:p>
    <w:p w:rsidR="00296D99" w:rsidRPr="00CD230A" w:rsidRDefault="00296D99" w:rsidP="00296D99">
      <w:pPr>
        <w:jc w:val="center"/>
        <w:rPr>
          <w:rFonts w:ascii="Arial" w:hAnsi="Arial" w:cs="Arial"/>
          <w:sz w:val="28"/>
          <w:szCs w:val="32"/>
        </w:rPr>
      </w:pPr>
    </w:p>
    <w:p w:rsidR="002724C7" w:rsidRDefault="00D12C9C" w:rsidP="002724C7">
      <w:pPr>
        <w:jc w:val="right"/>
        <w:rPr>
          <w:rFonts w:ascii="Arial" w:hAnsi="Arial" w:cs="Arial"/>
          <w:sz w:val="28"/>
          <w:szCs w:val="32"/>
        </w:rPr>
      </w:pPr>
      <w:r w:rsidRPr="00CD230A">
        <w:rPr>
          <w:rFonts w:ascii="Arial" w:hAnsi="Arial" w:cs="Arial"/>
          <w:sz w:val="28"/>
          <w:szCs w:val="32"/>
        </w:rPr>
        <w:t>Saltillo Coahuila a, 30</w:t>
      </w:r>
      <w:r w:rsidR="00296D99" w:rsidRPr="00CD230A">
        <w:rPr>
          <w:rFonts w:ascii="Arial" w:hAnsi="Arial" w:cs="Arial"/>
          <w:sz w:val="28"/>
          <w:szCs w:val="32"/>
        </w:rPr>
        <w:t xml:space="preserve"> </w:t>
      </w:r>
      <w:r w:rsidR="00977829" w:rsidRPr="00CD230A">
        <w:rPr>
          <w:rFonts w:ascii="Arial" w:hAnsi="Arial" w:cs="Arial"/>
          <w:sz w:val="28"/>
          <w:szCs w:val="32"/>
        </w:rPr>
        <w:t>de mayo</w:t>
      </w:r>
      <w:r w:rsidR="00296D99" w:rsidRPr="00CD230A">
        <w:rPr>
          <w:rFonts w:ascii="Arial" w:hAnsi="Arial" w:cs="Arial"/>
          <w:sz w:val="28"/>
          <w:szCs w:val="32"/>
        </w:rPr>
        <w:t xml:space="preserve"> del 2021 </w:t>
      </w:r>
    </w:p>
    <w:p w:rsidR="00721797" w:rsidRPr="002724C7" w:rsidRDefault="00D12C9C" w:rsidP="002724C7">
      <w:pPr>
        <w:jc w:val="center"/>
        <w:rPr>
          <w:rFonts w:ascii="Arial" w:hAnsi="Arial" w:cs="Arial"/>
          <w:sz w:val="28"/>
          <w:szCs w:val="32"/>
        </w:rPr>
      </w:pPr>
      <w:r>
        <w:rPr>
          <w:rFonts w:ascii="Arial" w:hAnsi="Arial" w:cs="Arial"/>
          <w:b/>
          <w:sz w:val="24"/>
          <w:szCs w:val="32"/>
        </w:rPr>
        <w:lastRenderedPageBreak/>
        <w:t>Desafíos de la nueva escuela mexicana.</w:t>
      </w:r>
    </w:p>
    <w:tbl>
      <w:tblPr>
        <w:tblStyle w:val="Tablaconcuadrcula"/>
        <w:tblW w:w="14743" w:type="dxa"/>
        <w:tblInd w:w="-714" w:type="dxa"/>
        <w:tblLook w:val="04A0" w:firstRow="1" w:lastRow="0" w:firstColumn="1" w:lastColumn="0" w:noHBand="0" w:noVBand="1"/>
      </w:tblPr>
      <w:tblGrid>
        <w:gridCol w:w="6238"/>
        <w:gridCol w:w="8505"/>
      </w:tblGrid>
      <w:tr w:rsidR="00D12C9C" w:rsidTr="002F0D47">
        <w:tc>
          <w:tcPr>
            <w:tcW w:w="6238" w:type="dxa"/>
          </w:tcPr>
          <w:p w:rsidR="00D12C9C" w:rsidRPr="002724C7" w:rsidRDefault="00D12C9C" w:rsidP="002724C7">
            <w:pPr>
              <w:spacing w:line="360" w:lineRule="auto"/>
              <w:jc w:val="center"/>
              <w:rPr>
                <w:rFonts w:ascii="Arial" w:hAnsi="Arial" w:cs="Arial"/>
                <w:b/>
              </w:rPr>
            </w:pPr>
            <w:r w:rsidRPr="002724C7">
              <w:rPr>
                <w:rFonts w:ascii="Arial" w:hAnsi="Arial" w:cs="Arial"/>
                <w:b/>
              </w:rPr>
              <w:t>Desafíos de la nueva escuela</w:t>
            </w:r>
            <w:r w:rsidR="002724C7" w:rsidRPr="002724C7">
              <w:rPr>
                <w:rFonts w:ascii="Arial" w:hAnsi="Arial" w:cs="Arial"/>
                <w:b/>
              </w:rPr>
              <w:t xml:space="preserve"> </w:t>
            </w:r>
            <w:r w:rsidRPr="002724C7">
              <w:rPr>
                <w:rFonts w:ascii="Arial" w:hAnsi="Arial" w:cs="Arial"/>
                <w:b/>
              </w:rPr>
              <w:t>mexicana</w:t>
            </w:r>
          </w:p>
        </w:tc>
        <w:tc>
          <w:tcPr>
            <w:tcW w:w="8505" w:type="dxa"/>
          </w:tcPr>
          <w:p w:rsidR="00D12C9C" w:rsidRDefault="00D12C9C" w:rsidP="002724C7">
            <w:pPr>
              <w:spacing w:line="360" w:lineRule="auto"/>
              <w:jc w:val="center"/>
              <w:rPr>
                <w:rFonts w:ascii="Arial" w:hAnsi="Arial" w:cs="Arial"/>
                <w:b/>
                <w:szCs w:val="32"/>
              </w:rPr>
            </w:pPr>
            <w:r>
              <w:rPr>
                <w:rFonts w:ascii="Arial" w:hAnsi="Arial" w:cs="Arial"/>
                <w:b/>
                <w:szCs w:val="32"/>
              </w:rPr>
              <w:t>Tu explicación</w:t>
            </w:r>
          </w:p>
        </w:tc>
      </w:tr>
      <w:tr w:rsidR="00D12C9C" w:rsidTr="002F0D47">
        <w:tc>
          <w:tcPr>
            <w:tcW w:w="6238" w:type="dxa"/>
            <w:vAlign w:val="center"/>
          </w:tcPr>
          <w:p w:rsidR="00D12C9C" w:rsidRPr="00CD230A" w:rsidRDefault="002724C7" w:rsidP="0071503F">
            <w:pPr>
              <w:spacing w:line="360" w:lineRule="auto"/>
              <w:jc w:val="center"/>
              <w:rPr>
                <w:rFonts w:ascii="Arial" w:hAnsi="Arial" w:cs="Arial"/>
              </w:rPr>
            </w:pPr>
            <w:r w:rsidRPr="00CD230A">
              <w:rPr>
                <w:rFonts w:ascii="Arial" w:hAnsi="Arial" w:cs="Arial"/>
              </w:rPr>
              <w:t>Desafío</w:t>
            </w:r>
            <w:r w:rsidR="00CD230A" w:rsidRPr="00CD230A">
              <w:rPr>
                <w:rFonts w:ascii="Arial" w:hAnsi="Arial" w:cs="Arial"/>
              </w:rPr>
              <w:t xml:space="preserve"> 1: asegurar la igualdad de comunidades educativas para todas las niñas, niños, adolescentes y jóvenes de nuestro país (0 a 21 años), particularmente para los </w:t>
            </w:r>
            <w:r w:rsidRPr="00CD230A">
              <w:rPr>
                <w:rFonts w:ascii="Arial" w:hAnsi="Arial" w:cs="Arial"/>
              </w:rPr>
              <w:t>más</w:t>
            </w:r>
            <w:r w:rsidR="00CD230A" w:rsidRPr="00CD230A">
              <w:rPr>
                <w:rFonts w:ascii="Arial" w:hAnsi="Arial" w:cs="Arial"/>
              </w:rPr>
              <w:t xml:space="preserve"> </w:t>
            </w:r>
            <w:r w:rsidRPr="00CD230A">
              <w:rPr>
                <w:rFonts w:ascii="Arial" w:hAnsi="Arial" w:cs="Arial"/>
              </w:rPr>
              <w:t>pobres</w:t>
            </w:r>
            <w:r w:rsidR="00CD230A" w:rsidRPr="00CD230A">
              <w:rPr>
                <w:rFonts w:ascii="Arial" w:hAnsi="Arial" w:cs="Arial"/>
              </w:rPr>
              <w:t>, esto resulta esencial desde el punto de vista de mejorar las condiciones de justicia social.</w:t>
            </w:r>
          </w:p>
        </w:tc>
        <w:tc>
          <w:tcPr>
            <w:tcW w:w="8505" w:type="dxa"/>
          </w:tcPr>
          <w:p w:rsidR="00D12C9C" w:rsidRPr="009920D1" w:rsidRDefault="00C172DF" w:rsidP="00C172DF">
            <w:pPr>
              <w:spacing w:line="360" w:lineRule="auto"/>
              <w:jc w:val="both"/>
              <w:rPr>
                <w:rFonts w:ascii="Arial" w:hAnsi="Arial" w:cs="Arial"/>
                <w:szCs w:val="32"/>
              </w:rPr>
            </w:pPr>
            <w:r>
              <w:rPr>
                <w:rFonts w:ascii="Arial" w:hAnsi="Arial" w:cs="Arial"/>
                <w:szCs w:val="32"/>
              </w:rPr>
              <w:t>Nuestro deber como maestros es integrar a todos nuestros alumnos sin importar sus características físicas, lenguaje o nivel social y económico  de nuestro país y brindarles una educación de calidad, actualmente</w:t>
            </w:r>
            <w:r w:rsidR="00614B33">
              <w:rPr>
                <w:rFonts w:ascii="Arial" w:hAnsi="Arial" w:cs="Arial"/>
                <w:szCs w:val="32"/>
              </w:rPr>
              <w:t xml:space="preserve"> vivimos una situación de pandemia la cual nos hizo replantearnos la forma de enseñanza, en muchas escuelas los alumnos no contaban con los recursos tecnológicos, así que los maestros tuvieron que buscar otras alternativas como llegar a su casa y entregarles cuadernillos de trabajo, dar clases particulares o cerca de sus hogares para que pudieran continuar sus aprendizajes. </w:t>
            </w:r>
            <w:r>
              <w:rPr>
                <w:rFonts w:ascii="Arial" w:hAnsi="Arial" w:cs="Arial"/>
                <w:szCs w:val="32"/>
              </w:rPr>
              <w:t xml:space="preserve"> </w:t>
            </w:r>
          </w:p>
        </w:tc>
      </w:tr>
      <w:tr w:rsidR="00D12C9C" w:rsidTr="002F0D47">
        <w:tc>
          <w:tcPr>
            <w:tcW w:w="6238" w:type="dxa"/>
            <w:vAlign w:val="center"/>
          </w:tcPr>
          <w:p w:rsidR="00D12C9C" w:rsidRPr="00CD230A" w:rsidRDefault="002724C7" w:rsidP="002F0D47">
            <w:pPr>
              <w:spacing w:line="360" w:lineRule="auto"/>
              <w:jc w:val="center"/>
              <w:rPr>
                <w:rFonts w:ascii="Arial" w:hAnsi="Arial" w:cs="Arial"/>
              </w:rPr>
            </w:pPr>
            <w:r w:rsidRPr="00CD230A">
              <w:rPr>
                <w:rFonts w:ascii="Arial" w:hAnsi="Arial" w:cs="Arial"/>
              </w:rPr>
              <w:t>Desafío</w:t>
            </w:r>
            <w:r w:rsidR="00CD230A" w:rsidRPr="00CD230A">
              <w:rPr>
                <w:rFonts w:ascii="Arial" w:hAnsi="Arial" w:cs="Arial"/>
              </w:rPr>
              <w:t xml:space="preserve"> 2: la NEM fomenta la comprensión y el aprecio por la diversidad cultural y lingüística, </w:t>
            </w:r>
            <w:r w:rsidRPr="00CD230A">
              <w:rPr>
                <w:rFonts w:ascii="Arial" w:hAnsi="Arial" w:cs="Arial"/>
              </w:rPr>
              <w:t>así</w:t>
            </w:r>
            <w:r w:rsidR="00CD230A" w:rsidRPr="00CD230A">
              <w:rPr>
                <w:rFonts w:ascii="Arial" w:hAnsi="Arial" w:cs="Arial"/>
              </w:rPr>
              <w:t xml:space="preserve"> como el dialogo y el intercambio intercultural sobre una base de equidad y respeto mutuo.</w:t>
            </w:r>
          </w:p>
        </w:tc>
        <w:tc>
          <w:tcPr>
            <w:tcW w:w="8505" w:type="dxa"/>
          </w:tcPr>
          <w:p w:rsidR="00D12C9C" w:rsidRPr="00C172DF" w:rsidRDefault="00C172DF" w:rsidP="00C172DF">
            <w:pPr>
              <w:spacing w:line="360" w:lineRule="auto"/>
              <w:jc w:val="both"/>
              <w:rPr>
                <w:rFonts w:ascii="Arial" w:hAnsi="Arial" w:cs="Arial"/>
                <w:szCs w:val="32"/>
              </w:rPr>
            </w:pPr>
            <w:r w:rsidRPr="00C172DF">
              <w:rPr>
                <w:rFonts w:ascii="Arial" w:hAnsi="Arial" w:cs="Arial"/>
                <w:szCs w:val="32"/>
              </w:rPr>
              <w:t xml:space="preserve">Es importante resaltar la diversidad de características de todos nuestros alumnos, y tomarlas en cuenta a la hora de diseñar situaciones que sean reales a sus contextos, esto les facilitará </w:t>
            </w:r>
            <w:r>
              <w:rPr>
                <w:rFonts w:ascii="Arial" w:hAnsi="Arial" w:cs="Arial"/>
                <w:szCs w:val="32"/>
              </w:rPr>
              <w:t>la comprensión</w:t>
            </w:r>
            <w:r w:rsidRPr="00C172DF">
              <w:rPr>
                <w:rFonts w:ascii="Arial" w:hAnsi="Arial" w:cs="Arial"/>
                <w:szCs w:val="32"/>
              </w:rPr>
              <w:t xml:space="preserve"> </w:t>
            </w:r>
            <w:r>
              <w:rPr>
                <w:rFonts w:ascii="Arial" w:hAnsi="Arial" w:cs="Arial"/>
                <w:szCs w:val="32"/>
              </w:rPr>
              <w:t>d</w:t>
            </w:r>
            <w:r w:rsidRPr="00C172DF">
              <w:rPr>
                <w:rFonts w:ascii="Arial" w:hAnsi="Arial" w:cs="Arial"/>
                <w:szCs w:val="32"/>
              </w:rPr>
              <w:t xml:space="preserve">el funcionamiento del mundo que les rodea, también debemos rescatar los saberes previos de los niños, pues será nuestro punto de partida.  </w:t>
            </w:r>
          </w:p>
        </w:tc>
      </w:tr>
      <w:tr w:rsidR="00D12C9C" w:rsidTr="002F0D47">
        <w:tc>
          <w:tcPr>
            <w:tcW w:w="6238" w:type="dxa"/>
            <w:vAlign w:val="center"/>
          </w:tcPr>
          <w:p w:rsidR="00D12C9C" w:rsidRPr="00CD230A" w:rsidRDefault="002724C7" w:rsidP="002F0D47">
            <w:pPr>
              <w:spacing w:line="360" w:lineRule="auto"/>
              <w:jc w:val="center"/>
              <w:rPr>
                <w:rFonts w:ascii="Arial" w:hAnsi="Arial" w:cs="Arial"/>
              </w:rPr>
            </w:pPr>
            <w:r w:rsidRPr="00CD230A">
              <w:rPr>
                <w:rFonts w:ascii="Arial" w:hAnsi="Arial" w:cs="Arial"/>
              </w:rPr>
              <w:t>Desafío</w:t>
            </w:r>
            <w:r w:rsidR="00CD230A" w:rsidRPr="00CD230A">
              <w:rPr>
                <w:rFonts w:ascii="Arial" w:hAnsi="Arial" w:cs="Arial"/>
              </w:rPr>
              <w:t xml:space="preserve"> 3: la NEM fomenta el amor a la patria, el aprecio por su cultura, el conocimiento de su historia y el compromiso con los valores plasmados en la </w:t>
            </w:r>
            <w:r>
              <w:rPr>
                <w:rFonts w:ascii="Arial" w:hAnsi="Arial" w:cs="Arial"/>
              </w:rPr>
              <w:t xml:space="preserve">constitución </w:t>
            </w:r>
            <w:r w:rsidRPr="00CD230A">
              <w:rPr>
                <w:rFonts w:ascii="Arial" w:hAnsi="Arial" w:cs="Arial"/>
              </w:rPr>
              <w:t>política</w:t>
            </w:r>
            <w:r w:rsidR="00CD230A" w:rsidRPr="00CD230A">
              <w:rPr>
                <w:rFonts w:ascii="Arial" w:hAnsi="Arial" w:cs="Arial"/>
              </w:rPr>
              <w:t>.</w:t>
            </w:r>
          </w:p>
        </w:tc>
        <w:tc>
          <w:tcPr>
            <w:tcW w:w="8505" w:type="dxa"/>
          </w:tcPr>
          <w:p w:rsidR="00D12C9C" w:rsidRPr="00614B33" w:rsidRDefault="00614B33" w:rsidP="00D12C9C">
            <w:pPr>
              <w:spacing w:line="360" w:lineRule="auto"/>
              <w:rPr>
                <w:rFonts w:ascii="Arial" w:hAnsi="Arial" w:cs="Arial"/>
                <w:szCs w:val="32"/>
              </w:rPr>
            </w:pPr>
            <w:r w:rsidRPr="00614B33">
              <w:rPr>
                <w:rFonts w:ascii="Arial" w:hAnsi="Arial" w:cs="Arial"/>
                <w:szCs w:val="32"/>
              </w:rPr>
              <w:t>Debemos fomentar y reforzar los valores del respeto sobre todo a los símbolos patrios y a nuestro país</w:t>
            </w:r>
            <w:r w:rsidR="002F0D47">
              <w:rPr>
                <w:rFonts w:ascii="Arial" w:hAnsi="Arial" w:cs="Arial"/>
                <w:szCs w:val="32"/>
              </w:rPr>
              <w:t xml:space="preserve"> para que las</w:t>
            </w:r>
            <w:r>
              <w:rPr>
                <w:rFonts w:ascii="Arial" w:hAnsi="Arial" w:cs="Arial"/>
                <w:szCs w:val="32"/>
              </w:rPr>
              <w:t xml:space="preserve"> metas</w:t>
            </w:r>
            <w:r w:rsidR="002F0D47">
              <w:rPr>
                <w:rFonts w:ascii="Arial" w:hAnsi="Arial" w:cs="Arial"/>
                <w:szCs w:val="32"/>
              </w:rPr>
              <w:t xml:space="preserve"> de nuestros alumnos</w:t>
            </w:r>
            <w:r>
              <w:rPr>
                <w:rFonts w:ascii="Arial" w:hAnsi="Arial" w:cs="Arial"/>
                <w:szCs w:val="32"/>
              </w:rPr>
              <w:t xml:space="preserve"> también beneficien el mejoramiento de nuestra </w:t>
            </w:r>
            <w:r w:rsidR="002F0D47">
              <w:rPr>
                <w:rFonts w:ascii="Arial" w:hAnsi="Arial" w:cs="Arial"/>
                <w:szCs w:val="32"/>
              </w:rPr>
              <w:t>ciudad, y la calidad de vida;</w:t>
            </w:r>
            <w:r>
              <w:rPr>
                <w:rFonts w:ascii="Arial" w:hAnsi="Arial" w:cs="Arial"/>
                <w:szCs w:val="32"/>
              </w:rPr>
              <w:t xml:space="preserve"> también </w:t>
            </w:r>
            <w:r w:rsidRPr="00614B33">
              <w:rPr>
                <w:rFonts w:ascii="Arial" w:hAnsi="Arial" w:cs="Arial"/>
                <w:szCs w:val="32"/>
              </w:rPr>
              <w:t xml:space="preserve">es importante que conozcan las raíces </w:t>
            </w:r>
            <w:r w:rsidR="002F0D47">
              <w:rPr>
                <w:rFonts w:ascii="Arial" w:hAnsi="Arial" w:cs="Arial"/>
                <w:szCs w:val="32"/>
              </w:rPr>
              <w:t xml:space="preserve">de nuestra cultura siendo conscientes de los edificios y hechos que marcaron el rumbo y desarrollo de nuestra sociedad. </w:t>
            </w:r>
          </w:p>
        </w:tc>
      </w:tr>
    </w:tbl>
    <w:p w:rsidR="00D12C9C" w:rsidRDefault="00CD4F3F" w:rsidP="00CD4F3F">
      <w:pPr>
        <w:spacing w:line="360" w:lineRule="auto"/>
        <w:jc w:val="center"/>
        <w:rPr>
          <w:rFonts w:ascii="Arial" w:hAnsi="Arial" w:cs="Arial"/>
          <w:b/>
          <w:bCs/>
          <w:color w:val="000000"/>
          <w:sz w:val="24"/>
          <w:szCs w:val="24"/>
        </w:rPr>
      </w:pPr>
      <w:r w:rsidRPr="00CD4F3F">
        <w:rPr>
          <w:rFonts w:ascii="Arial" w:hAnsi="Arial" w:cs="Arial"/>
          <w:b/>
          <w:bCs/>
          <w:color w:val="000000"/>
          <w:sz w:val="24"/>
          <w:szCs w:val="24"/>
        </w:rPr>
        <w:lastRenderedPageBreak/>
        <w:t>Declaración de Incheon y Marco de Acción ODS 4–Educación 2030.</w:t>
      </w:r>
    </w:p>
    <w:tbl>
      <w:tblPr>
        <w:tblStyle w:val="Tablaconcuadrcula"/>
        <w:tblW w:w="15027" w:type="dxa"/>
        <w:tblInd w:w="-998" w:type="dxa"/>
        <w:tblLook w:val="04A0" w:firstRow="1" w:lastRow="0" w:firstColumn="1" w:lastColumn="0" w:noHBand="0" w:noVBand="1"/>
      </w:tblPr>
      <w:tblGrid>
        <w:gridCol w:w="15027"/>
      </w:tblGrid>
      <w:tr w:rsidR="00CD4F3F" w:rsidTr="00CD4F3F">
        <w:tc>
          <w:tcPr>
            <w:tcW w:w="15027" w:type="dxa"/>
          </w:tcPr>
          <w:p w:rsidR="00CD4F3F" w:rsidRDefault="00CD4F3F" w:rsidP="00CD4F3F">
            <w:pPr>
              <w:spacing w:line="360" w:lineRule="auto"/>
              <w:rPr>
                <w:rFonts w:ascii="Arial" w:hAnsi="Arial" w:cs="Arial"/>
                <w:b/>
              </w:rPr>
            </w:pPr>
            <w:r>
              <w:rPr>
                <w:rFonts w:ascii="Arial" w:hAnsi="Arial" w:cs="Arial"/>
                <w:b/>
              </w:rPr>
              <w:t>Responsabilidades de las maestras y los maestros en el cumplimiento de las metas de la declaración de Incheon y Marco de Acción ODS 4 – educación 2030</w:t>
            </w:r>
          </w:p>
        </w:tc>
      </w:tr>
      <w:tr w:rsidR="00CD4F3F" w:rsidTr="00CD4F3F">
        <w:tc>
          <w:tcPr>
            <w:tcW w:w="15027" w:type="dxa"/>
          </w:tcPr>
          <w:p w:rsidR="00CD4F3F" w:rsidRPr="00CD4F3F" w:rsidRDefault="00CD4F3F" w:rsidP="00CD4F3F">
            <w:pPr>
              <w:spacing w:line="360" w:lineRule="auto"/>
              <w:rPr>
                <w:rFonts w:ascii="Arial" w:hAnsi="Arial" w:cs="Arial"/>
              </w:rPr>
            </w:pPr>
            <w:r>
              <w:rPr>
                <w:rFonts w:ascii="Arial" w:hAnsi="Arial" w:cs="Arial"/>
                <w:b/>
              </w:rPr>
              <w:t>4.1</w:t>
            </w:r>
            <w:r>
              <w:rPr>
                <w:rFonts w:ascii="Arial" w:hAnsi="Arial" w:cs="Arial"/>
              </w:rPr>
              <w:t xml:space="preserve"> Esforzarse por diseñar actividades y secuencias didácticas que ofrezcan una educación de calidad y con las que los alumnos logren desarrollar sus </w:t>
            </w:r>
            <w:r w:rsidR="00F041E1">
              <w:rPr>
                <w:rFonts w:ascii="Arial" w:hAnsi="Arial" w:cs="Arial"/>
              </w:rPr>
              <w:t xml:space="preserve">aprendizajes y sus competencias para la vida </w:t>
            </w:r>
          </w:p>
        </w:tc>
      </w:tr>
      <w:tr w:rsidR="00CD4F3F" w:rsidTr="00CD4F3F">
        <w:tc>
          <w:tcPr>
            <w:tcW w:w="15027" w:type="dxa"/>
          </w:tcPr>
          <w:p w:rsidR="00CD4F3F" w:rsidRPr="00F041E1" w:rsidRDefault="00CD4F3F" w:rsidP="00CD4F3F">
            <w:pPr>
              <w:spacing w:line="360" w:lineRule="auto"/>
              <w:rPr>
                <w:rFonts w:ascii="Arial" w:hAnsi="Arial" w:cs="Arial"/>
              </w:rPr>
            </w:pPr>
            <w:r>
              <w:rPr>
                <w:rFonts w:ascii="Arial" w:hAnsi="Arial" w:cs="Arial"/>
                <w:b/>
              </w:rPr>
              <w:t>4.2</w:t>
            </w:r>
            <w:r w:rsidR="00F041E1">
              <w:rPr>
                <w:rFonts w:ascii="Arial" w:hAnsi="Arial" w:cs="Arial"/>
                <w:b/>
              </w:rPr>
              <w:t xml:space="preserve"> </w:t>
            </w:r>
            <w:r w:rsidR="00C40A55">
              <w:rPr>
                <w:rFonts w:ascii="Arial" w:hAnsi="Arial" w:cs="Arial"/>
              </w:rPr>
              <w:t xml:space="preserve">Como futuros docentes tenemos la responsabilidad de concientizar a la población de que la educación preescolar es importante pues es la base para que continúen su formación académica, además de que en el tránsito de los niños por el preescolar reciban educación de calidad y acorde a sus características y necesidades. </w:t>
            </w:r>
          </w:p>
        </w:tc>
      </w:tr>
      <w:tr w:rsidR="00CD4F3F" w:rsidTr="00CD4F3F">
        <w:tc>
          <w:tcPr>
            <w:tcW w:w="15027" w:type="dxa"/>
          </w:tcPr>
          <w:p w:rsidR="00CD4F3F" w:rsidRPr="00C40A55" w:rsidRDefault="00CD4F3F" w:rsidP="00CD4F3F">
            <w:pPr>
              <w:spacing w:line="360" w:lineRule="auto"/>
              <w:rPr>
                <w:rFonts w:ascii="Arial" w:hAnsi="Arial" w:cs="Arial"/>
              </w:rPr>
            </w:pPr>
            <w:r>
              <w:rPr>
                <w:rFonts w:ascii="Arial" w:hAnsi="Arial" w:cs="Arial"/>
                <w:b/>
              </w:rPr>
              <w:t>4.5</w:t>
            </w:r>
            <w:r w:rsidR="00C40A55">
              <w:rPr>
                <w:rFonts w:ascii="Arial" w:hAnsi="Arial" w:cs="Arial"/>
                <w:b/>
              </w:rPr>
              <w:t xml:space="preserve"> </w:t>
            </w:r>
            <w:r w:rsidR="00C40A55">
              <w:rPr>
                <w:rFonts w:ascii="Arial" w:hAnsi="Arial" w:cs="Arial"/>
              </w:rPr>
              <w:t xml:space="preserve">Tenemos la responsabilidad de adecuar todas nuestras metodologías y estrategias para que todos los alumnos reciban el mismo tipo de educación y que además sea de calidad, tomando en cuenta las necesidades especiales de todos nuestros alumnos. </w:t>
            </w:r>
          </w:p>
        </w:tc>
      </w:tr>
      <w:tr w:rsidR="00CD4F3F" w:rsidTr="00CD4F3F">
        <w:tc>
          <w:tcPr>
            <w:tcW w:w="15027" w:type="dxa"/>
          </w:tcPr>
          <w:p w:rsidR="00CD4F3F" w:rsidRPr="00C40A55" w:rsidRDefault="00CD4F3F" w:rsidP="00CD4F3F">
            <w:pPr>
              <w:spacing w:line="360" w:lineRule="auto"/>
              <w:rPr>
                <w:rFonts w:ascii="Arial" w:hAnsi="Arial" w:cs="Arial"/>
              </w:rPr>
            </w:pPr>
            <w:r>
              <w:rPr>
                <w:rFonts w:ascii="Arial" w:hAnsi="Arial" w:cs="Arial"/>
                <w:b/>
              </w:rPr>
              <w:t>4.7</w:t>
            </w:r>
            <w:r w:rsidR="00C40A55">
              <w:rPr>
                <w:rFonts w:ascii="Arial" w:hAnsi="Arial" w:cs="Arial"/>
                <w:b/>
              </w:rPr>
              <w:t xml:space="preserve"> </w:t>
            </w:r>
            <w:r w:rsidR="00E72F48">
              <w:rPr>
                <w:rFonts w:ascii="Arial" w:hAnsi="Arial" w:cs="Arial"/>
              </w:rPr>
              <w:t>Fomentar valores en nuestros alumnos, así como el diseño y aplicación de situaciones que enriquezcan el conocimiento y aprendizaje de todos los alumnos por igual.</w:t>
            </w:r>
          </w:p>
        </w:tc>
      </w:tr>
      <w:tr w:rsidR="00CD4F3F" w:rsidTr="00CD4F3F">
        <w:tc>
          <w:tcPr>
            <w:tcW w:w="15027" w:type="dxa"/>
          </w:tcPr>
          <w:p w:rsidR="00CD4F3F" w:rsidRPr="00E72F48" w:rsidRDefault="00CD4F3F" w:rsidP="00CD4F3F">
            <w:pPr>
              <w:spacing w:line="360" w:lineRule="auto"/>
              <w:rPr>
                <w:rFonts w:ascii="Arial" w:hAnsi="Arial" w:cs="Arial"/>
              </w:rPr>
            </w:pPr>
            <w:r>
              <w:rPr>
                <w:rFonts w:ascii="Arial" w:hAnsi="Arial" w:cs="Arial"/>
                <w:b/>
              </w:rPr>
              <w:t>4.c</w:t>
            </w:r>
            <w:r w:rsidR="00E72F48">
              <w:rPr>
                <w:rFonts w:ascii="Arial" w:hAnsi="Arial" w:cs="Arial"/>
                <w:b/>
              </w:rPr>
              <w:t xml:space="preserve"> </w:t>
            </w:r>
            <w:r w:rsidR="00E72F48">
              <w:rPr>
                <w:rFonts w:ascii="Arial" w:hAnsi="Arial" w:cs="Arial"/>
              </w:rPr>
              <w:t xml:space="preserve">continuar con nuestra formación docente, debemos seguir actualizando nuestros conocimientos y nuestras habilidades para que cada vez nuestra enseñanza sea de mayor calidad e innovadora para seguir motivando e interesando a los niños por aprender. </w:t>
            </w:r>
          </w:p>
        </w:tc>
      </w:tr>
    </w:tbl>
    <w:p w:rsidR="00CD4F3F" w:rsidRDefault="00CD4F3F" w:rsidP="00CD4F3F">
      <w:pPr>
        <w:spacing w:line="360" w:lineRule="auto"/>
        <w:rPr>
          <w:rFonts w:ascii="Arial" w:hAnsi="Arial" w:cs="Arial"/>
          <w:b/>
          <w:sz w:val="24"/>
          <w:szCs w:val="24"/>
        </w:rPr>
      </w:pPr>
    </w:p>
    <w:p w:rsidR="00E72F48" w:rsidRDefault="00E72F48" w:rsidP="00CD4F3F">
      <w:pPr>
        <w:spacing w:line="360" w:lineRule="auto"/>
        <w:rPr>
          <w:rFonts w:ascii="Arial" w:hAnsi="Arial" w:cs="Arial"/>
          <w:b/>
          <w:sz w:val="24"/>
          <w:szCs w:val="24"/>
        </w:rPr>
      </w:pPr>
    </w:p>
    <w:p w:rsidR="00E72F48" w:rsidRDefault="00E72F48" w:rsidP="00CD4F3F">
      <w:pPr>
        <w:spacing w:line="360" w:lineRule="auto"/>
        <w:rPr>
          <w:rFonts w:ascii="Arial" w:hAnsi="Arial" w:cs="Arial"/>
          <w:b/>
          <w:sz w:val="24"/>
          <w:szCs w:val="24"/>
        </w:rPr>
      </w:pPr>
    </w:p>
    <w:p w:rsidR="00E72F48" w:rsidRDefault="00E72F48" w:rsidP="00E72F48">
      <w:pPr>
        <w:pStyle w:val="Prrafodelista"/>
        <w:tabs>
          <w:tab w:val="right" w:leader="underscore" w:pos="8505"/>
          <w:tab w:val="left" w:pos="8647"/>
          <w:tab w:val="right" w:leader="underscore" w:pos="10065"/>
          <w:tab w:val="left" w:pos="10206"/>
          <w:tab w:val="right" w:leader="underscore" w:pos="13962"/>
        </w:tabs>
        <w:rPr>
          <w:b/>
          <w:szCs w:val="20"/>
        </w:rPr>
      </w:pPr>
    </w:p>
    <w:p w:rsidR="00E72F48" w:rsidRDefault="00E72F48" w:rsidP="00E72F48">
      <w:pPr>
        <w:pStyle w:val="Prrafodelista"/>
        <w:tabs>
          <w:tab w:val="right" w:leader="underscore" w:pos="8505"/>
          <w:tab w:val="left" w:pos="8647"/>
          <w:tab w:val="right" w:leader="underscore" w:pos="10065"/>
          <w:tab w:val="left" w:pos="10206"/>
          <w:tab w:val="right" w:leader="underscore" w:pos="13962"/>
        </w:tabs>
        <w:rPr>
          <w:b/>
          <w:szCs w:val="20"/>
        </w:rPr>
      </w:pPr>
    </w:p>
    <w:p w:rsidR="00E72F48" w:rsidRDefault="00E72F48" w:rsidP="00E72F48">
      <w:pPr>
        <w:pStyle w:val="Prrafodelista"/>
        <w:tabs>
          <w:tab w:val="right" w:leader="underscore" w:pos="8505"/>
          <w:tab w:val="left" w:pos="8647"/>
          <w:tab w:val="right" w:leader="underscore" w:pos="10065"/>
          <w:tab w:val="left" w:pos="10206"/>
          <w:tab w:val="right" w:leader="underscore" w:pos="13962"/>
        </w:tabs>
        <w:rPr>
          <w:b/>
          <w:szCs w:val="20"/>
        </w:rPr>
      </w:pPr>
    </w:p>
    <w:p w:rsidR="00E72F48" w:rsidRPr="00E72F48" w:rsidRDefault="00E72F48" w:rsidP="00E72F48">
      <w:pPr>
        <w:pStyle w:val="Prrafodelista"/>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r w:rsidRPr="00E72F48">
        <w:rPr>
          <w:rFonts w:ascii="Arial" w:hAnsi="Arial" w:cs="Arial"/>
          <w:b/>
          <w:sz w:val="24"/>
          <w:szCs w:val="24"/>
        </w:rPr>
        <w:lastRenderedPageBreak/>
        <w:t>Rubrica.</w:t>
      </w:r>
    </w:p>
    <w:p w:rsidR="00E72F48" w:rsidRPr="00E72F48" w:rsidRDefault="00E72F48" w:rsidP="00E72F48">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tbl>
      <w:tblPr>
        <w:tblW w:w="1460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96"/>
        <w:gridCol w:w="2683"/>
        <w:gridCol w:w="359"/>
        <w:gridCol w:w="1930"/>
        <w:gridCol w:w="262"/>
        <w:gridCol w:w="1999"/>
        <w:gridCol w:w="411"/>
        <w:gridCol w:w="1987"/>
        <w:gridCol w:w="422"/>
        <w:gridCol w:w="2127"/>
        <w:gridCol w:w="425"/>
      </w:tblGrid>
      <w:tr w:rsidR="00E72F48" w:rsidRPr="00E72F48" w:rsidTr="00E72F48">
        <w:trPr>
          <w:trHeight w:hRule="exact" w:val="284"/>
        </w:trPr>
        <w:tc>
          <w:tcPr>
            <w:tcW w:w="1996" w:type="dxa"/>
            <w:tcBorders>
              <w:top w:val="nil"/>
              <w:left w:val="nil"/>
              <w:bottom w:val="nil"/>
            </w:tcBorders>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3042" w:type="dxa"/>
            <w:gridSpan w:val="2"/>
            <w:tcBorders>
              <w:bottom w:val="single" w:sz="4" w:space="0" w:color="auto"/>
            </w:tcBorders>
            <w:shd w:val="clear" w:color="auto" w:fill="BFBFBF"/>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24"/>
                <w:szCs w:val="24"/>
              </w:rPr>
            </w:pPr>
            <w:r w:rsidRPr="00E72F48">
              <w:rPr>
                <w:rFonts w:ascii="Arial" w:hAnsi="Arial" w:cs="Arial"/>
                <w:b/>
                <w:color w:val="FFFFFF"/>
                <w:sz w:val="24"/>
                <w:szCs w:val="24"/>
              </w:rPr>
              <w:t>10. EXCELENTE</w:t>
            </w:r>
          </w:p>
        </w:tc>
        <w:tc>
          <w:tcPr>
            <w:tcW w:w="2192" w:type="dxa"/>
            <w:gridSpan w:val="2"/>
            <w:tcBorders>
              <w:bottom w:val="single" w:sz="4" w:space="0" w:color="auto"/>
            </w:tcBorders>
            <w:shd w:val="clear" w:color="auto" w:fill="BFBFBF"/>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24"/>
                <w:szCs w:val="24"/>
              </w:rPr>
            </w:pPr>
            <w:r w:rsidRPr="00E72F48">
              <w:rPr>
                <w:rFonts w:ascii="Arial" w:hAnsi="Arial" w:cs="Arial"/>
                <w:b/>
                <w:color w:val="FFFFFF"/>
                <w:sz w:val="24"/>
                <w:szCs w:val="24"/>
              </w:rPr>
              <w:t>9. MUY BIEN</w:t>
            </w:r>
          </w:p>
        </w:tc>
        <w:tc>
          <w:tcPr>
            <w:tcW w:w="2410" w:type="dxa"/>
            <w:gridSpan w:val="2"/>
            <w:tcBorders>
              <w:bottom w:val="single" w:sz="4" w:space="0" w:color="auto"/>
            </w:tcBorders>
            <w:shd w:val="clear" w:color="auto" w:fill="BFBFBF"/>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24"/>
                <w:szCs w:val="24"/>
              </w:rPr>
            </w:pPr>
            <w:r w:rsidRPr="00E72F48">
              <w:rPr>
                <w:rFonts w:ascii="Arial" w:hAnsi="Arial" w:cs="Arial"/>
                <w:b/>
                <w:color w:val="FFFFFF"/>
                <w:sz w:val="24"/>
                <w:szCs w:val="24"/>
              </w:rPr>
              <w:t>8. BIEN</w:t>
            </w:r>
          </w:p>
        </w:tc>
        <w:tc>
          <w:tcPr>
            <w:tcW w:w="2409" w:type="dxa"/>
            <w:gridSpan w:val="2"/>
            <w:tcBorders>
              <w:bottom w:val="single" w:sz="4" w:space="0" w:color="auto"/>
            </w:tcBorders>
            <w:shd w:val="clear" w:color="auto" w:fill="BFBFBF"/>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24"/>
                <w:szCs w:val="24"/>
              </w:rPr>
            </w:pPr>
            <w:r w:rsidRPr="00E72F48">
              <w:rPr>
                <w:rFonts w:ascii="Arial" w:hAnsi="Arial" w:cs="Arial"/>
                <w:b/>
                <w:color w:val="FFFFFF"/>
                <w:sz w:val="24"/>
                <w:szCs w:val="24"/>
              </w:rPr>
              <w:t>7. SATISFACTORIO</w:t>
            </w:r>
          </w:p>
        </w:tc>
        <w:tc>
          <w:tcPr>
            <w:tcW w:w="2552" w:type="dxa"/>
            <w:gridSpan w:val="2"/>
            <w:tcBorders>
              <w:bottom w:val="single" w:sz="4" w:space="0" w:color="auto"/>
            </w:tcBorders>
            <w:shd w:val="clear" w:color="auto" w:fill="BFBFBF"/>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color w:val="FFFFFF"/>
                <w:sz w:val="24"/>
                <w:szCs w:val="24"/>
              </w:rPr>
            </w:pPr>
            <w:r w:rsidRPr="00E72F48">
              <w:rPr>
                <w:rFonts w:ascii="Arial" w:hAnsi="Arial" w:cs="Arial"/>
                <w:b/>
                <w:color w:val="FFFFFF"/>
                <w:sz w:val="24"/>
                <w:szCs w:val="24"/>
              </w:rPr>
              <w:t>6. ESCASO</w:t>
            </w:r>
          </w:p>
        </w:tc>
      </w:tr>
      <w:tr w:rsidR="00E72F48" w:rsidRPr="00E72F48" w:rsidTr="00E72F48">
        <w:trPr>
          <w:trHeight w:val="829"/>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sz w:val="24"/>
                <w:szCs w:val="24"/>
              </w:rPr>
            </w:pPr>
            <w:r w:rsidRPr="00E72F48">
              <w:rPr>
                <w:rFonts w:ascii="Arial" w:hAnsi="Arial" w:cs="Arial"/>
                <w:b/>
                <w:sz w:val="24"/>
                <w:szCs w:val="24"/>
              </w:rPr>
              <w:t>APUNTES</w:t>
            </w: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Los apuntes están organizados con mucho cuidado.</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Los apuntes están organizados con atención</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Los apuntes están poco organizados deficientemente</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Los apuntes no tienen organización</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Carece de apuntes o son escasos.</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bookmarkStart w:id="0" w:name="_GoBack"/>
        <w:bookmarkEnd w:id="0"/>
      </w:tr>
      <w:tr w:rsidR="00E72F48" w:rsidRPr="00E72F48" w:rsidTr="00E72F48">
        <w:trPr>
          <w:trHeight w:val="344"/>
        </w:trPr>
        <w:tc>
          <w:tcPr>
            <w:tcW w:w="1996" w:type="dxa"/>
            <w:tcBorders>
              <w:top w:val="single" w:sz="4" w:space="0" w:color="auto"/>
              <w:left w:val="single" w:sz="4" w:space="0" w:color="auto"/>
              <w:bottom w:val="single" w:sz="4" w:space="0" w:color="auto"/>
              <w:right w:val="single" w:sz="4" w:space="0" w:color="auto"/>
            </w:tcBorders>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sz w:val="24"/>
                <w:szCs w:val="24"/>
              </w:rPr>
              <w:t>EXPOSICIÓN DE LOS ASPECTOS IMPORTANTES</w:t>
            </w:r>
          </w:p>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tc>
        <w:tc>
          <w:tcPr>
            <w:tcW w:w="2683"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Contiene todos los aspectos importantes del tema o temas, expuestos de forma clara y ordenada.</w:t>
            </w:r>
          </w:p>
        </w:tc>
        <w:tc>
          <w:tcPr>
            <w:tcW w:w="359"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Contiene un 80 % de los aspectos importantes del tema o temas, expuestos de forma clara y ordenada.</w:t>
            </w:r>
          </w:p>
        </w:tc>
        <w:tc>
          <w:tcPr>
            <w:tcW w:w="262"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Contiene un 75 % de los aspectos importantes del tema o temas, pero no se encuentran expuestos de forma clara y ordenada.</w:t>
            </w:r>
          </w:p>
        </w:tc>
        <w:tc>
          <w:tcPr>
            <w:tcW w:w="411"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Contiene un 50 % de los aspectos importantes del tema o temas, pero no se encuentran expuestos de forma clara y ordenada.</w:t>
            </w:r>
          </w:p>
        </w:tc>
        <w:tc>
          <w:tcPr>
            <w:tcW w:w="422"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 xml:space="preserve">Contiene menos de un </w:t>
            </w:r>
            <w:r w:rsidRPr="00E72F48">
              <w:rPr>
                <w:rFonts w:ascii="Arial" w:hAnsi="Arial" w:cs="Arial"/>
                <w:sz w:val="24"/>
                <w:szCs w:val="24"/>
              </w:rPr>
              <w:br/>
              <w:t>50 % de los aspectos importantes del tema o temas, pero no se encuentran expuestos de forma clara y ordenada.</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r w:rsidR="00E72F48" w:rsidRPr="00E72F48" w:rsidTr="00E72F48">
        <w:trPr>
          <w:trHeight w:val="1089"/>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sz w:val="24"/>
                <w:szCs w:val="24"/>
              </w:rPr>
              <w:t xml:space="preserve">CANTIDAD </w:t>
            </w:r>
            <w:r w:rsidRPr="00E72F48">
              <w:rPr>
                <w:rFonts w:ascii="Arial" w:hAnsi="Arial" w:cs="Arial"/>
                <w:b/>
                <w:sz w:val="24"/>
                <w:szCs w:val="24"/>
              </w:rPr>
              <w:br/>
              <w:t>DE INFORMACIÓN</w:t>
            </w: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Tiene información de todos los temas y preguntas tratados.</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Tiene información de todos los temas y de la mayoría de las preguntas tratadas.</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Tiene información de casi todos los temas y preguntas tratados.</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Tiene información de algunos de los temas y preguntas tratados.</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No tiene información o esta es muy escasa.</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r w:rsidR="00E72F48" w:rsidRPr="00E72F48" w:rsidTr="00E72F48">
        <w:trPr>
          <w:trHeight w:val="1089"/>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sz w:val="24"/>
                <w:szCs w:val="24"/>
              </w:rPr>
              <w:lastRenderedPageBreak/>
              <w:t>ORGANIZACIÓN</w:t>
            </w: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está muy bien organizada con párrafos bien redactados y con subtítulos.</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está organizada con párrafos bien redactados.</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está organizada, pero los párrafos no están bien redactados.</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proporcionada no parece estar organizada.</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carece de estructura de redacción.</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r w:rsidR="00E72F48" w:rsidRPr="00E72F48" w:rsidTr="00E72F48">
        <w:trPr>
          <w:trHeight w:val="1089"/>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sz w:val="24"/>
                <w:szCs w:val="24"/>
              </w:rPr>
              <w:t>IDEAS RELEVANTES</w:t>
            </w: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está claramente relacionada con el tema principal y proporciona varias ideas secundarias y/o ejemplos.</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tiene las ideas principales y una o dos ideas secundarias.</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tiene las ideas principales, pero no las secundarias.</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tiene alguna de las ideas principales.</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información no tiene ideas principales.</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r w:rsidR="00E72F48" w:rsidRPr="00E72F48" w:rsidTr="00E72F48">
        <w:trPr>
          <w:trHeight w:val="825"/>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sz w:val="24"/>
                <w:szCs w:val="24"/>
              </w:rPr>
              <w:t xml:space="preserve">GRAMÁTICA </w:t>
            </w:r>
            <w:r w:rsidRPr="00E72F48">
              <w:rPr>
                <w:rFonts w:ascii="Arial" w:hAnsi="Arial" w:cs="Arial"/>
                <w:b/>
                <w:sz w:val="24"/>
                <w:szCs w:val="24"/>
              </w:rPr>
              <w:br/>
              <w:t>Y ORTOGRAFÍA</w:t>
            </w:r>
          </w:p>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No hay errores gramaticales, ortográficos o de puntuación.</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Existen 1-2 errores gramaticales, ortográficos o de puntuación.</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Existen 3-4 errores gramaticales, ortográficos o de puntuación.</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Existen 5-6 errores gramaticales, ortográficos o de puntuación.</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Existen 7 o más errores gramaticales, ortográficos o de puntuación.</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r w:rsidR="00E72F48" w:rsidRPr="00E72F48" w:rsidTr="00E72F48">
        <w:trPr>
          <w:trHeight w:val="345"/>
        </w:trPr>
        <w:tc>
          <w:tcPr>
            <w:tcW w:w="1996" w:type="dxa"/>
            <w:shd w:val="clear" w:color="auto" w:fill="auto"/>
            <w:vAlign w:val="center"/>
          </w:tcPr>
          <w:p w:rsidR="00E72F48" w:rsidRPr="00E72F48" w:rsidRDefault="00E72F48" w:rsidP="0020697A">
            <w:pPr>
              <w:tabs>
                <w:tab w:val="right" w:leader="underscore" w:pos="8505"/>
                <w:tab w:val="left" w:pos="8647"/>
                <w:tab w:val="right" w:leader="underscore" w:pos="10065"/>
                <w:tab w:val="left" w:pos="10206"/>
                <w:tab w:val="right" w:leader="underscore" w:pos="13962"/>
              </w:tabs>
              <w:rPr>
                <w:rFonts w:ascii="Arial" w:hAnsi="Arial" w:cs="Arial"/>
                <w:b/>
                <w:sz w:val="24"/>
                <w:szCs w:val="24"/>
              </w:rPr>
            </w:pPr>
            <w:r w:rsidRPr="00E72F48">
              <w:rPr>
                <w:rFonts w:ascii="Arial" w:hAnsi="Arial" w:cs="Arial"/>
                <w:b/>
                <w:bCs/>
                <w:sz w:val="24"/>
                <w:szCs w:val="24"/>
              </w:rPr>
              <w:t>REPUESTA A LA PREGUNTA.</w:t>
            </w:r>
          </w:p>
        </w:tc>
        <w:tc>
          <w:tcPr>
            <w:tcW w:w="2683"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Se observa una postura clara y fundamentada. LA repuesta se encuentra justificada atendiendo a bibliografía referenciada.</w:t>
            </w:r>
          </w:p>
        </w:tc>
        <w:tc>
          <w:tcPr>
            <w:tcW w:w="35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jc w:val="center"/>
              <w:rPr>
                <w:rFonts w:ascii="Arial" w:hAnsi="Arial" w:cs="Arial"/>
                <w:b/>
                <w:sz w:val="24"/>
                <w:szCs w:val="24"/>
              </w:rPr>
            </w:pPr>
          </w:p>
        </w:tc>
        <w:tc>
          <w:tcPr>
            <w:tcW w:w="0" w:type="auto"/>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Se observa una postura clara en la repuesta pero las opiniones no están apoyada en documentos referenciados.</w:t>
            </w:r>
          </w:p>
        </w:tc>
        <w:tc>
          <w:tcPr>
            <w:tcW w:w="26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99"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No se observa una postura clara en la repuesta pero las opiniones están apoyadas en documentos referenciados.</w:t>
            </w:r>
          </w:p>
        </w:tc>
        <w:tc>
          <w:tcPr>
            <w:tcW w:w="411"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198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La respuesta no está fundamentada. Justificación insuficiente.</w:t>
            </w:r>
          </w:p>
        </w:tc>
        <w:tc>
          <w:tcPr>
            <w:tcW w:w="422"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c>
          <w:tcPr>
            <w:tcW w:w="2127"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sz w:val="24"/>
                <w:szCs w:val="24"/>
              </w:rPr>
            </w:pPr>
            <w:r w:rsidRPr="00E72F48">
              <w:rPr>
                <w:rFonts w:ascii="Arial" w:hAnsi="Arial" w:cs="Arial"/>
                <w:sz w:val="24"/>
                <w:szCs w:val="24"/>
              </w:rPr>
              <w:t>No existe postura, reflexión.</w:t>
            </w:r>
          </w:p>
        </w:tc>
        <w:tc>
          <w:tcPr>
            <w:tcW w:w="425" w:type="dxa"/>
            <w:shd w:val="clear" w:color="auto" w:fill="auto"/>
          </w:tcPr>
          <w:p w:rsidR="00E72F48" w:rsidRPr="00E72F48" w:rsidRDefault="00E72F48" w:rsidP="0020697A">
            <w:pPr>
              <w:tabs>
                <w:tab w:val="right" w:leader="underscore" w:pos="8505"/>
                <w:tab w:val="left" w:pos="8647"/>
                <w:tab w:val="right" w:leader="underscore" w:pos="10065"/>
                <w:tab w:val="left" w:pos="10206"/>
                <w:tab w:val="right" w:leader="underscore" w:pos="13962"/>
              </w:tabs>
              <w:spacing w:before="40"/>
              <w:rPr>
                <w:rFonts w:ascii="Arial" w:hAnsi="Arial" w:cs="Arial"/>
                <w:b/>
                <w:sz w:val="24"/>
                <w:szCs w:val="24"/>
              </w:rPr>
            </w:pPr>
          </w:p>
        </w:tc>
      </w:tr>
    </w:tbl>
    <w:p w:rsidR="00E72F48" w:rsidRPr="00E72F48" w:rsidRDefault="00E72F48" w:rsidP="00E72F48">
      <w:pPr>
        <w:rPr>
          <w:rFonts w:ascii="Arial" w:hAnsi="Arial" w:cs="Arial"/>
          <w:sz w:val="24"/>
          <w:szCs w:val="24"/>
        </w:rPr>
      </w:pPr>
    </w:p>
    <w:sectPr w:rsidR="00E72F48" w:rsidRPr="00E72F48" w:rsidSect="00CD230A">
      <w:pgSz w:w="15840" w:h="12240" w:orient="landscape" w:code="1"/>
      <w:pgMar w:top="1701" w:right="1417" w:bottom="1701" w:left="1417"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C324B"/>
    <w:multiLevelType w:val="hybridMultilevel"/>
    <w:tmpl w:val="6CEE4F22"/>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706984"/>
    <w:multiLevelType w:val="hybridMultilevel"/>
    <w:tmpl w:val="7242D7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C809BF"/>
    <w:multiLevelType w:val="hybridMultilevel"/>
    <w:tmpl w:val="800CCAB6"/>
    <w:lvl w:ilvl="0" w:tplc="9B2EA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9352E"/>
    <w:multiLevelType w:val="hybridMultilevel"/>
    <w:tmpl w:val="F6108B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322A9B"/>
    <w:multiLevelType w:val="hybridMultilevel"/>
    <w:tmpl w:val="3B522F8A"/>
    <w:lvl w:ilvl="0" w:tplc="35BE3A92">
      <w:start w:val="1"/>
      <w:numFmt w:val="upperRoman"/>
      <w:lvlText w:val="%1."/>
      <w:lvlJc w:val="righ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F449BD"/>
    <w:multiLevelType w:val="hybridMultilevel"/>
    <w:tmpl w:val="BAEC6A62"/>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EE3272"/>
    <w:multiLevelType w:val="hybridMultilevel"/>
    <w:tmpl w:val="1EC4AF2A"/>
    <w:lvl w:ilvl="0" w:tplc="1690F79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096623"/>
    <w:multiLevelType w:val="hybridMultilevel"/>
    <w:tmpl w:val="FC341D00"/>
    <w:lvl w:ilvl="0" w:tplc="EFD8D0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6"/>
  </w:num>
  <w:num w:numId="3">
    <w:abstractNumId w:val="7"/>
  </w:num>
  <w:num w:numId="4">
    <w:abstractNumId w:val="0"/>
  </w:num>
  <w:num w:numId="5">
    <w:abstractNumId w:val="8"/>
  </w:num>
  <w:num w:numId="6">
    <w:abstractNumId w:val="9"/>
  </w:num>
  <w:num w:numId="7">
    <w:abstractNumId w:val="14"/>
  </w:num>
  <w:num w:numId="8">
    <w:abstractNumId w:val="11"/>
  </w:num>
  <w:num w:numId="9">
    <w:abstractNumId w:val="13"/>
  </w:num>
  <w:num w:numId="10">
    <w:abstractNumId w:val="1"/>
  </w:num>
  <w:num w:numId="11">
    <w:abstractNumId w:val="2"/>
  </w:num>
  <w:num w:numId="12">
    <w:abstractNumId w:val="3"/>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101D32"/>
    <w:rsid w:val="00126E88"/>
    <w:rsid w:val="001531D1"/>
    <w:rsid w:val="001568A9"/>
    <w:rsid w:val="001D294F"/>
    <w:rsid w:val="002468CC"/>
    <w:rsid w:val="002724C7"/>
    <w:rsid w:val="00280695"/>
    <w:rsid w:val="00296D99"/>
    <w:rsid w:val="002F0D47"/>
    <w:rsid w:val="00386501"/>
    <w:rsid w:val="00411847"/>
    <w:rsid w:val="004B328C"/>
    <w:rsid w:val="004E7212"/>
    <w:rsid w:val="005312E0"/>
    <w:rsid w:val="005368E1"/>
    <w:rsid w:val="00555132"/>
    <w:rsid w:val="00596131"/>
    <w:rsid w:val="00614B33"/>
    <w:rsid w:val="006265C7"/>
    <w:rsid w:val="006620EC"/>
    <w:rsid w:val="006718D9"/>
    <w:rsid w:val="006972AC"/>
    <w:rsid w:val="006D705E"/>
    <w:rsid w:val="0071503F"/>
    <w:rsid w:val="00721797"/>
    <w:rsid w:val="0092232C"/>
    <w:rsid w:val="00934184"/>
    <w:rsid w:val="00966FD1"/>
    <w:rsid w:val="00977829"/>
    <w:rsid w:val="009920D1"/>
    <w:rsid w:val="00A4551E"/>
    <w:rsid w:val="00AD52A6"/>
    <w:rsid w:val="00B07AC9"/>
    <w:rsid w:val="00BB5278"/>
    <w:rsid w:val="00C14279"/>
    <w:rsid w:val="00C172DF"/>
    <w:rsid w:val="00C40A55"/>
    <w:rsid w:val="00C57048"/>
    <w:rsid w:val="00C60984"/>
    <w:rsid w:val="00C9415C"/>
    <w:rsid w:val="00CD0433"/>
    <w:rsid w:val="00CD230A"/>
    <w:rsid w:val="00CD4F3F"/>
    <w:rsid w:val="00CE16FB"/>
    <w:rsid w:val="00D12C9C"/>
    <w:rsid w:val="00D8553B"/>
    <w:rsid w:val="00DE27D3"/>
    <w:rsid w:val="00E72F48"/>
    <w:rsid w:val="00E92780"/>
    <w:rsid w:val="00F041E1"/>
    <w:rsid w:val="00F5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1BB3"/>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D705E"/>
    <w:rPr>
      <w:color w:val="0563C1" w:themeColor="hyperlink"/>
      <w:u w:val="single"/>
    </w:rPr>
  </w:style>
  <w:style w:type="character" w:styleId="Hipervnculovisitado">
    <w:name w:val="FollowedHyperlink"/>
    <w:basedOn w:val="Fuentedeprrafopredeter"/>
    <w:uiPriority w:val="99"/>
    <w:semiHidden/>
    <w:unhideWhenUsed/>
    <w:rsid w:val="00386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4FD0-4FBB-4337-AA9A-FA7451D4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2</cp:revision>
  <dcterms:created xsi:type="dcterms:W3CDTF">2021-05-31T03:17:00Z</dcterms:created>
  <dcterms:modified xsi:type="dcterms:W3CDTF">2021-05-31T03:17:00Z</dcterms:modified>
</cp:coreProperties>
</file>