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1B7A1" w14:textId="77777777" w:rsidR="00143150" w:rsidRDefault="00143150" w:rsidP="00143150">
      <w:pPr>
        <w:spacing w:line="360" w:lineRule="auto"/>
        <w:rPr>
          <w:b/>
          <w:sz w:val="28"/>
          <w:szCs w:val="28"/>
        </w:rPr>
      </w:pPr>
    </w:p>
    <w:p w14:paraId="4ECC1861" w14:textId="77777777" w:rsidR="00143150" w:rsidRDefault="00143150" w:rsidP="00143150">
      <w:pPr>
        <w:spacing w:line="360" w:lineRule="auto"/>
        <w:rPr>
          <w:b/>
          <w:sz w:val="28"/>
          <w:szCs w:val="28"/>
        </w:rPr>
      </w:pPr>
    </w:p>
    <w:p w14:paraId="2212BE45" w14:textId="215180EF" w:rsidR="00143150" w:rsidRPr="006D489D" w:rsidRDefault="00143150" w:rsidP="00143150">
      <w:pPr>
        <w:spacing w:line="360" w:lineRule="auto"/>
        <w:rPr>
          <w:b/>
          <w:sz w:val="28"/>
          <w:szCs w:val="28"/>
        </w:rPr>
      </w:pPr>
      <w:r w:rsidRPr="006D489D">
        <w:rPr>
          <w:b/>
          <w:sz w:val="28"/>
          <w:szCs w:val="28"/>
        </w:rPr>
        <w:t>Escuela Normal de Educación Preescolar del Estado de Coahuila</w:t>
      </w:r>
    </w:p>
    <w:p w14:paraId="441A2705" w14:textId="77777777" w:rsidR="00143150" w:rsidRPr="006D489D" w:rsidRDefault="00143150" w:rsidP="00143150">
      <w:pPr>
        <w:spacing w:line="360" w:lineRule="auto"/>
        <w:jc w:val="center"/>
        <w:rPr>
          <w:b/>
          <w:sz w:val="28"/>
          <w:szCs w:val="28"/>
        </w:rPr>
      </w:pPr>
      <w:r w:rsidRPr="006D489D">
        <w:rPr>
          <w:b/>
          <w:sz w:val="28"/>
          <w:szCs w:val="28"/>
        </w:rPr>
        <w:t>Licenciatura en Educación Preescolar</w:t>
      </w:r>
    </w:p>
    <w:p w14:paraId="3A57CF5F" w14:textId="77777777" w:rsidR="00143150" w:rsidRPr="006D489D" w:rsidRDefault="00143150" w:rsidP="00143150">
      <w:pPr>
        <w:spacing w:line="360" w:lineRule="auto"/>
        <w:jc w:val="center"/>
        <w:rPr>
          <w:b/>
          <w:sz w:val="28"/>
          <w:szCs w:val="28"/>
        </w:rPr>
      </w:pPr>
      <w:r w:rsidRPr="006D489D">
        <w:rPr>
          <w:b/>
          <w:sz w:val="28"/>
          <w:szCs w:val="28"/>
        </w:rPr>
        <w:t>Ciclo 2020 – 2021</w:t>
      </w:r>
    </w:p>
    <w:p w14:paraId="55BB4035" w14:textId="77777777" w:rsidR="00143150" w:rsidRPr="006D489D" w:rsidRDefault="00143150" w:rsidP="00143150">
      <w:pPr>
        <w:spacing w:line="360" w:lineRule="auto"/>
        <w:jc w:val="center"/>
        <w:rPr>
          <w:sz w:val="24"/>
        </w:rPr>
      </w:pPr>
      <w:r w:rsidRPr="006D489D">
        <w:rPr>
          <w:noProof/>
          <w:sz w:val="24"/>
          <w:lang w:val="es-MX" w:eastAsia="es-MX"/>
        </w:rPr>
        <w:drawing>
          <wp:inline distT="0" distB="0" distL="0" distR="0" wp14:anchorId="083039FF" wp14:editId="3D2D9586">
            <wp:extent cx="1019175" cy="1250327"/>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png"/>
                    <pic:cNvPicPr/>
                  </pic:nvPicPr>
                  <pic:blipFill>
                    <a:blip r:embed="rId5">
                      <a:extLst>
                        <a:ext uri="{28A0092B-C50C-407E-A947-70E740481C1C}">
                          <a14:useLocalDpi xmlns:a14="http://schemas.microsoft.com/office/drawing/2010/main" val="0"/>
                        </a:ext>
                      </a:extLst>
                    </a:blip>
                    <a:stretch>
                      <a:fillRect/>
                    </a:stretch>
                  </pic:blipFill>
                  <pic:spPr>
                    <a:xfrm>
                      <a:off x="0" y="0"/>
                      <a:ext cx="1044064" cy="1280861"/>
                    </a:xfrm>
                    <a:prstGeom prst="rect">
                      <a:avLst/>
                    </a:prstGeom>
                  </pic:spPr>
                </pic:pic>
              </a:graphicData>
            </a:graphic>
          </wp:inline>
        </w:drawing>
      </w:r>
    </w:p>
    <w:p w14:paraId="0B9B2326" w14:textId="77777777" w:rsidR="00143150" w:rsidRPr="006D489D" w:rsidRDefault="00143150" w:rsidP="00143150">
      <w:pPr>
        <w:spacing w:line="360" w:lineRule="auto"/>
        <w:jc w:val="center"/>
        <w:rPr>
          <w:sz w:val="24"/>
        </w:rPr>
      </w:pPr>
      <w:r w:rsidRPr="006D489D">
        <w:rPr>
          <w:b/>
          <w:sz w:val="24"/>
        </w:rPr>
        <w:t>Curso:</w:t>
      </w:r>
      <w:r w:rsidRPr="006D489D">
        <w:rPr>
          <w:sz w:val="24"/>
        </w:rPr>
        <w:t xml:space="preserve"> Bases Legales y Normativas de la Educación Básica</w:t>
      </w:r>
    </w:p>
    <w:p w14:paraId="59A01FE0" w14:textId="77777777" w:rsidR="00143150" w:rsidRDefault="00143150" w:rsidP="00143150">
      <w:pPr>
        <w:spacing w:line="360" w:lineRule="auto"/>
        <w:jc w:val="center"/>
        <w:rPr>
          <w:sz w:val="24"/>
        </w:rPr>
      </w:pPr>
      <w:r w:rsidRPr="006D489D">
        <w:rPr>
          <w:b/>
          <w:sz w:val="24"/>
        </w:rPr>
        <w:t xml:space="preserve">Maestro: </w:t>
      </w:r>
      <w:r w:rsidRPr="006D489D">
        <w:rPr>
          <w:sz w:val="24"/>
        </w:rPr>
        <w:t xml:space="preserve">Arturo Flores Rodríguez </w:t>
      </w:r>
    </w:p>
    <w:p w14:paraId="6EF3C19E" w14:textId="61800802" w:rsidR="00143150" w:rsidRPr="006D489D" w:rsidRDefault="00143150" w:rsidP="00143150">
      <w:pPr>
        <w:spacing w:line="360" w:lineRule="auto"/>
        <w:jc w:val="center"/>
        <w:rPr>
          <w:sz w:val="24"/>
        </w:rPr>
      </w:pPr>
      <w:r w:rsidRPr="006D489D">
        <w:rPr>
          <w:b/>
          <w:sz w:val="24"/>
        </w:rPr>
        <w:t>Trabajo:</w:t>
      </w:r>
      <w:r>
        <w:rPr>
          <w:sz w:val="24"/>
        </w:rPr>
        <w:t xml:space="preserve"> </w:t>
      </w:r>
      <w:r w:rsidR="00E90D38">
        <w:rPr>
          <w:sz w:val="24"/>
        </w:rPr>
        <w:t>ACT 2.4</w:t>
      </w:r>
      <w:r w:rsidRPr="00BD4871">
        <w:rPr>
          <w:sz w:val="24"/>
        </w:rPr>
        <w:t xml:space="preserve">. </w:t>
      </w:r>
    </w:p>
    <w:p w14:paraId="1857C429" w14:textId="77777777" w:rsidR="00143150" w:rsidRPr="006D489D" w:rsidRDefault="00143150" w:rsidP="00143150">
      <w:pPr>
        <w:spacing w:line="360" w:lineRule="auto"/>
        <w:jc w:val="center"/>
        <w:rPr>
          <w:sz w:val="24"/>
        </w:rPr>
      </w:pPr>
    </w:p>
    <w:p w14:paraId="7A0D12D0" w14:textId="77777777" w:rsidR="00143150" w:rsidRPr="00ED01FC" w:rsidRDefault="00143150" w:rsidP="00143150">
      <w:pPr>
        <w:spacing w:line="360" w:lineRule="auto"/>
        <w:jc w:val="center"/>
        <w:rPr>
          <w:sz w:val="24"/>
        </w:rPr>
      </w:pPr>
      <w:r>
        <w:rPr>
          <w:b/>
          <w:sz w:val="24"/>
        </w:rPr>
        <w:t xml:space="preserve">Unidad </w:t>
      </w:r>
      <w:r w:rsidRPr="00ED01FC">
        <w:rPr>
          <w:b/>
          <w:sz w:val="24"/>
        </w:rPr>
        <w:t xml:space="preserve">de aprendizaje II: </w:t>
      </w:r>
      <w:r w:rsidRPr="00ED01FC">
        <w:rPr>
          <w:sz w:val="24"/>
        </w:rPr>
        <w:t>Responsabilidades legales y éticos</w:t>
      </w:r>
    </w:p>
    <w:p w14:paraId="62979F0F" w14:textId="77777777" w:rsidR="00143150" w:rsidRPr="00ED01FC" w:rsidRDefault="00143150" w:rsidP="00143150">
      <w:pPr>
        <w:spacing w:line="360" w:lineRule="auto"/>
        <w:jc w:val="center"/>
        <w:rPr>
          <w:sz w:val="24"/>
        </w:rPr>
      </w:pPr>
      <w:r w:rsidRPr="00ED01FC">
        <w:rPr>
          <w:sz w:val="24"/>
        </w:rPr>
        <w:t>del quehacer profesional</w:t>
      </w:r>
      <w:r>
        <w:rPr>
          <w:sz w:val="24"/>
        </w:rPr>
        <w:t>.</w:t>
      </w:r>
    </w:p>
    <w:p w14:paraId="6DBDF90F" w14:textId="77777777" w:rsidR="00143150" w:rsidRPr="006D489D" w:rsidRDefault="00143150" w:rsidP="00143150">
      <w:pPr>
        <w:spacing w:line="360" w:lineRule="auto"/>
        <w:jc w:val="center"/>
        <w:rPr>
          <w:sz w:val="24"/>
        </w:rPr>
      </w:pPr>
    </w:p>
    <w:p w14:paraId="2C08A2E5" w14:textId="77777777" w:rsidR="00143150" w:rsidRPr="006D489D" w:rsidRDefault="00143150" w:rsidP="00143150">
      <w:pPr>
        <w:spacing w:line="360" w:lineRule="auto"/>
        <w:jc w:val="center"/>
        <w:rPr>
          <w:sz w:val="24"/>
        </w:rPr>
      </w:pPr>
    </w:p>
    <w:p w14:paraId="625DFB23" w14:textId="77777777" w:rsidR="00143150" w:rsidRPr="006D489D" w:rsidRDefault="00143150" w:rsidP="00143150">
      <w:pPr>
        <w:spacing w:line="360" w:lineRule="auto"/>
        <w:jc w:val="center"/>
        <w:rPr>
          <w:b/>
          <w:sz w:val="24"/>
        </w:rPr>
      </w:pPr>
      <w:r w:rsidRPr="006D489D">
        <w:rPr>
          <w:b/>
          <w:sz w:val="24"/>
        </w:rPr>
        <w:t>Competencias:</w:t>
      </w:r>
    </w:p>
    <w:p w14:paraId="4A7866A6" w14:textId="77777777" w:rsidR="00143150" w:rsidRDefault="00143150" w:rsidP="00143150">
      <w:pPr>
        <w:spacing w:line="360" w:lineRule="auto"/>
        <w:contextualSpacing/>
        <w:jc w:val="both"/>
        <w:rPr>
          <w:sz w:val="24"/>
        </w:rPr>
      </w:pPr>
      <w:r w:rsidRPr="00ED01FC">
        <w:rPr>
          <w:sz w:val="24"/>
        </w:rPr>
        <w:t>•</w:t>
      </w:r>
      <w:r>
        <w:rPr>
          <w:sz w:val="24"/>
        </w:rPr>
        <w:t xml:space="preserve"> </w:t>
      </w:r>
      <w:r w:rsidRPr="00ED01FC">
        <w:rPr>
          <w:sz w:val="24"/>
        </w:rPr>
        <w:t>Integra recursos de la investigación educat</w:t>
      </w:r>
      <w:r>
        <w:rPr>
          <w:sz w:val="24"/>
        </w:rPr>
        <w:t xml:space="preserve">iva para enriquecer su práctica </w:t>
      </w:r>
      <w:r w:rsidRPr="00ED01FC">
        <w:rPr>
          <w:sz w:val="24"/>
        </w:rPr>
        <w:t>profesional, expresando su interés por el conoc</w:t>
      </w:r>
      <w:r>
        <w:rPr>
          <w:sz w:val="24"/>
        </w:rPr>
        <w:t xml:space="preserve">imiento, la ciencia y la mejora de la educación. </w:t>
      </w:r>
    </w:p>
    <w:p w14:paraId="06A5BDB0" w14:textId="62909C26" w:rsidR="00143150" w:rsidRDefault="00143150" w:rsidP="00143150">
      <w:pPr>
        <w:spacing w:line="360" w:lineRule="auto"/>
        <w:contextualSpacing/>
        <w:jc w:val="both"/>
        <w:rPr>
          <w:sz w:val="24"/>
        </w:rPr>
      </w:pPr>
      <w:r w:rsidRPr="00ED01FC">
        <w:rPr>
          <w:sz w:val="24"/>
        </w:rPr>
        <w:t>•</w:t>
      </w:r>
      <w:r>
        <w:rPr>
          <w:sz w:val="24"/>
        </w:rPr>
        <w:t xml:space="preserve"> </w:t>
      </w:r>
      <w:r w:rsidRPr="00ED01FC">
        <w:rPr>
          <w:sz w:val="24"/>
        </w:rPr>
        <w:t>Actúa de manera ética ante la diversidad de situaciones que se presentan</w:t>
      </w:r>
      <w:r>
        <w:rPr>
          <w:sz w:val="24"/>
        </w:rPr>
        <w:t xml:space="preserve"> </w:t>
      </w:r>
      <w:r w:rsidRPr="00ED01FC">
        <w:rPr>
          <w:sz w:val="24"/>
        </w:rPr>
        <w:t>en la práctica profesional.</w:t>
      </w:r>
    </w:p>
    <w:p w14:paraId="2ABEF177" w14:textId="77777777" w:rsidR="00143150" w:rsidRDefault="00143150" w:rsidP="00143150">
      <w:pPr>
        <w:spacing w:line="360" w:lineRule="auto"/>
        <w:jc w:val="center"/>
        <w:rPr>
          <w:sz w:val="24"/>
        </w:rPr>
      </w:pPr>
      <w:r w:rsidRPr="006D489D">
        <w:rPr>
          <w:b/>
          <w:sz w:val="24"/>
        </w:rPr>
        <w:t>Alumna:</w:t>
      </w:r>
      <w:r w:rsidRPr="006D489D">
        <w:rPr>
          <w:sz w:val="24"/>
        </w:rPr>
        <w:t xml:space="preserve"> Mariana Guadalupe Gaona Montes #6</w:t>
      </w:r>
    </w:p>
    <w:p w14:paraId="7A422D28" w14:textId="77777777" w:rsidR="00143150" w:rsidRPr="006D489D" w:rsidRDefault="00143150" w:rsidP="00143150">
      <w:pPr>
        <w:spacing w:line="360" w:lineRule="auto"/>
        <w:jc w:val="center"/>
        <w:rPr>
          <w:sz w:val="24"/>
        </w:rPr>
      </w:pPr>
    </w:p>
    <w:p w14:paraId="57CB49F2" w14:textId="77777777" w:rsidR="00143150" w:rsidRPr="006D489D" w:rsidRDefault="00143150" w:rsidP="00143150">
      <w:pPr>
        <w:spacing w:line="360" w:lineRule="auto"/>
        <w:jc w:val="center"/>
        <w:rPr>
          <w:sz w:val="24"/>
        </w:rPr>
      </w:pPr>
      <w:r w:rsidRPr="006D489D">
        <w:rPr>
          <w:sz w:val="24"/>
        </w:rPr>
        <w:t>3° “A”</w:t>
      </w:r>
    </w:p>
    <w:p w14:paraId="2CE0B0D7" w14:textId="77777777" w:rsidR="00143150" w:rsidRDefault="00143150" w:rsidP="00143150">
      <w:pPr>
        <w:spacing w:line="360" w:lineRule="auto"/>
        <w:rPr>
          <w:sz w:val="24"/>
        </w:rPr>
      </w:pPr>
    </w:p>
    <w:p w14:paraId="42ECFF79" w14:textId="77777777" w:rsidR="00143150" w:rsidRDefault="00143150" w:rsidP="00143150">
      <w:pPr>
        <w:spacing w:line="360" w:lineRule="auto"/>
        <w:rPr>
          <w:sz w:val="24"/>
        </w:rPr>
      </w:pPr>
    </w:p>
    <w:p w14:paraId="191196DB" w14:textId="60C353E4" w:rsidR="00143150" w:rsidRDefault="00143150" w:rsidP="00143150">
      <w:pPr>
        <w:rPr>
          <w:sz w:val="24"/>
        </w:rPr>
      </w:pPr>
    </w:p>
    <w:p w14:paraId="407635DC" w14:textId="11FCFF35" w:rsidR="00143150" w:rsidRDefault="00143150" w:rsidP="00143150">
      <w:pPr>
        <w:rPr>
          <w:sz w:val="24"/>
        </w:rPr>
      </w:pPr>
    </w:p>
    <w:p w14:paraId="31D75644" w14:textId="2D154985" w:rsidR="00143150" w:rsidRDefault="00143150" w:rsidP="00143150">
      <w:pPr>
        <w:rPr>
          <w:sz w:val="24"/>
        </w:rPr>
      </w:pPr>
    </w:p>
    <w:p w14:paraId="51B550F3" w14:textId="33EF64FA" w:rsidR="00143150" w:rsidRDefault="00143150" w:rsidP="00143150">
      <w:pPr>
        <w:rPr>
          <w:sz w:val="24"/>
        </w:rPr>
      </w:pPr>
    </w:p>
    <w:p w14:paraId="52D5177D" w14:textId="77777777" w:rsidR="00143150" w:rsidRPr="006D489D" w:rsidRDefault="00143150" w:rsidP="00143150">
      <w:pPr>
        <w:rPr>
          <w:sz w:val="24"/>
        </w:rPr>
      </w:pPr>
    </w:p>
    <w:p w14:paraId="53F2FEA2" w14:textId="236A231A" w:rsidR="00143150" w:rsidRDefault="00143150" w:rsidP="00143150">
      <w:pPr>
        <w:jc w:val="both"/>
        <w:rPr>
          <w:sz w:val="24"/>
        </w:rPr>
      </w:pPr>
      <w:r w:rsidRPr="006D489D">
        <w:rPr>
          <w:sz w:val="24"/>
        </w:rPr>
        <w:t>Sal</w:t>
      </w:r>
      <w:r>
        <w:rPr>
          <w:sz w:val="24"/>
        </w:rPr>
        <w:t xml:space="preserve">tillo, Coahuila.               </w:t>
      </w:r>
      <w:r w:rsidRPr="006D489D">
        <w:rPr>
          <w:sz w:val="24"/>
        </w:rPr>
        <w:t xml:space="preserve">                                 </w:t>
      </w:r>
      <w:r>
        <w:rPr>
          <w:sz w:val="24"/>
        </w:rPr>
        <w:t xml:space="preserve">           </w:t>
      </w:r>
      <w:r>
        <w:rPr>
          <w:sz w:val="24"/>
        </w:rPr>
        <w:t xml:space="preserve">                              30</w:t>
      </w:r>
      <w:r>
        <w:rPr>
          <w:sz w:val="24"/>
        </w:rPr>
        <w:t>-05-2021</w:t>
      </w:r>
    </w:p>
    <w:p w14:paraId="51061AD4" w14:textId="77777777" w:rsidR="00143150" w:rsidRDefault="00143150" w:rsidP="00143150">
      <w:pPr>
        <w:spacing w:line="360" w:lineRule="auto"/>
        <w:contextualSpacing/>
        <w:jc w:val="both"/>
        <w:rPr>
          <w:sz w:val="24"/>
        </w:rPr>
        <w:sectPr w:rsidR="00143150" w:rsidSect="00143150">
          <w:pgSz w:w="12240" w:h="15840"/>
          <w:pgMar w:top="567" w:right="992" w:bottom="1418" w:left="1701" w:header="709" w:footer="709"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pPr>
    </w:p>
    <w:p w14:paraId="363F32C2" w14:textId="10DF31DA" w:rsidR="00143150" w:rsidRPr="005053CA" w:rsidRDefault="00143150" w:rsidP="00677DE9">
      <w:pPr>
        <w:tabs>
          <w:tab w:val="right" w:leader="underscore" w:pos="8505"/>
          <w:tab w:val="left" w:pos="8647"/>
          <w:tab w:val="right" w:leader="underscore" w:pos="10065"/>
          <w:tab w:val="left" w:pos="10206"/>
          <w:tab w:val="right" w:leader="underscore" w:pos="13962"/>
        </w:tabs>
        <w:rPr>
          <w:sz w:val="24"/>
        </w:rPr>
      </w:pPr>
    </w:p>
    <w:p w14:paraId="2364C958" w14:textId="16967EE7" w:rsidR="00677DE9" w:rsidRPr="005053CA" w:rsidRDefault="005034BA" w:rsidP="00143150">
      <w:pPr>
        <w:pStyle w:val="Prrafodelista"/>
        <w:numPr>
          <w:ilvl w:val="0"/>
          <w:numId w:val="1"/>
        </w:numPr>
        <w:tabs>
          <w:tab w:val="right" w:leader="underscore" w:pos="8505"/>
          <w:tab w:val="left" w:pos="8647"/>
          <w:tab w:val="right" w:leader="underscore" w:pos="10065"/>
          <w:tab w:val="left" w:pos="10206"/>
          <w:tab w:val="right" w:leader="underscore" w:pos="13962"/>
        </w:tabs>
        <w:spacing w:line="360" w:lineRule="auto"/>
        <w:rPr>
          <w:b/>
          <w:sz w:val="24"/>
        </w:rPr>
      </w:pPr>
      <w:r w:rsidRPr="005053CA">
        <w:rPr>
          <w:b/>
          <w:sz w:val="24"/>
        </w:rPr>
        <w:t>RÚBRICA ACTIVIDAD 2.4</w:t>
      </w:r>
      <w:r w:rsidR="007A1F24" w:rsidRPr="005053CA">
        <w:rPr>
          <w:b/>
          <w:sz w:val="24"/>
        </w:rPr>
        <w:t>.</w:t>
      </w:r>
    </w:p>
    <w:p w14:paraId="4C52ED00" w14:textId="1ABD2EFF" w:rsidR="005034BA" w:rsidRPr="005053CA" w:rsidRDefault="005034BA" w:rsidP="00143150">
      <w:pPr>
        <w:pStyle w:val="Prrafodelista"/>
        <w:tabs>
          <w:tab w:val="right" w:leader="underscore" w:pos="8505"/>
          <w:tab w:val="left" w:pos="8647"/>
          <w:tab w:val="right" w:leader="underscore" w:pos="10065"/>
          <w:tab w:val="left" w:pos="10206"/>
          <w:tab w:val="right" w:leader="underscore" w:pos="13962"/>
        </w:tabs>
        <w:spacing w:line="360" w:lineRule="auto"/>
        <w:rPr>
          <w:b/>
          <w:sz w:val="24"/>
        </w:rPr>
      </w:pPr>
      <w:r w:rsidRPr="005053CA">
        <w:rPr>
          <w:sz w:val="24"/>
        </w:rPr>
        <w:t>El plagio invalida actividad</w:t>
      </w:r>
      <w:r w:rsidRPr="005053CA">
        <w:rPr>
          <w:b/>
          <w:sz w:val="24"/>
        </w:rPr>
        <w:t>.</w:t>
      </w:r>
    </w:p>
    <w:p w14:paraId="3E8ABB50" w14:textId="6B40B8DD" w:rsidR="005034BA" w:rsidRPr="005053CA" w:rsidRDefault="005034BA" w:rsidP="00143150">
      <w:pPr>
        <w:pStyle w:val="Prrafodelista"/>
        <w:tabs>
          <w:tab w:val="right" w:leader="underscore" w:pos="8505"/>
          <w:tab w:val="left" w:pos="8647"/>
          <w:tab w:val="right" w:leader="underscore" w:pos="10065"/>
          <w:tab w:val="left" w:pos="10206"/>
          <w:tab w:val="right" w:leader="underscore" w:pos="13962"/>
        </w:tabs>
        <w:spacing w:line="360" w:lineRule="auto"/>
        <w:rPr>
          <w:b/>
          <w:sz w:val="24"/>
        </w:rPr>
      </w:pPr>
    </w:p>
    <w:p w14:paraId="112B29BD" w14:textId="77777777" w:rsidR="005034BA" w:rsidRPr="005053CA" w:rsidRDefault="005034BA" w:rsidP="00143150">
      <w:pPr>
        <w:pStyle w:val="Prrafodelista"/>
        <w:numPr>
          <w:ilvl w:val="0"/>
          <w:numId w:val="2"/>
        </w:numPr>
        <w:autoSpaceDE w:val="0"/>
        <w:autoSpaceDN w:val="0"/>
        <w:adjustRightInd w:val="0"/>
        <w:spacing w:line="360" w:lineRule="auto"/>
        <w:jc w:val="both"/>
        <w:rPr>
          <w:color w:val="231F20"/>
          <w:sz w:val="24"/>
        </w:rPr>
      </w:pPr>
      <w:r w:rsidRPr="005053CA">
        <w:rPr>
          <w:color w:val="231F20"/>
          <w:sz w:val="24"/>
        </w:rPr>
        <w:t>A partir de la lectura “Desafíos de la nueva escuela mexicana”, completa el cuadro, escribiendo cómo explicarías a otro colega, con tus propias palabras, cada uno de los desafíos ahí propuestos.</w:t>
      </w:r>
    </w:p>
    <w:p w14:paraId="3FECF1E2"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tbl>
      <w:tblPr>
        <w:tblStyle w:val="Tablaconcuadrcula"/>
        <w:tblW w:w="13887" w:type="dxa"/>
        <w:tblInd w:w="-731" w:type="dxa"/>
        <w:tblLook w:val="04A0" w:firstRow="1" w:lastRow="0" w:firstColumn="1" w:lastColumn="0" w:noHBand="0" w:noVBand="1"/>
      </w:tblPr>
      <w:tblGrid>
        <w:gridCol w:w="4414"/>
        <w:gridCol w:w="9473"/>
      </w:tblGrid>
      <w:tr w:rsidR="005034BA" w:rsidRPr="003E31BB" w14:paraId="069F59F9" w14:textId="77777777" w:rsidTr="00222CBC">
        <w:trPr>
          <w:trHeight w:val="1241"/>
        </w:trPr>
        <w:tc>
          <w:tcPr>
            <w:tcW w:w="4414" w:type="dxa"/>
            <w:shd w:val="clear" w:color="auto" w:fill="FFFFCC"/>
          </w:tcPr>
          <w:p w14:paraId="00083AC1" w14:textId="77777777" w:rsidR="005034BA" w:rsidRPr="003E31BB" w:rsidRDefault="005034BA" w:rsidP="00222CBC">
            <w:pPr>
              <w:autoSpaceDE w:val="0"/>
              <w:autoSpaceDN w:val="0"/>
              <w:adjustRightInd w:val="0"/>
              <w:jc w:val="center"/>
              <w:rPr>
                <w:b/>
                <w:bCs/>
                <w:color w:val="000000"/>
                <w:sz w:val="24"/>
                <w:szCs w:val="20"/>
              </w:rPr>
            </w:pPr>
            <w:r w:rsidRPr="00143150">
              <w:rPr>
                <w:b/>
                <w:bCs/>
                <w:color w:val="000000"/>
                <w:sz w:val="28"/>
                <w:szCs w:val="20"/>
                <w14:glow w14:rad="228600">
                  <w14:schemeClr w14:val="accent4">
                    <w14:alpha w14:val="60000"/>
                    <w14:satMod w14:val="175000"/>
                  </w14:schemeClr>
                </w14:glow>
              </w:rPr>
              <w:t>Desafíos de la nueva escuela mexicana</w:t>
            </w:r>
          </w:p>
        </w:tc>
        <w:tc>
          <w:tcPr>
            <w:tcW w:w="9473" w:type="dxa"/>
            <w:shd w:val="clear" w:color="auto" w:fill="D9E2F3" w:themeFill="accent1" w:themeFillTint="33"/>
          </w:tcPr>
          <w:p w14:paraId="56C2B4CF" w14:textId="77777777" w:rsidR="005034BA" w:rsidRPr="003E31BB" w:rsidRDefault="005034BA" w:rsidP="00143150">
            <w:pPr>
              <w:autoSpaceDE w:val="0"/>
              <w:autoSpaceDN w:val="0"/>
              <w:adjustRightInd w:val="0"/>
              <w:spacing w:line="360" w:lineRule="auto"/>
              <w:jc w:val="center"/>
              <w:rPr>
                <w:b/>
                <w:bCs/>
                <w:color w:val="000000"/>
                <w:sz w:val="24"/>
                <w:szCs w:val="20"/>
              </w:rPr>
            </w:pPr>
            <w:r w:rsidRPr="00143150">
              <w:rPr>
                <w:b/>
                <w:bCs/>
                <w:color w:val="000000"/>
                <w:sz w:val="28"/>
                <w:szCs w:val="20"/>
                <w14:glow w14:rad="228600">
                  <w14:schemeClr w14:val="accent5">
                    <w14:alpha w14:val="60000"/>
                    <w14:satMod w14:val="175000"/>
                  </w14:schemeClr>
                </w14:glow>
              </w:rPr>
              <w:t>Tu explicación</w:t>
            </w:r>
          </w:p>
        </w:tc>
      </w:tr>
      <w:tr w:rsidR="005034BA" w:rsidRPr="003E31BB" w14:paraId="742E80F1" w14:textId="77777777" w:rsidTr="00143150">
        <w:tc>
          <w:tcPr>
            <w:tcW w:w="4414" w:type="dxa"/>
          </w:tcPr>
          <w:p w14:paraId="2A4B4E5F" w14:textId="77777777" w:rsidR="005034BA" w:rsidRPr="003E31BB" w:rsidRDefault="005034BA" w:rsidP="00143150">
            <w:pPr>
              <w:autoSpaceDE w:val="0"/>
              <w:autoSpaceDN w:val="0"/>
              <w:adjustRightInd w:val="0"/>
              <w:spacing w:line="360" w:lineRule="auto"/>
              <w:jc w:val="both"/>
              <w:rPr>
                <w:color w:val="231F20"/>
                <w:sz w:val="24"/>
                <w:szCs w:val="20"/>
              </w:rPr>
            </w:pPr>
            <w:r w:rsidRPr="003E31BB">
              <w:rPr>
                <w:b/>
                <w:bCs/>
                <w:color w:val="231F20"/>
                <w:sz w:val="24"/>
                <w:szCs w:val="20"/>
              </w:rPr>
              <w:t xml:space="preserve">Desafío 1: </w:t>
            </w:r>
            <w:r w:rsidRPr="003E31BB">
              <w:rPr>
                <w:color w:val="231F20"/>
                <w:sz w:val="24"/>
                <w:szCs w:val="20"/>
              </w:rPr>
              <w:t>Asegurar la igualdad de oportunidades educativas para todas las niñas, niños, adolescentes y jóvenes de nuestro país (0 a 21años), particularmente para los más pobres, esto resulta esencial desde el punto de vista de mejorar las condiciones de justicia social.</w:t>
            </w:r>
          </w:p>
        </w:tc>
        <w:tc>
          <w:tcPr>
            <w:tcW w:w="9473" w:type="dxa"/>
          </w:tcPr>
          <w:p w14:paraId="260A4CBC" w14:textId="6AF9C38B" w:rsidR="005034BA" w:rsidRPr="003E31BB" w:rsidRDefault="003E31BB" w:rsidP="00143150">
            <w:pPr>
              <w:autoSpaceDE w:val="0"/>
              <w:autoSpaceDN w:val="0"/>
              <w:adjustRightInd w:val="0"/>
              <w:spacing w:line="360" w:lineRule="auto"/>
              <w:jc w:val="both"/>
              <w:rPr>
                <w:bCs/>
                <w:color w:val="000000"/>
                <w:sz w:val="24"/>
                <w:szCs w:val="20"/>
              </w:rPr>
            </w:pPr>
            <w:r>
              <w:rPr>
                <w:bCs/>
                <w:color w:val="000000"/>
                <w:sz w:val="24"/>
                <w:szCs w:val="20"/>
              </w:rPr>
              <w:t>Es importante tener llevar a cabo un proceso educativo igualitario, para que así los estudiantes de zonas rurales y marginadas tengan la oportunidad de ac</w:t>
            </w:r>
            <w:r w:rsidR="002F11A8">
              <w:rPr>
                <w:bCs/>
                <w:color w:val="000000"/>
                <w:sz w:val="24"/>
                <w:szCs w:val="20"/>
              </w:rPr>
              <w:t>ceder a una educación que cumpla las necesidades básicas</w:t>
            </w:r>
            <w:r>
              <w:rPr>
                <w:bCs/>
                <w:color w:val="000000"/>
                <w:sz w:val="24"/>
                <w:szCs w:val="20"/>
              </w:rPr>
              <w:t>, pero para que esto suceda, los maestros y maestras deben estar distribuidos de manera equitativa cubriendo</w:t>
            </w:r>
            <w:r w:rsidR="002F11A8">
              <w:rPr>
                <w:bCs/>
                <w:color w:val="000000"/>
                <w:sz w:val="24"/>
                <w:szCs w:val="20"/>
              </w:rPr>
              <w:t xml:space="preserve"> y ejerciendo su labor en</w:t>
            </w:r>
            <w:r>
              <w:rPr>
                <w:bCs/>
                <w:color w:val="000000"/>
                <w:sz w:val="24"/>
                <w:szCs w:val="20"/>
              </w:rPr>
              <w:t xml:space="preserve"> todas las zonas del país</w:t>
            </w:r>
            <w:r w:rsidR="002F11A8">
              <w:rPr>
                <w:bCs/>
                <w:color w:val="000000"/>
                <w:sz w:val="24"/>
                <w:szCs w:val="20"/>
              </w:rPr>
              <w:t xml:space="preserve">. Esto es un gran desafío para el gobierno, ya que la mayoría de los docentes no se atreven a brindar su servicio para los más pobres, pues los lugares no cumplen con los servicios públicos, espacios o alimentos necesarios para su actuar diario y además de estar lejos de sus familias. Es por esto que la comunidad estudiantil más pobre debe caminar largos trayectos para llegar a la institución educativa más cerca y así recibir nuevos aprendizajes. </w:t>
            </w:r>
          </w:p>
        </w:tc>
      </w:tr>
      <w:tr w:rsidR="005034BA" w:rsidRPr="003E31BB" w14:paraId="51747BB2" w14:textId="77777777" w:rsidTr="00143150">
        <w:tc>
          <w:tcPr>
            <w:tcW w:w="4414" w:type="dxa"/>
          </w:tcPr>
          <w:p w14:paraId="371583AE" w14:textId="77777777" w:rsidR="005034BA" w:rsidRPr="003E31BB" w:rsidRDefault="005034BA" w:rsidP="00143150">
            <w:pPr>
              <w:autoSpaceDE w:val="0"/>
              <w:autoSpaceDN w:val="0"/>
              <w:adjustRightInd w:val="0"/>
              <w:spacing w:line="360" w:lineRule="auto"/>
              <w:jc w:val="both"/>
              <w:rPr>
                <w:color w:val="231F20"/>
                <w:sz w:val="24"/>
                <w:szCs w:val="20"/>
              </w:rPr>
            </w:pPr>
            <w:r w:rsidRPr="003E31BB">
              <w:rPr>
                <w:b/>
                <w:bCs/>
                <w:color w:val="231F20"/>
                <w:sz w:val="24"/>
                <w:szCs w:val="20"/>
              </w:rPr>
              <w:t xml:space="preserve">Desafío 2: </w:t>
            </w:r>
            <w:r w:rsidRPr="003E31BB">
              <w:rPr>
                <w:color w:val="231F20"/>
                <w:sz w:val="24"/>
                <w:szCs w:val="20"/>
              </w:rPr>
              <w:t xml:space="preserve">La NEM fomenta la comprensión y el aprecio por la diversidad cultural y lingüística, así </w:t>
            </w:r>
            <w:r w:rsidRPr="003E31BB">
              <w:rPr>
                <w:color w:val="231F20"/>
                <w:sz w:val="24"/>
                <w:szCs w:val="20"/>
              </w:rPr>
              <w:lastRenderedPageBreak/>
              <w:t>como el diálogo y el intercambio intercultural sobre una base de equidad y respeto mutuo.</w:t>
            </w:r>
          </w:p>
          <w:p w14:paraId="4F6973DD" w14:textId="77777777" w:rsidR="005034BA" w:rsidRPr="003E31BB" w:rsidRDefault="005034BA" w:rsidP="00143150">
            <w:pPr>
              <w:autoSpaceDE w:val="0"/>
              <w:autoSpaceDN w:val="0"/>
              <w:adjustRightInd w:val="0"/>
              <w:spacing w:line="360" w:lineRule="auto"/>
              <w:jc w:val="both"/>
              <w:rPr>
                <w:b/>
                <w:bCs/>
                <w:color w:val="000000"/>
                <w:sz w:val="24"/>
                <w:szCs w:val="20"/>
              </w:rPr>
            </w:pPr>
          </w:p>
        </w:tc>
        <w:tc>
          <w:tcPr>
            <w:tcW w:w="9473" w:type="dxa"/>
          </w:tcPr>
          <w:p w14:paraId="712A5AD3" w14:textId="77777777" w:rsidR="005034BA" w:rsidRDefault="00366E4E" w:rsidP="00143150">
            <w:pPr>
              <w:autoSpaceDE w:val="0"/>
              <w:autoSpaceDN w:val="0"/>
              <w:adjustRightInd w:val="0"/>
              <w:spacing w:line="360" w:lineRule="auto"/>
              <w:jc w:val="both"/>
              <w:rPr>
                <w:bCs/>
                <w:color w:val="000000"/>
                <w:sz w:val="24"/>
                <w:szCs w:val="20"/>
              </w:rPr>
            </w:pPr>
            <w:r>
              <w:rPr>
                <w:bCs/>
                <w:color w:val="000000"/>
                <w:sz w:val="24"/>
                <w:szCs w:val="20"/>
              </w:rPr>
              <w:lastRenderedPageBreak/>
              <w:t xml:space="preserve">La escuela es un espacio abierto para cualquier persona, sin importar su cultura, creencias, lengua, estilos de aprendizaje, entre otros aspectos; sin embargo cada uno de los niños y jóvenes viene de contextos diferentes, donde muchas de las  veces no </w:t>
            </w:r>
            <w:r>
              <w:rPr>
                <w:bCs/>
                <w:color w:val="000000"/>
                <w:sz w:val="24"/>
                <w:szCs w:val="20"/>
              </w:rPr>
              <w:lastRenderedPageBreak/>
              <w:t xml:space="preserve">se han cimentado valores fundamentales como el respeto, para llevar a cabo relaciones sociales con personas de diferentes características a las de ellos, propiciando </w:t>
            </w:r>
            <w:r w:rsidR="00C7008B">
              <w:rPr>
                <w:bCs/>
                <w:color w:val="000000"/>
                <w:sz w:val="24"/>
                <w:szCs w:val="20"/>
              </w:rPr>
              <w:t>así</w:t>
            </w:r>
            <w:r>
              <w:rPr>
                <w:bCs/>
                <w:color w:val="000000"/>
                <w:sz w:val="24"/>
                <w:szCs w:val="20"/>
              </w:rPr>
              <w:t xml:space="preserve"> la discriminación o </w:t>
            </w:r>
            <w:r w:rsidR="00C7008B">
              <w:rPr>
                <w:bCs/>
                <w:color w:val="000000"/>
                <w:sz w:val="24"/>
                <w:szCs w:val="20"/>
              </w:rPr>
              <w:t>desvalorización</w:t>
            </w:r>
            <w:r>
              <w:rPr>
                <w:bCs/>
                <w:color w:val="000000"/>
                <w:sz w:val="24"/>
                <w:szCs w:val="20"/>
              </w:rPr>
              <w:t xml:space="preserve"> de la diversidad cultural y lingüística en las instituciones educativas. </w:t>
            </w:r>
          </w:p>
          <w:p w14:paraId="1B8ED455" w14:textId="5FC1AF5B" w:rsidR="00C7008B" w:rsidRPr="002F11A8" w:rsidRDefault="00C7008B" w:rsidP="00143150">
            <w:pPr>
              <w:autoSpaceDE w:val="0"/>
              <w:autoSpaceDN w:val="0"/>
              <w:adjustRightInd w:val="0"/>
              <w:spacing w:line="360" w:lineRule="auto"/>
              <w:jc w:val="both"/>
              <w:rPr>
                <w:bCs/>
                <w:color w:val="000000"/>
                <w:sz w:val="24"/>
                <w:szCs w:val="20"/>
              </w:rPr>
            </w:pPr>
            <w:r>
              <w:rPr>
                <w:bCs/>
                <w:color w:val="000000"/>
                <w:sz w:val="24"/>
                <w:szCs w:val="20"/>
              </w:rPr>
              <w:t xml:space="preserve">De igual manera, los maestros y maestras deben tener una formación intercultural que les permita reconocer la diversidad y que además tengan la capacidad de diseñar estrategias de aprendizaje que respondan a las necesidades de todos los niños para llevar a cabo una educación intercultural. </w:t>
            </w:r>
          </w:p>
        </w:tc>
      </w:tr>
      <w:tr w:rsidR="005034BA" w:rsidRPr="003E31BB" w14:paraId="45AD3C06" w14:textId="77777777" w:rsidTr="00143150">
        <w:tc>
          <w:tcPr>
            <w:tcW w:w="4414" w:type="dxa"/>
          </w:tcPr>
          <w:p w14:paraId="7CBA4C0E" w14:textId="77777777" w:rsidR="005034BA" w:rsidRPr="003E31BB" w:rsidRDefault="005034BA" w:rsidP="00143150">
            <w:pPr>
              <w:autoSpaceDE w:val="0"/>
              <w:autoSpaceDN w:val="0"/>
              <w:adjustRightInd w:val="0"/>
              <w:spacing w:line="360" w:lineRule="auto"/>
              <w:jc w:val="both"/>
              <w:rPr>
                <w:color w:val="231F20"/>
                <w:sz w:val="24"/>
                <w:szCs w:val="20"/>
              </w:rPr>
            </w:pPr>
            <w:r w:rsidRPr="003E31BB">
              <w:rPr>
                <w:b/>
                <w:bCs/>
                <w:color w:val="231F20"/>
                <w:sz w:val="24"/>
                <w:szCs w:val="20"/>
              </w:rPr>
              <w:lastRenderedPageBreak/>
              <w:t xml:space="preserve">Desafío 3: </w:t>
            </w:r>
            <w:r w:rsidRPr="003E31BB">
              <w:rPr>
                <w:color w:val="231F20"/>
                <w:sz w:val="24"/>
                <w:szCs w:val="20"/>
              </w:rPr>
              <w:t>La NEM fomenta el amor a la Patria, el aprecio por su cultura, el conocimiento de su historia y el compromiso con los valores plasmados en la Constitución Política.</w:t>
            </w:r>
          </w:p>
          <w:p w14:paraId="1204A09C" w14:textId="77777777" w:rsidR="005034BA" w:rsidRPr="003E31BB" w:rsidRDefault="005034BA" w:rsidP="00143150">
            <w:pPr>
              <w:autoSpaceDE w:val="0"/>
              <w:autoSpaceDN w:val="0"/>
              <w:adjustRightInd w:val="0"/>
              <w:spacing w:line="360" w:lineRule="auto"/>
              <w:jc w:val="both"/>
              <w:rPr>
                <w:b/>
                <w:bCs/>
                <w:color w:val="000000"/>
                <w:sz w:val="24"/>
                <w:szCs w:val="20"/>
              </w:rPr>
            </w:pPr>
          </w:p>
        </w:tc>
        <w:tc>
          <w:tcPr>
            <w:tcW w:w="9473" w:type="dxa"/>
          </w:tcPr>
          <w:p w14:paraId="56924D53" w14:textId="4F14A0EE" w:rsidR="005034BA" w:rsidRPr="00C7008B" w:rsidRDefault="00C7008B" w:rsidP="00143150">
            <w:pPr>
              <w:autoSpaceDE w:val="0"/>
              <w:autoSpaceDN w:val="0"/>
              <w:adjustRightInd w:val="0"/>
              <w:spacing w:line="360" w:lineRule="auto"/>
              <w:jc w:val="both"/>
              <w:rPr>
                <w:bCs/>
                <w:color w:val="000000"/>
                <w:sz w:val="24"/>
                <w:szCs w:val="20"/>
              </w:rPr>
            </w:pPr>
            <w:r>
              <w:rPr>
                <w:bCs/>
                <w:color w:val="000000"/>
                <w:sz w:val="24"/>
                <w:szCs w:val="20"/>
              </w:rPr>
              <w:t xml:space="preserve">Es bueno que la Nueva </w:t>
            </w:r>
            <w:r w:rsidR="005053CA">
              <w:rPr>
                <w:bCs/>
                <w:color w:val="000000"/>
                <w:sz w:val="24"/>
                <w:szCs w:val="20"/>
              </w:rPr>
              <w:t>Escuel</w:t>
            </w:r>
            <w:r>
              <w:rPr>
                <w:bCs/>
                <w:color w:val="000000"/>
                <w:sz w:val="24"/>
                <w:szCs w:val="20"/>
              </w:rPr>
              <w:t>a</w:t>
            </w:r>
            <w:r w:rsidR="005053CA">
              <w:rPr>
                <w:bCs/>
                <w:color w:val="000000"/>
                <w:sz w:val="24"/>
                <w:szCs w:val="20"/>
              </w:rPr>
              <w:t xml:space="preserve"> Mexicana fo</w:t>
            </w:r>
            <w:r>
              <w:rPr>
                <w:bCs/>
                <w:color w:val="000000"/>
                <w:sz w:val="24"/>
                <w:szCs w:val="20"/>
              </w:rPr>
              <w:t xml:space="preserve">mente estos aspectos, pues actualmente </w:t>
            </w:r>
            <w:r w:rsidR="00BB3B6B">
              <w:rPr>
                <w:bCs/>
                <w:color w:val="000000"/>
                <w:sz w:val="24"/>
                <w:szCs w:val="20"/>
              </w:rPr>
              <w:t>se ha visto un deterioro de los valores o dicho de otra forma, poca presencia de estos</w:t>
            </w:r>
            <w:r w:rsidR="005053CA">
              <w:rPr>
                <w:bCs/>
                <w:color w:val="000000"/>
                <w:sz w:val="24"/>
                <w:szCs w:val="20"/>
              </w:rPr>
              <w:t xml:space="preserve"> aspectos</w:t>
            </w:r>
            <w:r w:rsidR="00BB3B6B">
              <w:rPr>
                <w:bCs/>
                <w:color w:val="000000"/>
                <w:sz w:val="24"/>
                <w:szCs w:val="20"/>
              </w:rPr>
              <w:t xml:space="preserve"> en la actitud y conducta de las nuevas generaciones de niños y jóvenes estudiantiles, por eso es importante que los agentes educativos, se encarguen de promover valores para preservar la cultura, el amor a la patria e identidad, pero esto es muy difícil que se logre ya que cada niño o joven </w:t>
            </w:r>
            <w:r w:rsidR="005053CA">
              <w:rPr>
                <w:bCs/>
                <w:color w:val="000000"/>
                <w:sz w:val="24"/>
                <w:szCs w:val="20"/>
              </w:rPr>
              <w:t xml:space="preserve">se desenvuelve en un contexto sociocultural distinto y por esto se comportan de acuerdo a los estándares sociales en los que se desenvuelven, y como consecuencia se tiene la posibilidad de anteponerse a mejorar la humanidad. </w:t>
            </w:r>
          </w:p>
        </w:tc>
      </w:tr>
    </w:tbl>
    <w:p w14:paraId="21E487FA"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p w14:paraId="57413479"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p w14:paraId="7B86D7B3" w14:textId="0049A296" w:rsidR="005034BA" w:rsidRPr="00143150" w:rsidRDefault="005034BA" w:rsidP="00143150">
      <w:pPr>
        <w:pStyle w:val="Prrafodelista"/>
        <w:numPr>
          <w:ilvl w:val="0"/>
          <w:numId w:val="2"/>
        </w:numPr>
        <w:autoSpaceDE w:val="0"/>
        <w:autoSpaceDN w:val="0"/>
        <w:adjustRightInd w:val="0"/>
        <w:jc w:val="both"/>
        <w:rPr>
          <w:color w:val="000000"/>
          <w:sz w:val="24"/>
        </w:rPr>
      </w:pPr>
      <w:r w:rsidRPr="00143150">
        <w:rPr>
          <w:color w:val="000000"/>
          <w:sz w:val="24"/>
        </w:rPr>
        <w:t xml:space="preserve">Lee los numerales 4.1, 4.2, 4.5, 4.7 y 4.c del objetivo 4, Garantizar una educación inclusiva y equitativa de calidad y promover oportunidades de aprendizaje permanente para todos, de la </w:t>
      </w:r>
      <w:r w:rsidRPr="00143150">
        <w:rPr>
          <w:b/>
          <w:bCs/>
          <w:color w:val="000000"/>
          <w:sz w:val="24"/>
        </w:rPr>
        <w:t xml:space="preserve">Declaración de </w:t>
      </w:r>
      <w:proofErr w:type="spellStart"/>
      <w:r w:rsidRPr="00143150">
        <w:rPr>
          <w:b/>
          <w:bCs/>
          <w:color w:val="000000"/>
          <w:sz w:val="24"/>
        </w:rPr>
        <w:t>Incheon</w:t>
      </w:r>
      <w:proofErr w:type="spellEnd"/>
      <w:r w:rsidRPr="00143150">
        <w:rPr>
          <w:b/>
          <w:bCs/>
          <w:color w:val="000000"/>
          <w:sz w:val="24"/>
        </w:rPr>
        <w:t xml:space="preserve"> y Marco de Acción ODS 4–Educación 2030.</w:t>
      </w:r>
    </w:p>
    <w:p w14:paraId="7F0DF4BF" w14:textId="77777777" w:rsidR="005034BA" w:rsidRPr="00143150" w:rsidRDefault="00E90D38" w:rsidP="005034BA">
      <w:pPr>
        <w:autoSpaceDE w:val="0"/>
        <w:autoSpaceDN w:val="0"/>
        <w:adjustRightInd w:val="0"/>
        <w:ind w:firstLine="708"/>
        <w:jc w:val="both"/>
        <w:rPr>
          <w:color w:val="0563C2"/>
          <w:sz w:val="24"/>
        </w:rPr>
      </w:pPr>
      <w:hyperlink r:id="rId6" w:history="1">
        <w:r w:rsidR="005034BA" w:rsidRPr="00143150">
          <w:rPr>
            <w:rStyle w:val="Hipervnculo"/>
            <w:sz w:val="24"/>
          </w:rPr>
          <w:t>https://unesdoc.unesco.org/ark:/48223/pf0000245656_spa</w:t>
        </w:r>
      </w:hyperlink>
    </w:p>
    <w:p w14:paraId="55733401" w14:textId="77777777" w:rsidR="005034BA" w:rsidRPr="00143150" w:rsidRDefault="005034BA" w:rsidP="005034BA">
      <w:pPr>
        <w:autoSpaceDE w:val="0"/>
        <w:autoSpaceDN w:val="0"/>
        <w:adjustRightInd w:val="0"/>
        <w:jc w:val="both"/>
        <w:rPr>
          <w:color w:val="0563C2"/>
          <w:sz w:val="24"/>
        </w:rPr>
      </w:pPr>
    </w:p>
    <w:p w14:paraId="3F9EE481" w14:textId="77777777" w:rsidR="005034BA" w:rsidRPr="00143150" w:rsidRDefault="005034BA" w:rsidP="00143150">
      <w:pPr>
        <w:autoSpaceDE w:val="0"/>
        <w:autoSpaceDN w:val="0"/>
        <w:adjustRightInd w:val="0"/>
        <w:jc w:val="both"/>
        <w:rPr>
          <w:color w:val="000000"/>
          <w:sz w:val="24"/>
        </w:rPr>
      </w:pPr>
      <w:r w:rsidRPr="00143150">
        <w:rPr>
          <w:color w:val="000000"/>
          <w:sz w:val="24"/>
        </w:rPr>
        <w:lastRenderedPageBreak/>
        <w:t xml:space="preserve">• ¿Cuáles consideras que son las responsabilidades de las maestras y los maestros en el trabajo del aula y la escuela en el cumplimiento de las metas de la Declaración de </w:t>
      </w:r>
      <w:proofErr w:type="spellStart"/>
      <w:r w:rsidRPr="00143150">
        <w:rPr>
          <w:color w:val="000000"/>
          <w:sz w:val="24"/>
        </w:rPr>
        <w:t>Incheon</w:t>
      </w:r>
      <w:proofErr w:type="spellEnd"/>
      <w:r w:rsidRPr="00143150">
        <w:rPr>
          <w:color w:val="000000"/>
          <w:sz w:val="24"/>
        </w:rPr>
        <w:t xml:space="preserve"> y Marco de Acción ODS 4–Educación 2030? Argumenta tus respuestas en la tabla</w:t>
      </w:r>
      <w:r w:rsidRPr="00143150">
        <w:rPr>
          <w:b/>
          <w:bCs/>
          <w:color w:val="000000"/>
          <w:sz w:val="24"/>
        </w:rPr>
        <w:t>.</w:t>
      </w:r>
    </w:p>
    <w:p w14:paraId="4DB0F00B"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p w14:paraId="17F5C544"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tbl>
      <w:tblPr>
        <w:tblStyle w:val="Tablaconcuadrcula"/>
        <w:tblW w:w="13887" w:type="dxa"/>
        <w:tblInd w:w="-758" w:type="dxa"/>
        <w:tblLook w:val="04A0" w:firstRow="1" w:lastRow="0" w:firstColumn="1" w:lastColumn="0" w:noHBand="0" w:noVBand="1"/>
      </w:tblPr>
      <w:tblGrid>
        <w:gridCol w:w="13887"/>
      </w:tblGrid>
      <w:tr w:rsidR="005034BA" w14:paraId="63FC74C5" w14:textId="77777777" w:rsidTr="00143150">
        <w:tc>
          <w:tcPr>
            <w:tcW w:w="13887" w:type="dxa"/>
            <w:shd w:val="clear" w:color="auto" w:fill="FBE4D5" w:themeFill="accent2" w:themeFillTint="33"/>
          </w:tcPr>
          <w:p w14:paraId="4A9D916D" w14:textId="77777777" w:rsidR="005034BA" w:rsidRPr="00143150" w:rsidRDefault="005034BA" w:rsidP="00143150">
            <w:pPr>
              <w:autoSpaceDE w:val="0"/>
              <w:autoSpaceDN w:val="0"/>
              <w:adjustRightInd w:val="0"/>
              <w:spacing w:line="360" w:lineRule="auto"/>
              <w:jc w:val="center"/>
              <w:rPr>
                <w:b/>
                <w:bCs/>
                <w:color w:val="000000"/>
                <w:sz w:val="28"/>
                <w:szCs w:val="28"/>
                <w14:glow w14:rad="228600">
                  <w14:schemeClr w14:val="accent2">
                    <w14:alpha w14:val="60000"/>
                    <w14:satMod w14:val="175000"/>
                  </w14:schemeClr>
                </w14:glow>
              </w:rPr>
            </w:pPr>
            <w:r w:rsidRPr="00143150">
              <w:rPr>
                <w:b/>
                <w:bCs/>
                <w:color w:val="000000"/>
                <w:sz w:val="28"/>
                <w:szCs w:val="28"/>
                <w14:glow w14:rad="228600">
                  <w14:schemeClr w14:val="accent2">
                    <w14:alpha w14:val="60000"/>
                    <w14:satMod w14:val="175000"/>
                  </w14:schemeClr>
                </w14:glow>
              </w:rPr>
              <w:t xml:space="preserve">Responsabilidades de las maestras y los maestros en el cumplimiento de las metas de la Declaración de </w:t>
            </w:r>
            <w:proofErr w:type="spellStart"/>
            <w:r w:rsidRPr="00143150">
              <w:rPr>
                <w:b/>
                <w:bCs/>
                <w:color w:val="000000"/>
                <w:sz w:val="28"/>
                <w:szCs w:val="28"/>
                <w14:glow w14:rad="228600">
                  <w14:schemeClr w14:val="accent2">
                    <w14:alpha w14:val="60000"/>
                    <w14:satMod w14:val="175000"/>
                  </w14:schemeClr>
                </w14:glow>
              </w:rPr>
              <w:t>Incheon</w:t>
            </w:r>
            <w:proofErr w:type="spellEnd"/>
            <w:r w:rsidRPr="00143150">
              <w:rPr>
                <w:b/>
                <w:bCs/>
                <w:color w:val="000000"/>
                <w:sz w:val="28"/>
                <w:szCs w:val="28"/>
                <w14:glow w14:rad="228600">
                  <w14:schemeClr w14:val="accent2">
                    <w14:alpha w14:val="60000"/>
                    <w14:satMod w14:val="175000"/>
                  </w14:schemeClr>
                </w14:glow>
              </w:rPr>
              <w:t xml:space="preserve"> y Marco de Acción ODS 4–Educación 2030</w:t>
            </w:r>
          </w:p>
          <w:p w14:paraId="19E0E6A1" w14:textId="77777777" w:rsidR="005034BA" w:rsidRDefault="005034BA" w:rsidP="00143150">
            <w:pPr>
              <w:autoSpaceDE w:val="0"/>
              <w:autoSpaceDN w:val="0"/>
              <w:adjustRightInd w:val="0"/>
              <w:spacing w:line="360" w:lineRule="auto"/>
              <w:jc w:val="both"/>
              <w:rPr>
                <w:rFonts w:ascii="Montserrat-Bold" w:hAnsi="Montserrat-Bold" w:cs="Montserrat-Bold"/>
                <w:b/>
                <w:bCs/>
                <w:color w:val="000000"/>
                <w:sz w:val="20"/>
                <w:szCs w:val="20"/>
              </w:rPr>
            </w:pPr>
          </w:p>
        </w:tc>
      </w:tr>
      <w:tr w:rsidR="00143150" w14:paraId="34A3A55D" w14:textId="77777777" w:rsidTr="00143150">
        <w:tc>
          <w:tcPr>
            <w:tcW w:w="13887" w:type="dxa"/>
          </w:tcPr>
          <w:p w14:paraId="671891F1" w14:textId="34A1671D" w:rsidR="00143150" w:rsidRDefault="00143150" w:rsidP="00222CBC">
            <w:pPr>
              <w:autoSpaceDE w:val="0"/>
              <w:autoSpaceDN w:val="0"/>
              <w:adjustRightInd w:val="0"/>
              <w:spacing w:line="360" w:lineRule="auto"/>
              <w:jc w:val="both"/>
              <w:rPr>
                <w:rFonts w:ascii="Montserrat-Bold" w:hAnsi="Montserrat-Bold" w:cs="Montserrat-Bold"/>
                <w:b/>
                <w:bCs/>
                <w:color w:val="000000"/>
                <w:sz w:val="20"/>
                <w:szCs w:val="20"/>
              </w:rPr>
            </w:pPr>
            <w:r w:rsidRPr="00C00502">
              <w:rPr>
                <w:b/>
                <w:bCs/>
                <w:color w:val="000000"/>
                <w:sz w:val="24"/>
              </w:rPr>
              <w:t xml:space="preserve">4.1. </w:t>
            </w:r>
            <w:r w:rsidR="00222CBC">
              <w:rPr>
                <w:bCs/>
                <w:color w:val="000000"/>
                <w:sz w:val="24"/>
              </w:rPr>
              <w:t xml:space="preserve">De acuerdo con el artículo 3° </w:t>
            </w:r>
            <w:r w:rsidR="00222CBC" w:rsidRPr="00C00502">
              <w:rPr>
                <w:sz w:val="24"/>
                <w:lang w:val="es-MX"/>
              </w:rPr>
              <w:t xml:space="preserve">Constitución Política </w:t>
            </w:r>
            <w:r w:rsidR="00222CBC">
              <w:rPr>
                <w:sz w:val="24"/>
                <w:lang w:val="es-MX"/>
              </w:rPr>
              <w:t xml:space="preserve">de los Estados Unidos Mexicanos, todo el profesorado de cualquier nivel educativo </w:t>
            </w:r>
            <w:r w:rsidR="00222CBC">
              <w:rPr>
                <w:color w:val="000000"/>
                <w:sz w:val="24"/>
              </w:rPr>
              <w:t>tiene</w:t>
            </w:r>
            <w:r w:rsidRPr="00C00502">
              <w:rPr>
                <w:color w:val="000000"/>
                <w:sz w:val="24"/>
              </w:rPr>
              <w:t xml:space="preserve"> la responsabilidad</w:t>
            </w:r>
            <w:r w:rsidRPr="00C00502">
              <w:rPr>
                <w:sz w:val="24"/>
              </w:rPr>
              <w:t xml:space="preserve"> </w:t>
            </w:r>
            <w:r w:rsidRPr="00C00502">
              <w:rPr>
                <w:sz w:val="24"/>
                <w:lang w:val="es-MX"/>
              </w:rPr>
              <w:t xml:space="preserve">de implementar estrategias que favorezcan el ejercicio pleno del derecho a la educación de todas las personas y </w:t>
            </w:r>
            <w:r w:rsidR="00222CBC">
              <w:rPr>
                <w:sz w:val="24"/>
                <w:lang w:val="es-MX"/>
              </w:rPr>
              <w:t xml:space="preserve">que además, dentro de su actuar docente </w:t>
            </w:r>
            <w:r w:rsidRPr="00C00502">
              <w:rPr>
                <w:sz w:val="24"/>
                <w:lang w:val="es-MX"/>
              </w:rPr>
              <w:t>se combatan las desigualdades socioeconómicas, regionales y de género en el acceso, tránsito y permanenc</w:t>
            </w:r>
            <w:r w:rsidR="00222CBC">
              <w:rPr>
                <w:sz w:val="24"/>
                <w:lang w:val="es-MX"/>
              </w:rPr>
              <w:t xml:space="preserve">ia en los servicios educativos, con la finalidad de que por lo menos, todos los niños y las niñas concluyan sus estudios hasta secundaria. </w:t>
            </w:r>
          </w:p>
        </w:tc>
      </w:tr>
      <w:tr w:rsidR="00143150" w14:paraId="2EDDD3F8" w14:textId="77777777" w:rsidTr="00143150">
        <w:tc>
          <w:tcPr>
            <w:tcW w:w="13887" w:type="dxa"/>
          </w:tcPr>
          <w:p w14:paraId="1EBD3EE0" w14:textId="581CD607" w:rsidR="00143150" w:rsidRPr="00C00502" w:rsidRDefault="00143150" w:rsidP="00143150">
            <w:pPr>
              <w:spacing w:line="360" w:lineRule="auto"/>
              <w:rPr>
                <w:sz w:val="24"/>
              </w:rPr>
            </w:pPr>
            <w:r w:rsidRPr="00C00502">
              <w:rPr>
                <w:b/>
                <w:bCs/>
                <w:color w:val="000000"/>
                <w:sz w:val="24"/>
              </w:rPr>
              <w:t xml:space="preserve">4.2. </w:t>
            </w:r>
            <w:r w:rsidR="00222CBC">
              <w:rPr>
                <w:sz w:val="24"/>
                <w:lang w:val="es-MX"/>
              </w:rPr>
              <w:t>Es muy importante que los educandos reciban una educación de calidad desde la primera infancia y para que esto suceda  es necesario que las educadoras</w:t>
            </w:r>
            <w:r w:rsidRPr="00C00502">
              <w:rPr>
                <w:sz w:val="24"/>
                <w:lang w:val="es-MX"/>
              </w:rPr>
              <w:t xml:space="preserve">, </w:t>
            </w:r>
            <w:r w:rsidR="00222CBC">
              <w:rPr>
                <w:sz w:val="24"/>
              </w:rPr>
              <w:t>les brinden atención y aprendizajes relevantes</w:t>
            </w:r>
            <w:r w:rsidRPr="00C00502">
              <w:rPr>
                <w:sz w:val="24"/>
              </w:rPr>
              <w:t xml:space="preserve"> </w:t>
            </w:r>
            <w:r w:rsidR="00222CBC">
              <w:rPr>
                <w:sz w:val="24"/>
              </w:rPr>
              <w:t>a todos los niños y las niñas que transiten por el nivel preescolar, con el fin de garantizar un</w:t>
            </w:r>
            <w:r w:rsidRPr="00C00502">
              <w:rPr>
                <w:sz w:val="24"/>
              </w:rPr>
              <w:t xml:space="preserve"> desarrollo</w:t>
            </w:r>
            <w:r w:rsidR="00222CBC">
              <w:rPr>
                <w:sz w:val="24"/>
              </w:rPr>
              <w:t xml:space="preserve"> integral</w:t>
            </w:r>
            <w:r w:rsidRPr="00C00502">
              <w:rPr>
                <w:sz w:val="24"/>
              </w:rPr>
              <w:t xml:space="preserve">, </w:t>
            </w:r>
            <w:r w:rsidR="00222CBC">
              <w:rPr>
                <w:sz w:val="24"/>
              </w:rPr>
              <w:t xml:space="preserve">tanto en lo cognitivo como en lo socioemocional y de salud </w:t>
            </w:r>
            <w:r w:rsidR="00231BBD">
              <w:rPr>
                <w:sz w:val="24"/>
              </w:rPr>
              <w:t xml:space="preserve">a largo plazo, y de acuerdo con el libro </w:t>
            </w:r>
            <w:r>
              <w:rPr>
                <w:sz w:val="24"/>
              </w:rPr>
              <w:t>Aprendizajes Clave para la Educación Integral</w:t>
            </w:r>
            <w:r w:rsidR="00231BBD">
              <w:rPr>
                <w:sz w:val="24"/>
              </w:rPr>
              <w:t xml:space="preserve"> (2017)</w:t>
            </w:r>
            <w:r w:rsidRPr="00C00502">
              <w:rPr>
                <w:sz w:val="24"/>
              </w:rPr>
              <w:t xml:space="preserve"> </w:t>
            </w:r>
            <w:r w:rsidR="00231BBD">
              <w:rPr>
                <w:sz w:val="24"/>
              </w:rPr>
              <w:t xml:space="preserve">la educación preescolar influye positivamente para crear las bases y desempeñarse en los primeros años de educación primaria. Pero para que esto </w:t>
            </w:r>
            <w:r w:rsidR="00705311">
              <w:rPr>
                <w:sz w:val="24"/>
              </w:rPr>
              <w:t>suceda, es</w:t>
            </w:r>
            <w:r w:rsidR="00231BBD">
              <w:rPr>
                <w:sz w:val="24"/>
              </w:rPr>
              <w:t xml:space="preserve"> importante que las educadoras propicien</w:t>
            </w:r>
            <w:r w:rsidRPr="00C00502">
              <w:rPr>
                <w:sz w:val="24"/>
              </w:rPr>
              <w:t xml:space="preserve"> experiencias e interacciones en relación con su medio físico y social, puesto que este es un estímulo fundamental para fortalecer y ampliar sus capacidades, conocimientos, habilidades y valores.</w:t>
            </w:r>
          </w:p>
          <w:p w14:paraId="050BC053" w14:textId="16DC5BDF" w:rsidR="00143150" w:rsidRDefault="00143150" w:rsidP="00143150">
            <w:pPr>
              <w:autoSpaceDE w:val="0"/>
              <w:autoSpaceDN w:val="0"/>
              <w:adjustRightInd w:val="0"/>
              <w:spacing w:line="360" w:lineRule="auto"/>
              <w:jc w:val="both"/>
              <w:rPr>
                <w:rFonts w:ascii="Montserrat-Bold" w:hAnsi="Montserrat-Bold" w:cs="Montserrat-Bold"/>
                <w:b/>
                <w:bCs/>
                <w:color w:val="000000"/>
                <w:sz w:val="20"/>
                <w:szCs w:val="20"/>
              </w:rPr>
            </w:pPr>
          </w:p>
        </w:tc>
      </w:tr>
      <w:tr w:rsidR="00143150" w14:paraId="65BCB022" w14:textId="77777777" w:rsidTr="00143150">
        <w:tc>
          <w:tcPr>
            <w:tcW w:w="13887" w:type="dxa"/>
          </w:tcPr>
          <w:p w14:paraId="0F19A431" w14:textId="32A3571E" w:rsidR="00143150" w:rsidRPr="00705311" w:rsidRDefault="00143150" w:rsidP="00705311">
            <w:pPr>
              <w:spacing w:line="360" w:lineRule="auto"/>
              <w:jc w:val="both"/>
              <w:rPr>
                <w:rFonts w:ascii="Times New Roman" w:hAnsi="Times New Roman" w:cs="Times New Roman"/>
                <w:sz w:val="24"/>
              </w:rPr>
            </w:pPr>
            <w:r w:rsidRPr="00C00502">
              <w:rPr>
                <w:b/>
                <w:bCs/>
                <w:color w:val="000000"/>
                <w:sz w:val="24"/>
              </w:rPr>
              <w:t>4.5</w:t>
            </w:r>
            <w:r>
              <w:rPr>
                <w:b/>
                <w:bCs/>
                <w:color w:val="000000"/>
                <w:sz w:val="24"/>
              </w:rPr>
              <w:t xml:space="preserve"> </w:t>
            </w:r>
            <w:r w:rsidR="000C78A7">
              <w:rPr>
                <w:bCs/>
                <w:color w:val="000000"/>
                <w:sz w:val="24"/>
              </w:rPr>
              <w:t xml:space="preserve">Este punto es muy importante, pues los docentes deben fomentar una educación equitativa e igualitaria y de acuerdo con </w:t>
            </w:r>
            <w:r w:rsidR="00A25615">
              <w:rPr>
                <w:color w:val="000000"/>
                <w:sz w:val="24"/>
              </w:rPr>
              <w:t>el INEE</w:t>
            </w:r>
            <w:r w:rsidRPr="00E03391">
              <w:rPr>
                <w:color w:val="000000"/>
                <w:sz w:val="24"/>
              </w:rPr>
              <w:t xml:space="preserve"> (201</w:t>
            </w:r>
            <w:r>
              <w:rPr>
                <w:color w:val="000000"/>
                <w:sz w:val="24"/>
              </w:rPr>
              <w:t>6</w:t>
            </w:r>
            <w:r w:rsidRPr="00E03391">
              <w:rPr>
                <w:color w:val="000000"/>
                <w:sz w:val="24"/>
              </w:rPr>
              <w:t xml:space="preserve">) </w:t>
            </w:r>
            <w:r w:rsidR="000C78A7">
              <w:rPr>
                <w:color w:val="000000"/>
                <w:sz w:val="24"/>
              </w:rPr>
              <w:t xml:space="preserve">reconoce a las </w:t>
            </w:r>
            <w:r w:rsidRPr="00281BB7">
              <w:rPr>
                <w:sz w:val="24"/>
              </w:rPr>
              <w:t>poblaciones</w:t>
            </w:r>
            <w:r w:rsidR="000C78A7">
              <w:rPr>
                <w:sz w:val="24"/>
              </w:rPr>
              <w:t xml:space="preserve"> más</w:t>
            </w:r>
            <w:r w:rsidRPr="00281BB7">
              <w:rPr>
                <w:sz w:val="24"/>
              </w:rPr>
              <w:t xml:space="preserve"> vulnerables</w:t>
            </w:r>
            <w:r w:rsidR="000C78A7">
              <w:rPr>
                <w:sz w:val="24"/>
              </w:rPr>
              <w:t xml:space="preserve"> o marginadas como la </w:t>
            </w:r>
            <w:r w:rsidRPr="00281BB7">
              <w:rPr>
                <w:sz w:val="24"/>
              </w:rPr>
              <w:t xml:space="preserve">rural, indígena, migrante y con alguna </w:t>
            </w:r>
            <w:r w:rsidR="000C78A7">
              <w:rPr>
                <w:sz w:val="24"/>
              </w:rPr>
              <w:lastRenderedPageBreak/>
              <w:t>discapacidad</w:t>
            </w:r>
            <w:r w:rsidRPr="00281BB7">
              <w:rPr>
                <w:sz w:val="24"/>
              </w:rPr>
              <w:t xml:space="preserve">, </w:t>
            </w:r>
            <w:r w:rsidR="000C78A7">
              <w:rPr>
                <w:sz w:val="24"/>
              </w:rPr>
              <w:t>con la finalidad de que el gobierno</w:t>
            </w:r>
            <w:r w:rsidRPr="00281BB7">
              <w:rPr>
                <w:sz w:val="24"/>
              </w:rPr>
              <w:t xml:space="preserve">, </w:t>
            </w:r>
            <w:r w:rsidR="000C78A7">
              <w:rPr>
                <w:sz w:val="24"/>
              </w:rPr>
              <w:t xml:space="preserve">tenga mayores prioridades con </w:t>
            </w:r>
            <w:r w:rsidRPr="00281BB7">
              <w:rPr>
                <w:sz w:val="24"/>
              </w:rPr>
              <w:t>poblaci</w:t>
            </w:r>
            <w:r w:rsidR="000C78A7">
              <w:rPr>
                <w:sz w:val="24"/>
              </w:rPr>
              <w:t>ones</w:t>
            </w:r>
            <w:r w:rsidR="00705311">
              <w:rPr>
                <w:sz w:val="24"/>
              </w:rPr>
              <w:t xml:space="preserve"> escolares vulnerables, pero que además les brinden una atención de calidad a las necesidades que se encuentren</w:t>
            </w:r>
            <w:r w:rsidRPr="00E03391">
              <w:rPr>
                <w:sz w:val="24"/>
              </w:rPr>
              <w:t xml:space="preserve">. </w:t>
            </w:r>
            <w:r w:rsidR="00705311">
              <w:rPr>
                <w:sz w:val="24"/>
              </w:rPr>
              <w:t xml:space="preserve">La </w:t>
            </w:r>
            <w:r w:rsidRPr="00E03391">
              <w:rPr>
                <w:sz w:val="24"/>
              </w:rPr>
              <w:t xml:space="preserve">obligación del Estado en el ámbito educativo es </w:t>
            </w:r>
            <w:r w:rsidR="00705311">
              <w:rPr>
                <w:sz w:val="24"/>
              </w:rPr>
              <w:t xml:space="preserve">brindar </w:t>
            </w:r>
            <w:r w:rsidRPr="00E03391">
              <w:rPr>
                <w:sz w:val="24"/>
              </w:rPr>
              <w:t xml:space="preserve">una educación de calidad para todos sus ciudadanos, </w:t>
            </w:r>
            <w:r w:rsidR="00705311">
              <w:rPr>
                <w:sz w:val="24"/>
              </w:rPr>
              <w:t>es claro que el Sistema Educativo Nacional</w:t>
            </w:r>
            <w:r w:rsidRPr="00E03391">
              <w:rPr>
                <w:sz w:val="24"/>
              </w:rPr>
              <w:t xml:space="preserve"> debe redobla</w:t>
            </w:r>
            <w:r w:rsidR="00705311">
              <w:rPr>
                <w:sz w:val="24"/>
              </w:rPr>
              <w:t>r esfuerzos con la finalidad de que todos los niños, niñas y adolescentes que cursen los diferentes niveles educativos</w:t>
            </w:r>
            <w:r w:rsidRPr="00E03391">
              <w:rPr>
                <w:sz w:val="24"/>
              </w:rPr>
              <w:t xml:space="preserve"> tengan las mismas oportunidades de acceso a la escuela, de permanencia en ella y de logra</w:t>
            </w:r>
            <w:r w:rsidR="00705311">
              <w:rPr>
                <w:sz w:val="24"/>
              </w:rPr>
              <w:t>r aprendizajes significativos</w:t>
            </w:r>
            <w:r w:rsidRPr="00E03391">
              <w:rPr>
                <w:sz w:val="24"/>
              </w:rPr>
              <w:t xml:space="preserve">, </w:t>
            </w:r>
            <w:r w:rsidR="00705311">
              <w:rPr>
                <w:sz w:val="24"/>
              </w:rPr>
              <w:t>sin importar su</w:t>
            </w:r>
            <w:r w:rsidRPr="00E03391">
              <w:rPr>
                <w:sz w:val="24"/>
              </w:rPr>
              <w:t xml:space="preserve"> </w:t>
            </w:r>
            <w:r w:rsidR="00705311">
              <w:rPr>
                <w:sz w:val="24"/>
              </w:rPr>
              <w:t xml:space="preserve">cultura, </w:t>
            </w:r>
            <w:r w:rsidRPr="00E03391">
              <w:rPr>
                <w:sz w:val="24"/>
              </w:rPr>
              <w:t xml:space="preserve">condición social, </w:t>
            </w:r>
            <w:r w:rsidR="00705311">
              <w:rPr>
                <w:sz w:val="24"/>
              </w:rPr>
              <w:t>religión, lengua o cualquier otro aspecto distinto</w:t>
            </w:r>
            <w:r w:rsidRPr="00E03391">
              <w:rPr>
                <w:sz w:val="24"/>
              </w:rPr>
              <w:t>.</w:t>
            </w:r>
            <w:r w:rsidRPr="00257158">
              <w:rPr>
                <w:rFonts w:ascii="Times New Roman" w:hAnsi="Times New Roman" w:cs="Times New Roman"/>
                <w:sz w:val="24"/>
              </w:rPr>
              <w:t xml:space="preserve"> </w:t>
            </w:r>
            <w:r>
              <w:rPr>
                <w:rFonts w:ascii="Times New Roman" w:hAnsi="Times New Roman" w:cs="Times New Roman"/>
                <w:sz w:val="24"/>
              </w:rPr>
              <w:t xml:space="preserve">        </w:t>
            </w:r>
          </w:p>
        </w:tc>
      </w:tr>
      <w:tr w:rsidR="00143150" w14:paraId="1D611806" w14:textId="77777777" w:rsidTr="00143150">
        <w:tc>
          <w:tcPr>
            <w:tcW w:w="13887" w:type="dxa"/>
          </w:tcPr>
          <w:p w14:paraId="04898007" w14:textId="3BD2760A" w:rsidR="00143150" w:rsidRPr="00A44F0E" w:rsidRDefault="00143150" w:rsidP="00A44F0E">
            <w:pPr>
              <w:autoSpaceDE w:val="0"/>
              <w:autoSpaceDN w:val="0"/>
              <w:adjustRightInd w:val="0"/>
              <w:spacing w:line="360" w:lineRule="auto"/>
              <w:rPr>
                <w:color w:val="000000"/>
                <w:lang w:val="es-ES"/>
              </w:rPr>
            </w:pPr>
            <w:r w:rsidRPr="00C00502">
              <w:rPr>
                <w:b/>
                <w:bCs/>
                <w:color w:val="000000"/>
                <w:sz w:val="24"/>
              </w:rPr>
              <w:lastRenderedPageBreak/>
              <w:t>4.7</w:t>
            </w:r>
            <w:r>
              <w:rPr>
                <w:b/>
                <w:bCs/>
                <w:color w:val="000000"/>
                <w:sz w:val="24"/>
              </w:rPr>
              <w:t xml:space="preserve">. </w:t>
            </w:r>
            <w:r w:rsidR="00A44F0E" w:rsidRPr="00205D6B">
              <w:rPr>
                <w:color w:val="000000"/>
                <w:sz w:val="24"/>
                <w:lang w:val="es-ES"/>
              </w:rPr>
              <w:t xml:space="preserve">Se reconoce que la educación </w:t>
            </w:r>
            <w:r w:rsidR="00A44F0E">
              <w:rPr>
                <w:color w:val="000000"/>
                <w:sz w:val="24"/>
                <w:lang w:val="es-ES"/>
              </w:rPr>
              <w:t xml:space="preserve">es un parte importante dentro del </w:t>
            </w:r>
            <w:r w:rsidR="00A44F0E" w:rsidRPr="00205D6B">
              <w:rPr>
                <w:color w:val="000000"/>
                <w:sz w:val="24"/>
                <w:lang w:val="es-ES"/>
              </w:rPr>
              <w:t>Objetivo</w:t>
            </w:r>
            <w:r w:rsidR="00E90D38">
              <w:rPr>
                <w:color w:val="000000"/>
                <w:sz w:val="24"/>
                <w:lang w:val="es-ES"/>
              </w:rPr>
              <w:t xml:space="preserve"> de Desarrollo Sostenible (2015) </w:t>
            </w:r>
            <w:r w:rsidR="00A44F0E">
              <w:rPr>
                <w:color w:val="000000"/>
                <w:sz w:val="24"/>
                <w:lang w:val="es-ES"/>
              </w:rPr>
              <w:t xml:space="preserve">objetivo </w:t>
            </w:r>
            <w:r w:rsidR="00A44F0E" w:rsidRPr="00205D6B">
              <w:rPr>
                <w:color w:val="000000"/>
                <w:sz w:val="24"/>
                <w:lang w:val="es-ES"/>
              </w:rPr>
              <w:t>4 relativo a la educación de calidad</w:t>
            </w:r>
            <w:r w:rsidR="00A44F0E">
              <w:rPr>
                <w:color w:val="000000"/>
                <w:sz w:val="24"/>
                <w:lang w:val="es-ES"/>
              </w:rPr>
              <w:t xml:space="preserve">, haciendo mención de </w:t>
            </w:r>
            <w:r w:rsidR="00A44F0E">
              <w:rPr>
                <w:color w:val="000000"/>
                <w:sz w:val="24"/>
              </w:rPr>
              <w:t>u</w:t>
            </w:r>
            <w:r w:rsidR="00A44F0E" w:rsidRPr="00362CBB">
              <w:rPr>
                <w:color w:val="000000"/>
                <w:sz w:val="24"/>
              </w:rPr>
              <w:t xml:space="preserve">na visión sostenible </w:t>
            </w:r>
            <w:r w:rsidR="00A44F0E">
              <w:rPr>
                <w:color w:val="000000"/>
                <w:sz w:val="24"/>
              </w:rPr>
              <w:t>de los sistemas educativos exigiendo</w:t>
            </w:r>
            <w:r w:rsidR="00A44F0E" w:rsidRPr="00362CBB">
              <w:rPr>
                <w:color w:val="000000"/>
                <w:sz w:val="24"/>
              </w:rPr>
              <w:t xml:space="preserve"> que desde la escuela se aprenda, </w:t>
            </w:r>
            <w:r w:rsidR="00A44F0E">
              <w:rPr>
                <w:color w:val="000000"/>
                <w:sz w:val="24"/>
              </w:rPr>
              <w:t xml:space="preserve">se tenga conciencia </w:t>
            </w:r>
            <w:r w:rsidR="00A44F0E" w:rsidRPr="00362CBB">
              <w:rPr>
                <w:color w:val="000000"/>
                <w:sz w:val="24"/>
              </w:rPr>
              <w:t>y se dialogue sobre los retos del medio ambiente y del desarrollo social y cultural</w:t>
            </w:r>
            <w:r w:rsidR="00A44F0E">
              <w:rPr>
                <w:color w:val="000000"/>
                <w:sz w:val="24"/>
              </w:rPr>
              <w:t xml:space="preserve"> en la educación. </w:t>
            </w:r>
            <w:r w:rsidR="00705311">
              <w:rPr>
                <w:color w:val="000000"/>
                <w:sz w:val="24"/>
              </w:rPr>
              <w:t xml:space="preserve">Para que el desarrollo sostenible sea favorecido, </w:t>
            </w:r>
            <w:r>
              <w:rPr>
                <w:color w:val="000000"/>
                <w:sz w:val="24"/>
              </w:rPr>
              <w:t xml:space="preserve">es necesario </w:t>
            </w:r>
            <w:r w:rsidR="00705311">
              <w:rPr>
                <w:color w:val="000000"/>
                <w:sz w:val="24"/>
              </w:rPr>
              <w:t xml:space="preserve">que, dentro de las instituciones educativas, los alumnos reciban </w:t>
            </w:r>
            <w:r w:rsidR="00A44F0E">
              <w:rPr>
                <w:color w:val="000000"/>
                <w:sz w:val="24"/>
              </w:rPr>
              <w:t xml:space="preserve">conocimientos, </w:t>
            </w:r>
            <w:r w:rsidRPr="00205D6B">
              <w:rPr>
                <w:color w:val="000000"/>
                <w:sz w:val="24"/>
              </w:rPr>
              <w:t xml:space="preserve">competencias, </w:t>
            </w:r>
            <w:r w:rsidR="00A44F0E">
              <w:rPr>
                <w:color w:val="000000"/>
                <w:sz w:val="24"/>
              </w:rPr>
              <w:t xml:space="preserve">actitudes y </w:t>
            </w:r>
            <w:r w:rsidRPr="00205D6B">
              <w:rPr>
                <w:color w:val="000000"/>
                <w:sz w:val="24"/>
              </w:rPr>
              <w:t>valores para superar los desafíos mundiales interrelacionados a los que debemos hacer frente, fundamentalmente el cambio climático, la degradación medioambiental, la pobreza y las desigualdades.</w:t>
            </w:r>
            <w:r>
              <w:rPr>
                <w:color w:val="000000"/>
                <w:sz w:val="24"/>
              </w:rPr>
              <w:t xml:space="preserve"> </w:t>
            </w:r>
          </w:p>
          <w:p w14:paraId="12BDFB5F" w14:textId="2A012D70" w:rsidR="00143150" w:rsidRDefault="00143150" w:rsidP="00143150">
            <w:pPr>
              <w:autoSpaceDE w:val="0"/>
              <w:autoSpaceDN w:val="0"/>
              <w:adjustRightInd w:val="0"/>
              <w:spacing w:line="360" w:lineRule="auto"/>
              <w:jc w:val="both"/>
              <w:rPr>
                <w:rFonts w:ascii="Montserrat-Bold" w:hAnsi="Montserrat-Bold" w:cs="Montserrat-Bold"/>
                <w:b/>
                <w:bCs/>
                <w:color w:val="000000"/>
                <w:sz w:val="20"/>
                <w:szCs w:val="20"/>
              </w:rPr>
            </w:pPr>
            <w:r w:rsidRPr="00FA6C3F">
              <w:rPr>
                <w:color w:val="000000"/>
                <w:sz w:val="24"/>
              </w:rPr>
              <w:t xml:space="preserve"> </w:t>
            </w:r>
          </w:p>
        </w:tc>
      </w:tr>
      <w:tr w:rsidR="00143150" w14:paraId="1B2532B0" w14:textId="77777777" w:rsidTr="00143150">
        <w:tc>
          <w:tcPr>
            <w:tcW w:w="13887" w:type="dxa"/>
          </w:tcPr>
          <w:p w14:paraId="30E34D9C" w14:textId="4597ECEA" w:rsidR="00143150" w:rsidRDefault="00143150" w:rsidP="00143150">
            <w:pPr>
              <w:autoSpaceDE w:val="0"/>
              <w:autoSpaceDN w:val="0"/>
              <w:adjustRightInd w:val="0"/>
              <w:spacing w:line="360" w:lineRule="auto"/>
              <w:jc w:val="both"/>
              <w:rPr>
                <w:rFonts w:ascii="Montserrat-Bold" w:hAnsi="Montserrat-Bold" w:cs="Montserrat-Bold"/>
                <w:b/>
                <w:bCs/>
                <w:color w:val="000000"/>
                <w:sz w:val="20"/>
                <w:szCs w:val="20"/>
              </w:rPr>
            </w:pPr>
            <w:r w:rsidRPr="00C00502">
              <w:rPr>
                <w:b/>
                <w:bCs/>
                <w:color w:val="000000"/>
                <w:sz w:val="24"/>
              </w:rPr>
              <w:t>4.c</w:t>
            </w:r>
            <w:r>
              <w:rPr>
                <w:b/>
                <w:bCs/>
                <w:color w:val="000000"/>
                <w:sz w:val="24"/>
              </w:rPr>
              <w:t xml:space="preserve">. </w:t>
            </w:r>
            <w:r w:rsidRPr="00362CBB">
              <w:rPr>
                <w:color w:val="000000"/>
                <w:sz w:val="24"/>
              </w:rPr>
              <w:t>Todos los maestros deben poseer las competencias necesarias para trabajar en instituciones educativas, de tal forma que estén repartidos equitativamente en todo el sistema educativo, cubriendo además los estados insulares en desarrollo,  pero para que esto suceda deben recibir una buena formación y además deben estar profesionalmente calificados, pues de acuerdo al artículo 3° párrafo 6 de la Constitución Política de los Estados Unidos Mexicanos, los maestros son fundamentales en el transcurso educativo y por lo tanto deberán tener derecho a la capacitación, actualización continua y evaluaciones diagnosticas para el cumplimiento de la mejora de su formación , contratación, permanencia y motivación.</w:t>
            </w:r>
          </w:p>
        </w:tc>
      </w:tr>
    </w:tbl>
    <w:p w14:paraId="6FDA8C2E" w14:textId="34256279" w:rsidR="00143150" w:rsidRDefault="00143150" w:rsidP="00A44F0E">
      <w:pPr>
        <w:tabs>
          <w:tab w:val="right" w:leader="underscore" w:pos="8505"/>
          <w:tab w:val="left" w:pos="8647"/>
          <w:tab w:val="right" w:leader="underscore" w:pos="10065"/>
          <w:tab w:val="left" w:pos="10206"/>
          <w:tab w:val="right" w:leader="underscore" w:pos="13962"/>
        </w:tabs>
        <w:rPr>
          <w:rFonts w:ascii="Montserrat-Bold" w:hAnsi="Montserrat-Bold" w:cs="Montserrat-Bold"/>
          <w:b/>
          <w:bCs/>
          <w:color w:val="231F20"/>
          <w:sz w:val="20"/>
          <w:szCs w:val="20"/>
        </w:rPr>
      </w:pPr>
    </w:p>
    <w:p w14:paraId="193F96D9" w14:textId="378AC2F9" w:rsidR="00A44F0E" w:rsidRDefault="00A44F0E" w:rsidP="00A44F0E">
      <w:pPr>
        <w:tabs>
          <w:tab w:val="right" w:leader="underscore" w:pos="8505"/>
          <w:tab w:val="left" w:pos="8647"/>
          <w:tab w:val="right" w:leader="underscore" w:pos="10065"/>
          <w:tab w:val="left" w:pos="10206"/>
          <w:tab w:val="right" w:leader="underscore" w:pos="13962"/>
        </w:tabs>
        <w:rPr>
          <w:rFonts w:ascii="Montserrat-Bold" w:hAnsi="Montserrat-Bold" w:cs="Montserrat-Bold"/>
          <w:b/>
          <w:bCs/>
          <w:color w:val="231F20"/>
          <w:sz w:val="20"/>
          <w:szCs w:val="20"/>
        </w:rPr>
      </w:pPr>
    </w:p>
    <w:p w14:paraId="61669083" w14:textId="36C2EB6D" w:rsidR="00A44F0E" w:rsidRDefault="00A44F0E" w:rsidP="00A44F0E">
      <w:pPr>
        <w:tabs>
          <w:tab w:val="right" w:leader="underscore" w:pos="8505"/>
          <w:tab w:val="left" w:pos="8647"/>
          <w:tab w:val="right" w:leader="underscore" w:pos="10065"/>
          <w:tab w:val="left" w:pos="10206"/>
          <w:tab w:val="right" w:leader="underscore" w:pos="13962"/>
        </w:tabs>
        <w:rPr>
          <w:rFonts w:ascii="Montserrat-Bold" w:hAnsi="Montserrat-Bold" w:cs="Montserrat-Bold"/>
          <w:b/>
          <w:bCs/>
          <w:color w:val="231F20"/>
          <w:sz w:val="20"/>
          <w:szCs w:val="20"/>
        </w:rPr>
      </w:pPr>
    </w:p>
    <w:p w14:paraId="6ECE7568" w14:textId="017B1B8F" w:rsidR="00A44F0E" w:rsidRDefault="00A44F0E" w:rsidP="00A44F0E">
      <w:pPr>
        <w:tabs>
          <w:tab w:val="right" w:leader="underscore" w:pos="8505"/>
          <w:tab w:val="left" w:pos="8647"/>
          <w:tab w:val="right" w:leader="underscore" w:pos="10065"/>
          <w:tab w:val="left" w:pos="10206"/>
          <w:tab w:val="right" w:leader="underscore" w:pos="13962"/>
        </w:tabs>
        <w:rPr>
          <w:rFonts w:ascii="Montserrat-Bold" w:hAnsi="Montserrat-Bold" w:cs="Montserrat-Bold"/>
          <w:b/>
          <w:bCs/>
          <w:color w:val="231F20"/>
          <w:sz w:val="20"/>
          <w:szCs w:val="20"/>
        </w:rPr>
      </w:pPr>
    </w:p>
    <w:p w14:paraId="6ADCEB54" w14:textId="31195A74" w:rsidR="00A44F0E" w:rsidRDefault="00A44F0E" w:rsidP="00A44F0E">
      <w:pPr>
        <w:tabs>
          <w:tab w:val="right" w:leader="underscore" w:pos="8505"/>
          <w:tab w:val="left" w:pos="8647"/>
          <w:tab w:val="right" w:leader="underscore" w:pos="10065"/>
          <w:tab w:val="left" w:pos="10206"/>
          <w:tab w:val="right" w:leader="underscore" w:pos="13962"/>
        </w:tabs>
        <w:rPr>
          <w:rFonts w:ascii="Montserrat-Bold" w:hAnsi="Montserrat-Bold" w:cs="Montserrat-Bold"/>
          <w:b/>
          <w:bCs/>
          <w:color w:val="231F20"/>
          <w:sz w:val="20"/>
          <w:szCs w:val="20"/>
        </w:rPr>
      </w:pPr>
    </w:p>
    <w:p w14:paraId="126CB66F" w14:textId="085BA211" w:rsidR="00A44F0E" w:rsidRPr="00E90D38" w:rsidRDefault="00A44F0E" w:rsidP="00E90D38">
      <w:pPr>
        <w:tabs>
          <w:tab w:val="right" w:leader="underscore" w:pos="8505"/>
          <w:tab w:val="left" w:pos="8647"/>
          <w:tab w:val="right" w:leader="underscore" w:pos="10065"/>
          <w:tab w:val="left" w:pos="10206"/>
          <w:tab w:val="right" w:leader="underscore" w:pos="13962"/>
        </w:tabs>
        <w:jc w:val="center"/>
        <w:rPr>
          <w:b/>
          <w:bCs/>
          <w:color w:val="231F20"/>
          <w:sz w:val="20"/>
          <w:szCs w:val="20"/>
        </w:rPr>
      </w:pPr>
      <w:r w:rsidRPr="00A44F0E">
        <w:rPr>
          <w:b/>
          <w:bCs/>
          <w:color w:val="231F20"/>
          <w:sz w:val="28"/>
          <w:szCs w:val="20"/>
        </w:rPr>
        <w:lastRenderedPageBreak/>
        <w:t>Referencias</w:t>
      </w:r>
    </w:p>
    <w:p w14:paraId="5332F0C1" w14:textId="644B0F93" w:rsidR="00A44F0E" w:rsidRDefault="00A44F0E" w:rsidP="00A44F0E">
      <w:pPr>
        <w:tabs>
          <w:tab w:val="right" w:leader="underscore" w:pos="8505"/>
          <w:tab w:val="left" w:pos="8647"/>
          <w:tab w:val="right" w:leader="underscore" w:pos="10065"/>
          <w:tab w:val="left" w:pos="10206"/>
          <w:tab w:val="right" w:leader="underscore" w:pos="13962"/>
        </w:tabs>
        <w:rPr>
          <w:rFonts w:ascii="Montserrat-Bold" w:hAnsi="Montserrat-Bold" w:cs="Montserrat-Bold"/>
          <w:b/>
          <w:bCs/>
          <w:color w:val="231F20"/>
          <w:sz w:val="20"/>
          <w:szCs w:val="20"/>
        </w:rPr>
      </w:pPr>
    </w:p>
    <w:p w14:paraId="2EA17716" w14:textId="3F51DE75" w:rsidR="00A44F0E" w:rsidRDefault="00A44F0E" w:rsidP="00A44F0E">
      <w:pPr>
        <w:tabs>
          <w:tab w:val="right" w:leader="underscore" w:pos="8505"/>
          <w:tab w:val="left" w:pos="8647"/>
          <w:tab w:val="right" w:leader="underscore" w:pos="10065"/>
          <w:tab w:val="left" w:pos="10206"/>
          <w:tab w:val="right" w:leader="underscore" w:pos="13962"/>
        </w:tabs>
        <w:rPr>
          <w:rStyle w:val="eop"/>
          <w:rFonts w:ascii="Times New Roman" w:hAnsi="Times New Roman" w:cs="Times New Roman"/>
          <w:color w:val="000000"/>
          <w:sz w:val="24"/>
          <w:szCs w:val="22"/>
          <w:shd w:val="clear" w:color="auto" w:fill="FFFFFF"/>
          <w:lang w:val="es-MX"/>
        </w:rPr>
      </w:pPr>
      <w:r w:rsidRPr="00A44F0E">
        <w:rPr>
          <w:rStyle w:val="normaltextrun"/>
          <w:rFonts w:ascii="Times New Roman" w:hAnsi="Times New Roman" w:cs="Times New Roman"/>
          <w:color w:val="000000"/>
          <w:sz w:val="24"/>
          <w:szCs w:val="22"/>
          <w:shd w:val="clear" w:color="auto" w:fill="FFFFFF"/>
          <w:lang w:val="es-MX"/>
        </w:rPr>
        <w:t>Constitución Política de los Estados Unidos Mexicanos [</w:t>
      </w:r>
      <w:proofErr w:type="spellStart"/>
      <w:r w:rsidRPr="00A44F0E">
        <w:rPr>
          <w:rStyle w:val="normaltextrun"/>
          <w:rFonts w:ascii="Times New Roman" w:hAnsi="Times New Roman" w:cs="Times New Roman"/>
          <w:color w:val="000000"/>
          <w:sz w:val="24"/>
          <w:szCs w:val="22"/>
          <w:shd w:val="clear" w:color="auto" w:fill="FFFFFF"/>
          <w:lang w:val="es-MX"/>
        </w:rPr>
        <w:t>Const</w:t>
      </w:r>
      <w:proofErr w:type="spellEnd"/>
      <w:r w:rsidRPr="00A44F0E">
        <w:rPr>
          <w:rStyle w:val="normaltextrun"/>
          <w:rFonts w:ascii="Times New Roman" w:hAnsi="Times New Roman" w:cs="Times New Roman"/>
          <w:color w:val="000000"/>
          <w:sz w:val="24"/>
          <w:szCs w:val="22"/>
          <w:shd w:val="clear" w:color="auto" w:fill="FFFFFF"/>
          <w:lang w:val="es-MX"/>
        </w:rPr>
        <w:t xml:space="preserve">]. Art. 3. 11 de </w:t>
      </w:r>
      <w:proofErr w:type="gramStart"/>
      <w:r w:rsidRPr="00A44F0E">
        <w:rPr>
          <w:rStyle w:val="normaltextrun"/>
          <w:rFonts w:ascii="Times New Roman" w:hAnsi="Times New Roman" w:cs="Times New Roman"/>
          <w:color w:val="000000"/>
          <w:sz w:val="24"/>
          <w:szCs w:val="22"/>
          <w:shd w:val="clear" w:color="auto" w:fill="FFFFFF"/>
          <w:lang w:val="es-MX"/>
        </w:rPr>
        <w:t>Marzo</w:t>
      </w:r>
      <w:proofErr w:type="gramEnd"/>
      <w:r w:rsidRPr="00A44F0E">
        <w:rPr>
          <w:rStyle w:val="normaltextrun"/>
          <w:rFonts w:ascii="Times New Roman" w:hAnsi="Times New Roman" w:cs="Times New Roman"/>
          <w:color w:val="000000"/>
          <w:sz w:val="24"/>
          <w:szCs w:val="22"/>
          <w:shd w:val="clear" w:color="auto" w:fill="FFFFFF"/>
          <w:lang w:val="es-MX"/>
        </w:rPr>
        <w:t xml:space="preserve"> de 2021 (México).</w:t>
      </w:r>
      <w:r w:rsidRPr="00A44F0E">
        <w:rPr>
          <w:rStyle w:val="eop"/>
          <w:rFonts w:ascii="Times New Roman" w:hAnsi="Times New Roman" w:cs="Times New Roman"/>
          <w:color w:val="000000"/>
          <w:sz w:val="24"/>
          <w:szCs w:val="22"/>
          <w:shd w:val="clear" w:color="auto" w:fill="FFFFFF"/>
          <w:lang w:val="es-MX"/>
        </w:rPr>
        <w:t> </w:t>
      </w:r>
    </w:p>
    <w:p w14:paraId="42D01010" w14:textId="4304FC52" w:rsidR="00A25615" w:rsidRDefault="00A25615" w:rsidP="00A44F0E">
      <w:pPr>
        <w:tabs>
          <w:tab w:val="right" w:leader="underscore" w:pos="8505"/>
          <w:tab w:val="left" w:pos="8647"/>
          <w:tab w:val="right" w:leader="underscore" w:pos="10065"/>
          <w:tab w:val="left" w:pos="10206"/>
          <w:tab w:val="right" w:leader="underscore" w:pos="13962"/>
        </w:tabs>
        <w:rPr>
          <w:rStyle w:val="eop"/>
          <w:rFonts w:ascii="Times New Roman" w:hAnsi="Times New Roman" w:cs="Times New Roman"/>
          <w:color w:val="000000"/>
          <w:sz w:val="24"/>
          <w:szCs w:val="22"/>
          <w:shd w:val="clear" w:color="auto" w:fill="FFFFFF"/>
          <w:lang w:val="es-MX"/>
        </w:rPr>
      </w:pPr>
    </w:p>
    <w:p w14:paraId="3150ACB5" w14:textId="14072FE8" w:rsidR="00A25615" w:rsidRDefault="00A25615" w:rsidP="00A44F0E">
      <w:pPr>
        <w:tabs>
          <w:tab w:val="right" w:leader="underscore" w:pos="8505"/>
          <w:tab w:val="left" w:pos="8647"/>
          <w:tab w:val="right" w:leader="underscore" w:pos="10065"/>
          <w:tab w:val="left" w:pos="10206"/>
          <w:tab w:val="right" w:leader="underscore" w:pos="13962"/>
        </w:tabs>
        <w:rPr>
          <w:rStyle w:val="eop"/>
          <w:rFonts w:ascii="Times New Roman" w:hAnsi="Times New Roman" w:cs="Times New Roman"/>
          <w:color w:val="000000"/>
          <w:sz w:val="24"/>
          <w:szCs w:val="22"/>
          <w:shd w:val="clear" w:color="auto" w:fill="FFFFFF"/>
          <w:lang w:val="es-MX"/>
        </w:rPr>
      </w:pPr>
      <w:r>
        <w:rPr>
          <w:rStyle w:val="eop"/>
          <w:rFonts w:ascii="Times New Roman" w:hAnsi="Times New Roman" w:cs="Times New Roman"/>
          <w:color w:val="000000"/>
          <w:sz w:val="24"/>
          <w:szCs w:val="22"/>
          <w:shd w:val="clear" w:color="auto" w:fill="FFFFFF"/>
          <w:lang w:val="es-MX"/>
        </w:rPr>
        <w:t xml:space="preserve">INEE. (2016). </w:t>
      </w:r>
      <w:r w:rsidRPr="00A25615">
        <w:rPr>
          <w:rStyle w:val="eop"/>
          <w:rFonts w:ascii="Times New Roman" w:hAnsi="Times New Roman" w:cs="Times New Roman"/>
          <w:i/>
          <w:color w:val="000000"/>
          <w:sz w:val="24"/>
          <w:szCs w:val="22"/>
          <w:shd w:val="clear" w:color="auto" w:fill="FFFFFF"/>
          <w:lang w:val="es-MX"/>
        </w:rPr>
        <w:t>La educación obligatoria en México</w:t>
      </w:r>
      <w:r>
        <w:rPr>
          <w:rStyle w:val="eop"/>
          <w:rFonts w:ascii="Times New Roman" w:hAnsi="Times New Roman" w:cs="Times New Roman"/>
          <w:color w:val="000000"/>
          <w:sz w:val="24"/>
          <w:szCs w:val="22"/>
          <w:shd w:val="clear" w:color="auto" w:fill="FFFFFF"/>
          <w:lang w:val="es-MX"/>
        </w:rPr>
        <w:t xml:space="preserve">. México: Instituto Nacional para la Evaluación de la Educación. </w:t>
      </w:r>
    </w:p>
    <w:p w14:paraId="72C59BB0" w14:textId="21F2A8EC" w:rsidR="00E90D38" w:rsidRDefault="00E90D38" w:rsidP="00A44F0E">
      <w:pPr>
        <w:tabs>
          <w:tab w:val="right" w:leader="underscore" w:pos="8505"/>
          <w:tab w:val="left" w:pos="8647"/>
          <w:tab w:val="right" w:leader="underscore" w:pos="10065"/>
          <w:tab w:val="left" w:pos="10206"/>
          <w:tab w:val="right" w:leader="underscore" w:pos="13962"/>
        </w:tabs>
        <w:rPr>
          <w:rStyle w:val="eop"/>
          <w:rFonts w:ascii="Times New Roman" w:hAnsi="Times New Roman" w:cs="Times New Roman"/>
          <w:color w:val="000000"/>
          <w:sz w:val="24"/>
          <w:szCs w:val="22"/>
          <w:shd w:val="clear" w:color="auto" w:fill="FFFFFF"/>
          <w:lang w:val="es-MX"/>
        </w:rPr>
      </w:pPr>
    </w:p>
    <w:p w14:paraId="7547347B" w14:textId="73CE4983" w:rsidR="00E90D38" w:rsidRPr="00A44F0E" w:rsidRDefault="00E90D38" w:rsidP="00A44F0E">
      <w:pPr>
        <w:tabs>
          <w:tab w:val="right" w:leader="underscore" w:pos="8505"/>
          <w:tab w:val="left" w:pos="8647"/>
          <w:tab w:val="right" w:leader="underscore" w:pos="10065"/>
          <w:tab w:val="left" w:pos="10206"/>
          <w:tab w:val="right" w:leader="underscore" w:pos="13962"/>
        </w:tabs>
        <w:rPr>
          <w:rFonts w:ascii="Times New Roman" w:hAnsi="Times New Roman" w:cs="Times New Roman"/>
          <w:b/>
          <w:bCs/>
          <w:color w:val="231F20"/>
          <w:szCs w:val="20"/>
          <w:lang w:val="es-MX"/>
        </w:rPr>
      </w:pPr>
      <w:r>
        <w:rPr>
          <w:rStyle w:val="eop"/>
          <w:rFonts w:ascii="Times New Roman" w:hAnsi="Times New Roman" w:cs="Times New Roman"/>
          <w:color w:val="000000"/>
          <w:sz w:val="24"/>
          <w:szCs w:val="22"/>
          <w:shd w:val="clear" w:color="auto" w:fill="FFFFFF"/>
          <w:lang w:val="es-MX"/>
        </w:rPr>
        <w:t xml:space="preserve">ODS. (2015). </w:t>
      </w:r>
      <w:r w:rsidRPr="00E90D38">
        <w:rPr>
          <w:rStyle w:val="eop"/>
          <w:rFonts w:ascii="Times New Roman" w:hAnsi="Times New Roman" w:cs="Times New Roman"/>
          <w:i/>
          <w:color w:val="000000"/>
          <w:sz w:val="24"/>
          <w:szCs w:val="22"/>
          <w:shd w:val="clear" w:color="auto" w:fill="FFFFFF"/>
          <w:lang w:val="es-MX"/>
        </w:rPr>
        <w:t>Objetivos de Desarrollo Sostenible.</w:t>
      </w:r>
      <w:r>
        <w:rPr>
          <w:rStyle w:val="eop"/>
          <w:rFonts w:ascii="Times New Roman" w:hAnsi="Times New Roman" w:cs="Times New Roman"/>
          <w:color w:val="000000"/>
          <w:sz w:val="24"/>
          <w:szCs w:val="22"/>
          <w:shd w:val="clear" w:color="auto" w:fill="FFFFFF"/>
          <w:lang w:val="es-MX"/>
        </w:rPr>
        <w:t xml:space="preserve"> México: Organización de las Naciones Unidas. </w:t>
      </w:r>
    </w:p>
    <w:p w14:paraId="6BD9CEB6" w14:textId="1DDBFF1A" w:rsidR="00A44F0E" w:rsidRDefault="00A44F0E" w:rsidP="00A44F0E">
      <w:pPr>
        <w:tabs>
          <w:tab w:val="right" w:leader="underscore" w:pos="8505"/>
          <w:tab w:val="left" w:pos="8647"/>
          <w:tab w:val="right" w:leader="underscore" w:pos="10065"/>
          <w:tab w:val="left" w:pos="10206"/>
          <w:tab w:val="right" w:leader="underscore" w:pos="13962"/>
        </w:tabs>
        <w:rPr>
          <w:rFonts w:ascii="Montserrat-Bold" w:hAnsi="Montserrat-Bold" w:cs="Montserrat-Bold"/>
          <w:b/>
          <w:bCs/>
          <w:color w:val="231F20"/>
          <w:sz w:val="20"/>
          <w:szCs w:val="20"/>
        </w:rPr>
      </w:pPr>
    </w:p>
    <w:p w14:paraId="0D96CA21" w14:textId="47DDD8F4" w:rsidR="00000000" w:rsidRPr="00A25615" w:rsidRDefault="00E90D38" w:rsidP="00A25615">
      <w:pPr>
        <w:tabs>
          <w:tab w:val="right" w:leader="underscore" w:pos="8505"/>
          <w:tab w:val="left" w:pos="8647"/>
          <w:tab w:val="right" w:leader="underscore" w:pos="10065"/>
          <w:tab w:val="left" w:pos="10206"/>
          <w:tab w:val="right" w:leader="underscore" w:pos="13962"/>
        </w:tabs>
        <w:rPr>
          <w:rFonts w:ascii="Times New Roman" w:hAnsi="Times New Roman" w:cs="Times New Roman"/>
          <w:bCs/>
          <w:color w:val="231F20"/>
          <w:sz w:val="20"/>
          <w:szCs w:val="20"/>
          <w:lang w:val="es-MX"/>
        </w:rPr>
      </w:pPr>
      <w:r w:rsidRPr="00A25615">
        <w:rPr>
          <w:rFonts w:ascii="Times New Roman" w:hAnsi="Times New Roman" w:cs="Times New Roman"/>
          <w:bCs/>
          <w:color w:val="231F20"/>
          <w:sz w:val="24"/>
          <w:szCs w:val="20"/>
          <w:lang w:val="es-MX"/>
        </w:rPr>
        <w:t>S</w:t>
      </w:r>
      <w:r w:rsidR="00A25615">
        <w:rPr>
          <w:rFonts w:ascii="Times New Roman" w:hAnsi="Times New Roman" w:cs="Times New Roman"/>
          <w:bCs/>
          <w:color w:val="231F20"/>
          <w:sz w:val="24"/>
          <w:szCs w:val="20"/>
          <w:lang w:val="es-MX"/>
        </w:rPr>
        <w:t xml:space="preserve">ecretaria de </w:t>
      </w:r>
      <w:r w:rsidRPr="00A25615">
        <w:rPr>
          <w:rFonts w:ascii="Times New Roman" w:hAnsi="Times New Roman" w:cs="Times New Roman"/>
          <w:bCs/>
          <w:color w:val="231F20"/>
          <w:sz w:val="24"/>
          <w:szCs w:val="20"/>
          <w:lang w:val="es-MX"/>
        </w:rPr>
        <w:t>E</w:t>
      </w:r>
      <w:r w:rsidR="00A25615">
        <w:rPr>
          <w:rFonts w:ascii="Times New Roman" w:hAnsi="Times New Roman" w:cs="Times New Roman"/>
          <w:bCs/>
          <w:color w:val="231F20"/>
          <w:sz w:val="24"/>
          <w:szCs w:val="20"/>
          <w:lang w:val="es-MX"/>
        </w:rPr>
        <w:t xml:space="preserve">ducación </w:t>
      </w:r>
      <w:r w:rsidRPr="00A25615">
        <w:rPr>
          <w:rFonts w:ascii="Times New Roman" w:hAnsi="Times New Roman" w:cs="Times New Roman"/>
          <w:bCs/>
          <w:color w:val="231F20"/>
          <w:sz w:val="24"/>
          <w:szCs w:val="20"/>
          <w:lang w:val="es-MX"/>
        </w:rPr>
        <w:t>P</w:t>
      </w:r>
      <w:r w:rsidR="00A25615">
        <w:rPr>
          <w:rFonts w:ascii="Times New Roman" w:hAnsi="Times New Roman" w:cs="Times New Roman"/>
          <w:bCs/>
          <w:color w:val="231F20"/>
          <w:sz w:val="24"/>
          <w:szCs w:val="20"/>
          <w:lang w:val="es-MX"/>
        </w:rPr>
        <w:t>ública</w:t>
      </w:r>
      <w:r w:rsidRPr="00A25615">
        <w:rPr>
          <w:rFonts w:ascii="Times New Roman" w:hAnsi="Times New Roman" w:cs="Times New Roman"/>
          <w:bCs/>
          <w:color w:val="231F20"/>
          <w:sz w:val="24"/>
          <w:szCs w:val="20"/>
          <w:lang w:val="es-MX"/>
        </w:rPr>
        <w:t xml:space="preserve">. (2017). </w:t>
      </w:r>
      <w:r w:rsidRPr="00A25615">
        <w:rPr>
          <w:rFonts w:ascii="Times New Roman" w:hAnsi="Times New Roman" w:cs="Times New Roman"/>
          <w:bCs/>
          <w:i/>
          <w:color w:val="231F20"/>
          <w:sz w:val="24"/>
          <w:szCs w:val="20"/>
          <w:lang w:val="es-MX"/>
        </w:rPr>
        <w:t xml:space="preserve">Aprendizajes clave para la educación </w:t>
      </w:r>
      <w:r w:rsidR="00A25615" w:rsidRPr="00A25615">
        <w:rPr>
          <w:rFonts w:ascii="Times New Roman" w:hAnsi="Times New Roman" w:cs="Times New Roman"/>
          <w:bCs/>
          <w:i/>
          <w:color w:val="231F20"/>
          <w:sz w:val="24"/>
          <w:szCs w:val="20"/>
          <w:lang w:val="es-MX"/>
        </w:rPr>
        <w:t>integral</w:t>
      </w:r>
      <w:r w:rsidR="00A25615" w:rsidRPr="00A25615">
        <w:rPr>
          <w:rFonts w:ascii="Times New Roman" w:hAnsi="Times New Roman" w:cs="Times New Roman"/>
          <w:bCs/>
          <w:color w:val="231F20"/>
          <w:sz w:val="24"/>
          <w:szCs w:val="20"/>
          <w:lang w:val="es-MX"/>
        </w:rPr>
        <w:t>.</w:t>
      </w:r>
      <w:r w:rsidRPr="00A25615">
        <w:rPr>
          <w:rFonts w:ascii="Times New Roman" w:hAnsi="Times New Roman" w:cs="Times New Roman"/>
          <w:bCs/>
          <w:color w:val="231F20"/>
          <w:sz w:val="24"/>
          <w:szCs w:val="20"/>
          <w:lang w:val="es-MX"/>
        </w:rPr>
        <w:t xml:space="preserve"> México.</w:t>
      </w:r>
      <w:r w:rsidR="00A25615">
        <w:rPr>
          <w:rFonts w:ascii="Times New Roman" w:hAnsi="Times New Roman" w:cs="Times New Roman"/>
          <w:bCs/>
          <w:color w:val="231F20"/>
          <w:sz w:val="24"/>
          <w:szCs w:val="20"/>
          <w:lang w:val="es-MX"/>
        </w:rPr>
        <w:t xml:space="preserve"> </w:t>
      </w:r>
    </w:p>
    <w:p w14:paraId="1BD639FA" w14:textId="047AE1C6" w:rsidR="00A44F0E" w:rsidRDefault="00A44F0E" w:rsidP="00A44F0E">
      <w:pPr>
        <w:tabs>
          <w:tab w:val="right" w:leader="underscore" w:pos="8505"/>
          <w:tab w:val="left" w:pos="8647"/>
          <w:tab w:val="right" w:leader="underscore" w:pos="10065"/>
          <w:tab w:val="left" w:pos="10206"/>
          <w:tab w:val="right" w:leader="underscore" w:pos="13962"/>
        </w:tabs>
        <w:rPr>
          <w:rFonts w:ascii="Montserrat-Bold" w:hAnsi="Montserrat-Bold" w:cs="Montserrat-Bold"/>
          <w:b/>
          <w:bCs/>
          <w:color w:val="231F20"/>
          <w:sz w:val="20"/>
          <w:szCs w:val="20"/>
        </w:rPr>
      </w:pPr>
    </w:p>
    <w:p w14:paraId="79341403" w14:textId="5DF0A1F0" w:rsidR="00A44F0E" w:rsidRDefault="00A44F0E" w:rsidP="00A44F0E">
      <w:pPr>
        <w:tabs>
          <w:tab w:val="right" w:leader="underscore" w:pos="8505"/>
          <w:tab w:val="left" w:pos="8647"/>
          <w:tab w:val="right" w:leader="underscore" w:pos="10065"/>
          <w:tab w:val="left" w:pos="10206"/>
          <w:tab w:val="right" w:leader="underscore" w:pos="13962"/>
        </w:tabs>
        <w:rPr>
          <w:rFonts w:ascii="Montserrat-Bold" w:hAnsi="Montserrat-Bold" w:cs="Montserrat-Bold"/>
          <w:b/>
          <w:bCs/>
          <w:color w:val="231F20"/>
          <w:sz w:val="20"/>
          <w:szCs w:val="20"/>
        </w:rPr>
      </w:pPr>
    </w:p>
    <w:p w14:paraId="73814EEC" w14:textId="42BDB2AA" w:rsidR="00A44F0E" w:rsidRDefault="00A44F0E" w:rsidP="00A44F0E">
      <w:pPr>
        <w:tabs>
          <w:tab w:val="right" w:leader="underscore" w:pos="8505"/>
          <w:tab w:val="left" w:pos="8647"/>
          <w:tab w:val="right" w:leader="underscore" w:pos="10065"/>
          <w:tab w:val="left" w:pos="10206"/>
          <w:tab w:val="right" w:leader="underscore" w:pos="13962"/>
        </w:tabs>
        <w:rPr>
          <w:rFonts w:ascii="Montserrat-Bold" w:hAnsi="Montserrat-Bold" w:cs="Montserrat-Bold"/>
          <w:b/>
          <w:bCs/>
          <w:color w:val="231F20"/>
          <w:sz w:val="20"/>
          <w:szCs w:val="20"/>
        </w:rPr>
      </w:pPr>
    </w:p>
    <w:p w14:paraId="027BF236" w14:textId="6807BBE9" w:rsidR="00A44F0E" w:rsidRDefault="00A44F0E" w:rsidP="00A44F0E">
      <w:pPr>
        <w:tabs>
          <w:tab w:val="right" w:leader="underscore" w:pos="8505"/>
          <w:tab w:val="left" w:pos="8647"/>
          <w:tab w:val="right" w:leader="underscore" w:pos="10065"/>
          <w:tab w:val="left" w:pos="10206"/>
          <w:tab w:val="right" w:leader="underscore" w:pos="13962"/>
        </w:tabs>
        <w:rPr>
          <w:rFonts w:ascii="Montserrat-Bold" w:hAnsi="Montserrat-Bold" w:cs="Montserrat-Bold"/>
          <w:b/>
          <w:bCs/>
          <w:color w:val="231F20"/>
          <w:sz w:val="20"/>
          <w:szCs w:val="20"/>
        </w:rPr>
      </w:pPr>
    </w:p>
    <w:p w14:paraId="0BC0BFA1" w14:textId="7C842FC4" w:rsidR="00A44F0E" w:rsidRDefault="00A44F0E" w:rsidP="00A44F0E">
      <w:pPr>
        <w:tabs>
          <w:tab w:val="right" w:leader="underscore" w:pos="8505"/>
          <w:tab w:val="left" w:pos="8647"/>
          <w:tab w:val="right" w:leader="underscore" w:pos="10065"/>
          <w:tab w:val="left" w:pos="10206"/>
          <w:tab w:val="right" w:leader="underscore" w:pos="13962"/>
        </w:tabs>
        <w:rPr>
          <w:rFonts w:ascii="Montserrat-Bold" w:hAnsi="Montserrat-Bold" w:cs="Montserrat-Bold"/>
          <w:b/>
          <w:bCs/>
          <w:color w:val="231F20"/>
          <w:sz w:val="20"/>
          <w:szCs w:val="20"/>
        </w:rPr>
      </w:pPr>
    </w:p>
    <w:p w14:paraId="76297FD1" w14:textId="77777777" w:rsidR="00A44F0E" w:rsidRPr="00A44F0E" w:rsidRDefault="00A44F0E" w:rsidP="00A44F0E">
      <w:pPr>
        <w:tabs>
          <w:tab w:val="right" w:leader="underscore" w:pos="8505"/>
          <w:tab w:val="left" w:pos="8647"/>
          <w:tab w:val="right" w:leader="underscore" w:pos="10065"/>
          <w:tab w:val="left" w:pos="10206"/>
          <w:tab w:val="right" w:leader="underscore" w:pos="13962"/>
        </w:tabs>
        <w:rPr>
          <w:b/>
          <w:szCs w:val="20"/>
        </w:rPr>
      </w:pPr>
    </w:p>
    <w:p w14:paraId="0086F8C3" w14:textId="77777777" w:rsidR="00143150" w:rsidRDefault="00143150" w:rsidP="00E91B19">
      <w:pPr>
        <w:pStyle w:val="Prrafodelista"/>
        <w:tabs>
          <w:tab w:val="right" w:leader="underscore" w:pos="8505"/>
          <w:tab w:val="left" w:pos="8647"/>
          <w:tab w:val="right" w:leader="underscore" w:pos="10065"/>
          <w:tab w:val="left" w:pos="10206"/>
          <w:tab w:val="right" w:leader="underscore" w:pos="13962"/>
        </w:tabs>
        <w:rPr>
          <w:b/>
          <w:szCs w:val="20"/>
        </w:rPr>
      </w:pPr>
    </w:p>
    <w:p w14:paraId="4A43FF66" w14:textId="77777777" w:rsidR="00143150" w:rsidRDefault="00143150" w:rsidP="00E91B19">
      <w:pPr>
        <w:pStyle w:val="Prrafodelista"/>
        <w:tabs>
          <w:tab w:val="right" w:leader="underscore" w:pos="8505"/>
          <w:tab w:val="left" w:pos="8647"/>
          <w:tab w:val="right" w:leader="underscore" w:pos="10065"/>
          <w:tab w:val="left" w:pos="10206"/>
          <w:tab w:val="right" w:leader="underscore" w:pos="13962"/>
        </w:tabs>
        <w:rPr>
          <w:b/>
          <w:szCs w:val="20"/>
        </w:rPr>
      </w:pPr>
    </w:p>
    <w:p w14:paraId="666CE49A" w14:textId="4BE72BF6" w:rsidR="00143150" w:rsidRDefault="00143150" w:rsidP="00E91B19">
      <w:pPr>
        <w:pStyle w:val="Prrafodelista"/>
        <w:tabs>
          <w:tab w:val="right" w:leader="underscore" w:pos="8505"/>
          <w:tab w:val="left" w:pos="8647"/>
          <w:tab w:val="right" w:leader="underscore" w:pos="10065"/>
          <w:tab w:val="left" w:pos="10206"/>
          <w:tab w:val="right" w:leader="underscore" w:pos="13962"/>
        </w:tabs>
        <w:rPr>
          <w:b/>
          <w:szCs w:val="20"/>
        </w:rPr>
      </w:pPr>
    </w:p>
    <w:p w14:paraId="7E8E627E" w14:textId="37656BB8" w:rsidR="00E90D38" w:rsidRDefault="00E90D38" w:rsidP="00E91B19">
      <w:pPr>
        <w:pStyle w:val="Prrafodelista"/>
        <w:tabs>
          <w:tab w:val="right" w:leader="underscore" w:pos="8505"/>
          <w:tab w:val="left" w:pos="8647"/>
          <w:tab w:val="right" w:leader="underscore" w:pos="10065"/>
          <w:tab w:val="left" w:pos="10206"/>
          <w:tab w:val="right" w:leader="underscore" w:pos="13962"/>
        </w:tabs>
        <w:rPr>
          <w:b/>
          <w:szCs w:val="20"/>
        </w:rPr>
      </w:pPr>
    </w:p>
    <w:p w14:paraId="48E233B5" w14:textId="28E673A2" w:rsidR="00E90D38" w:rsidRDefault="00E90D38" w:rsidP="00E91B19">
      <w:pPr>
        <w:pStyle w:val="Prrafodelista"/>
        <w:tabs>
          <w:tab w:val="right" w:leader="underscore" w:pos="8505"/>
          <w:tab w:val="left" w:pos="8647"/>
          <w:tab w:val="right" w:leader="underscore" w:pos="10065"/>
          <w:tab w:val="left" w:pos="10206"/>
          <w:tab w:val="right" w:leader="underscore" w:pos="13962"/>
        </w:tabs>
        <w:rPr>
          <w:b/>
          <w:szCs w:val="20"/>
        </w:rPr>
      </w:pPr>
    </w:p>
    <w:p w14:paraId="2BEECF44" w14:textId="03922D23" w:rsidR="00E90D38" w:rsidRDefault="00E90D38" w:rsidP="00E91B19">
      <w:pPr>
        <w:pStyle w:val="Prrafodelista"/>
        <w:tabs>
          <w:tab w:val="right" w:leader="underscore" w:pos="8505"/>
          <w:tab w:val="left" w:pos="8647"/>
          <w:tab w:val="right" w:leader="underscore" w:pos="10065"/>
          <w:tab w:val="left" w:pos="10206"/>
          <w:tab w:val="right" w:leader="underscore" w:pos="13962"/>
        </w:tabs>
        <w:rPr>
          <w:b/>
          <w:szCs w:val="20"/>
        </w:rPr>
      </w:pPr>
    </w:p>
    <w:p w14:paraId="19DA4B7E" w14:textId="668EE7F4" w:rsidR="00E90D38" w:rsidRDefault="00E90D38" w:rsidP="00E91B19">
      <w:pPr>
        <w:pStyle w:val="Prrafodelista"/>
        <w:tabs>
          <w:tab w:val="right" w:leader="underscore" w:pos="8505"/>
          <w:tab w:val="left" w:pos="8647"/>
          <w:tab w:val="right" w:leader="underscore" w:pos="10065"/>
          <w:tab w:val="left" w:pos="10206"/>
          <w:tab w:val="right" w:leader="underscore" w:pos="13962"/>
        </w:tabs>
        <w:rPr>
          <w:b/>
          <w:szCs w:val="20"/>
        </w:rPr>
      </w:pPr>
    </w:p>
    <w:p w14:paraId="13656AEA" w14:textId="34C33C5F" w:rsidR="00E90D38" w:rsidRDefault="00E90D38" w:rsidP="00E91B19">
      <w:pPr>
        <w:pStyle w:val="Prrafodelista"/>
        <w:tabs>
          <w:tab w:val="right" w:leader="underscore" w:pos="8505"/>
          <w:tab w:val="left" w:pos="8647"/>
          <w:tab w:val="right" w:leader="underscore" w:pos="10065"/>
          <w:tab w:val="left" w:pos="10206"/>
          <w:tab w:val="right" w:leader="underscore" w:pos="13962"/>
        </w:tabs>
        <w:rPr>
          <w:b/>
          <w:szCs w:val="20"/>
        </w:rPr>
      </w:pPr>
    </w:p>
    <w:p w14:paraId="40EFC62E" w14:textId="499298FE" w:rsidR="00E90D38" w:rsidRDefault="00E90D38" w:rsidP="00E91B19">
      <w:pPr>
        <w:pStyle w:val="Prrafodelista"/>
        <w:tabs>
          <w:tab w:val="right" w:leader="underscore" w:pos="8505"/>
          <w:tab w:val="left" w:pos="8647"/>
          <w:tab w:val="right" w:leader="underscore" w:pos="10065"/>
          <w:tab w:val="left" w:pos="10206"/>
          <w:tab w:val="right" w:leader="underscore" w:pos="13962"/>
        </w:tabs>
        <w:rPr>
          <w:b/>
          <w:szCs w:val="20"/>
        </w:rPr>
      </w:pPr>
    </w:p>
    <w:p w14:paraId="180430A7" w14:textId="73CB2B1D" w:rsidR="00E90D38" w:rsidRDefault="00E90D38" w:rsidP="00E91B19">
      <w:pPr>
        <w:pStyle w:val="Prrafodelista"/>
        <w:tabs>
          <w:tab w:val="right" w:leader="underscore" w:pos="8505"/>
          <w:tab w:val="left" w:pos="8647"/>
          <w:tab w:val="right" w:leader="underscore" w:pos="10065"/>
          <w:tab w:val="left" w:pos="10206"/>
          <w:tab w:val="right" w:leader="underscore" w:pos="13962"/>
        </w:tabs>
        <w:rPr>
          <w:b/>
          <w:szCs w:val="20"/>
        </w:rPr>
      </w:pPr>
    </w:p>
    <w:p w14:paraId="5441FD6E" w14:textId="02A45595" w:rsidR="00E90D38" w:rsidRDefault="00E90D38" w:rsidP="00E91B19">
      <w:pPr>
        <w:pStyle w:val="Prrafodelista"/>
        <w:tabs>
          <w:tab w:val="right" w:leader="underscore" w:pos="8505"/>
          <w:tab w:val="left" w:pos="8647"/>
          <w:tab w:val="right" w:leader="underscore" w:pos="10065"/>
          <w:tab w:val="left" w:pos="10206"/>
          <w:tab w:val="right" w:leader="underscore" w:pos="13962"/>
        </w:tabs>
        <w:rPr>
          <w:b/>
          <w:szCs w:val="20"/>
        </w:rPr>
      </w:pPr>
    </w:p>
    <w:p w14:paraId="7573E8D4" w14:textId="7AB7F397" w:rsidR="00E90D38" w:rsidRDefault="00E90D38" w:rsidP="00E91B19">
      <w:pPr>
        <w:pStyle w:val="Prrafodelista"/>
        <w:tabs>
          <w:tab w:val="right" w:leader="underscore" w:pos="8505"/>
          <w:tab w:val="left" w:pos="8647"/>
          <w:tab w:val="right" w:leader="underscore" w:pos="10065"/>
          <w:tab w:val="left" w:pos="10206"/>
          <w:tab w:val="right" w:leader="underscore" w:pos="13962"/>
        </w:tabs>
        <w:rPr>
          <w:b/>
          <w:szCs w:val="20"/>
        </w:rPr>
      </w:pPr>
    </w:p>
    <w:p w14:paraId="7E08F23F" w14:textId="3842479C" w:rsidR="00E90D38" w:rsidRDefault="00E90D38" w:rsidP="00E91B19">
      <w:pPr>
        <w:pStyle w:val="Prrafodelista"/>
        <w:tabs>
          <w:tab w:val="right" w:leader="underscore" w:pos="8505"/>
          <w:tab w:val="left" w:pos="8647"/>
          <w:tab w:val="right" w:leader="underscore" w:pos="10065"/>
          <w:tab w:val="left" w:pos="10206"/>
          <w:tab w:val="right" w:leader="underscore" w:pos="13962"/>
        </w:tabs>
        <w:rPr>
          <w:b/>
          <w:szCs w:val="20"/>
        </w:rPr>
      </w:pPr>
    </w:p>
    <w:p w14:paraId="61C1F4BA" w14:textId="68D6613A" w:rsidR="00E90D38" w:rsidRDefault="00E90D38" w:rsidP="00E91B19">
      <w:pPr>
        <w:pStyle w:val="Prrafodelista"/>
        <w:tabs>
          <w:tab w:val="right" w:leader="underscore" w:pos="8505"/>
          <w:tab w:val="left" w:pos="8647"/>
          <w:tab w:val="right" w:leader="underscore" w:pos="10065"/>
          <w:tab w:val="left" w:pos="10206"/>
          <w:tab w:val="right" w:leader="underscore" w:pos="13962"/>
        </w:tabs>
        <w:rPr>
          <w:b/>
          <w:szCs w:val="20"/>
        </w:rPr>
      </w:pPr>
    </w:p>
    <w:p w14:paraId="035CF03A" w14:textId="1F7881BE" w:rsidR="00E90D38" w:rsidRDefault="00E90D38" w:rsidP="00E91B19">
      <w:pPr>
        <w:pStyle w:val="Prrafodelista"/>
        <w:tabs>
          <w:tab w:val="right" w:leader="underscore" w:pos="8505"/>
          <w:tab w:val="left" w:pos="8647"/>
          <w:tab w:val="right" w:leader="underscore" w:pos="10065"/>
          <w:tab w:val="left" w:pos="10206"/>
          <w:tab w:val="right" w:leader="underscore" w:pos="13962"/>
        </w:tabs>
        <w:rPr>
          <w:b/>
          <w:szCs w:val="20"/>
        </w:rPr>
      </w:pPr>
    </w:p>
    <w:p w14:paraId="6D1610FD" w14:textId="0296B83E" w:rsidR="00E90D38" w:rsidRDefault="00E90D38" w:rsidP="00E91B19">
      <w:pPr>
        <w:pStyle w:val="Prrafodelista"/>
        <w:tabs>
          <w:tab w:val="right" w:leader="underscore" w:pos="8505"/>
          <w:tab w:val="left" w:pos="8647"/>
          <w:tab w:val="right" w:leader="underscore" w:pos="10065"/>
          <w:tab w:val="left" w:pos="10206"/>
          <w:tab w:val="right" w:leader="underscore" w:pos="13962"/>
        </w:tabs>
        <w:rPr>
          <w:b/>
          <w:szCs w:val="20"/>
        </w:rPr>
      </w:pPr>
    </w:p>
    <w:p w14:paraId="6B26DF96" w14:textId="4D5C7F1F" w:rsidR="00E90D38" w:rsidRDefault="00E90D38" w:rsidP="00E91B19">
      <w:pPr>
        <w:pStyle w:val="Prrafodelista"/>
        <w:tabs>
          <w:tab w:val="right" w:leader="underscore" w:pos="8505"/>
          <w:tab w:val="left" w:pos="8647"/>
          <w:tab w:val="right" w:leader="underscore" w:pos="10065"/>
          <w:tab w:val="left" w:pos="10206"/>
          <w:tab w:val="right" w:leader="underscore" w:pos="13962"/>
        </w:tabs>
        <w:rPr>
          <w:b/>
          <w:szCs w:val="20"/>
        </w:rPr>
      </w:pPr>
    </w:p>
    <w:p w14:paraId="70859BF4" w14:textId="50BCDBB9" w:rsidR="00E90D38" w:rsidRDefault="00E90D38" w:rsidP="00E91B19">
      <w:pPr>
        <w:pStyle w:val="Prrafodelista"/>
        <w:tabs>
          <w:tab w:val="right" w:leader="underscore" w:pos="8505"/>
          <w:tab w:val="left" w:pos="8647"/>
          <w:tab w:val="right" w:leader="underscore" w:pos="10065"/>
          <w:tab w:val="left" w:pos="10206"/>
          <w:tab w:val="right" w:leader="underscore" w:pos="13962"/>
        </w:tabs>
        <w:rPr>
          <w:b/>
          <w:szCs w:val="20"/>
        </w:rPr>
      </w:pPr>
    </w:p>
    <w:p w14:paraId="52B648B7" w14:textId="1A7FA5E6" w:rsidR="00E90D38" w:rsidRDefault="00E90D38" w:rsidP="00E91B19">
      <w:pPr>
        <w:pStyle w:val="Prrafodelista"/>
        <w:tabs>
          <w:tab w:val="right" w:leader="underscore" w:pos="8505"/>
          <w:tab w:val="left" w:pos="8647"/>
          <w:tab w:val="right" w:leader="underscore" w:pos="10065"/>
          <w:tab w:val="left" w:pos="10206"/>
          <w:tab w:val="right" w:leader="underscore" w:pos="13962"/>
        </w:tabs>
        <w:rPr>
          <w:b/>
          <w:szCs w:val="20"/>
        </w:rPr>
      </w:pPr>
    </w:p>
    <w:p w14:paraId="2E0C21E0" w14:textId="3E6529D6" w:rsidR="00E90D38" w:rsidRDefault="00E90D38" w:rsidP="00E91B19">
      <w:pPr>
        <w:pStyle w:val="Prrafodelista"/>
        <w:tabs>
          <w:tab w:val="right" w:leader="underscore" w:pos="8505"/>
          <w:tab w:val="left" w:pos="8647"/>
          <w:tab w:val="right" w:leader="underscore" w:pos="10065"/>
          <w:tab w:val="left" w:pos="10206"/>
          <w:tab w:val="right" w:leader="underscore" w:pos="13962"/>
        </w:tabs>
        <w:rPr>
          <w:b/>
          <w:szCs w:val="20"/>
        </w:rPr>
      </w:pPr>
    </w:p>
    <w:p w14:paraId="4A02D168" w14:textId="77777777" w:rsidR="00E90D38" w:rsidRDefault="00E90D38" w:rsidP="00E91B19">
      <w:pPr>
        <w:pStyle w:val="Prrafodelista"/>
        <w:tabs>
          <w:tab w:val="right" w:leader="underscore" w:pos="8505"/>
          <w:tab w:val="left" w:pos="8647"/>
          <w:tab w:val="right" w:leader="underscore" w:pos="10065"/>
          <w:tab w:val="left" w:pos="10206"/>
          <w:tab w:val="right" w:leader="underscore" w:pos="13962"/>
        </w:tabs>
        <w:rPr>
          <w:b/>
          <w:szCs w:val="20"/>
        </w:rPr>
      </w:pPr>
      <w:bookmarkStart w:id="0" w:name="_GoBack"/>
      <w:bookmarkEnd w:id="0"/>
    </w:p>
    <w:p w14:paraId="0F3247C2" w14:textId="2DA9CEBD" w:rsidR="00E91B19" w:rsidRPr="005034BA" w:rsidRDefault="005034BA" w:rsidP="00E91B19">
      <w:pPr>
        <w:pStyle w:val="Prrafodelista"/>
        <w:tabs>
          <w:tab w:val="right" w:leader="underscore" w:pos="8505"/>
          <w:tab w:val="left" w:pos="8647"/>
          <w:tab w:val="right" w:leader="underscore" w:pos="10065"/>
          <w:tab w:val="left" w:pos="10206"/>
          <w:tab w:val="right" w:leader="underscore" w:pos="13962"/>
        </w:tabs>
        <w:rPr>
          <w:b/>
          <w:szCs w:val="20"/>
        </w:rPr>
      </w:pPr>
      <w:r w:rsidRPr="005034BA">
        <w:rPr>
          <w:b/>
          <w:szCs w:val="20"/>
        </w:rPr>
        <w:lastRenderedPageBreak/>
        <w:t>Rubrica.</w:t>
      </w:r>
    </w:p>
    <w:p w14:paraId="6C8CFE9F" w14:textId="7A8ACDC5"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4601" w:type="dxa"/>
        <w:tblInd w:w="-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143150" w:rsidRPr="00143150" w14:paraId="22084124" w14:textId="77777777" w:rsidTr="00143150">
        <w:trPr>
          <w:trHeight w:hRule="exact" w:val="284"/>
        </w:trPr>
        <w:tc>
          <w:tcPr>
            <w:tcW w:w="1825" w:type="dxa"/>
            <w:tcBorders>
              <w:top w:val="nil"/>
              <w:left w:val="nil"/>
              <w:bottom w:val="nil"/>
            </w:tcBorders>
            <w:shd w:val="clear" w:color="auto" w:fill="auto"/>
            <w:vAlign w:val="center"/>
          </w:tcPr>
          <w:p w14:paraId="303A6AED"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C24CA5B"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jc w:val="center"/>
              <w:rPr>
                <w:b/>
                <w:color w:val="FFFFFF"/>
                <w:sz w:val="18"/>
                <w:szCs w:val="18"/>
              </w:rPr>
            </w:pPr>
            <w:r w:rsidRPr="00143150">
              <w:rPr>
                <w:b/>
                <w:color w:val="FFFFFF"/>
                <w:sz w:val="18"/>
                <w:szCs w:val="18"/>
              </w:rPr>
              <w:t>10. EXCELENTE</w:t>
            </w:r>
          </w:p>
        </w:tc>
        <w:tc>
          <w:tcPr>
            <w:tcW w:w="2543" w:type="dxa"/>
            <w:gridSpan w:val="2"/>
            <w:tcBorders>
              <w:bottom w:val="single" w:sz="4" w:space="0" w:color="auto"/>
            </w:tcBorders>
            <w:shd w:val="clear" w:color="auto" w:fill="BFBFBF"/>
            <w:vAlign w:val="center"/>
          </w:tcPr>
          <w:p w14:paraId="3A73F11B"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jc w:val="center"/>
              <w:rPr>
                <w:b/>
                <w:color w:val="FFFFFF"/>
                <w:sz w:val="18"/>
                <w:szCs w:val="18"/>
              </w:rPr>
            </w:pPr>
            <w:r w:rsidRPr="00143150">
              <w:rPr>
                <w:b/>
                <w:color w:val="FFFFFF"/>
                <w:sz w:val="18"/>
                <w:szCs w:val="18"/>
              </w:rPr>
              <w:t>9. MUY BIEN</w:t>
            </w:r>
          </w:p>
        </w:tc>
        <w:tc>
          <w:tcPr>
            <w:tcW w:w="2598" w:type="dxa"/>
            <w:gridSpan w:val="2"/>
            <w:tcBorders>
              <w:bottom w:val="single" w:sz="4" w:space="0" w:color="auto"/>
            </w:tcBorders>
            <w:shd w:val="clear" w:color="auto" w:fill="BFBFBF"/>
            <w:vAlign w:val="center"/>
          </w:tcPr>
          <w:p w14:paraId="0CF56FCE"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jc w:val="center"/>
              <w:rPr>
                <w:b/>
                <w:color w:val="FFFFFF"/>
                <w:sz w:val="18"/>
                <w:szCs w:val="18"/>
              </w:rPr>
            </w:pPr>
            <w:r w:rsidRPr="00143150">
              <w:rPr>
                <w:b/>
                <w:color w:val="FFFFFF"/>
                <w:sz w:val="18"/>
                <w:szCs w:val="18"/>
              </w:rPr>
              <w:t>8. BIEN</w:t>
            </w:r>
          </w:p>
        </w:tc>
        <w:tc>
          <w:tcPr>
            <w:tcW w:w="2559" w:type="dxa"/>
            <w:gridSpan w:val="2"/>
            <w:tcBorders>
              <w:bottom w:val="single" w:sz="4" w:space="0" w:color="auto"/>
            </w:tcBorders>
            <w:shd w:val="clear" w:color="auto" w:fill="BFBFBF"/>
            <w:vAlign w:val="center"/>
          </w:tcPr>
          <w:p w14:paraId="3ECEE0E4"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jc w:val="center"/>
              <w:rPr>
                <w:b/>
                <w:color w:val="FFFFFF"/>
                <w:sz w:val="18"/>
                <w:szCs w:val="18"/>
              </w:rPr>
            </w:pPr>
            <w:r w:rsidRPr="00143150">
              <w:rPr>
                <w:b/>
                <w:color w:val="FFFFFF"/>
                <w:sz w:val="18"/>
                <w:szCs w:val="18"/>
              </w:rPr>
              <w:t>7. SATISFACTORIO</w:t>
            </w:r>
          </w:p>
        </w:tc>
        <w:tc>
          <w:tcPr>
            <w:tcW w:w="2548" w:type="dxa"/>
            <w:gridSpan w:val="2"/>
            <w:tcBorders>
              <w:bottom w:val="single" w:sz="4" w:space="0" w:color="auto"/>
            </w:tcBorders>
            <w:shd w:val="clear" w:color="auto" w:fill="BFBFBF"/>
            <w:vAlign w:val="center"/>
          </w:tcPr>
          <w:p w14:paraId="2196675E"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jc w:val="center"/>
              <w:rPr>
                <w:b/>
                <w:color w:val="FFFFFF"/>
                <w:sz w:val="18"/>
                <w:szCs w:val="18"/>
              </w:rPr>
            </w:pPr>
            <w:r w:rsidRPr="00143150">
              <w:rPr>
                <w:b/>
                <w:color w:val="FFFFFF"/>
                <w:sz w:val="18"/>
                <w:szCs w:val="18"/>
              </w:rPr>
              <w:t>6. ESCASO</w:t>
            </w:r>
          </w:p>
        </w:tc>
      </w:tr>
      <w:tr w:rsidR="00143150" w:rsidRPr="00143150" w14:paraId="030F3F6D" w14:textId="77777777" w:rsidTr="00143150">
        <w:trPr>
          <w:trHeight w:val="829"/>
        </w:trPr>
        <w:tc>
          <w:tcPr>
            <w:tcW w:w="1825" w:type="dxa"/>
            <w:shd w:val="clear" w:color="auto" w:fill="auto"/>
            <w:vAlign w:val="center"/>
          </w:tcPr>
          <w:p w14:paraId="31B7BA33"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rPr>
                <w:sz w:val="18"/>
                <w:szCs w:val="18"/>
              </w:rPr>
            </w:pPr>
            <w:r w:rsidRPr="00143150">
              <w:rPr>
                <w:b/>
                <w:sz w:val="18"/>
                <w:szCs w:val="18"/>
              </w:rPr>
              <w:t>APUNTES</w:t>
            </w:r>
          </w:p>
        </w:tc>
        <w:tc>
          <w:tcPr>
            <w:tcW w:w="2276" w:type="dxa"/>
            <w:shd w:val="clear" w:color="auto" w:fill="auto"/>
          </w:tcPr>
          <w:p w14:paraId="706F123D"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Los apuntes están organizados con mucho cuidado.</w:t>
            </w:r>
          </w:p>
        </w:tc>
        <w:tc>
          <w:tcPr>
            <w:tcW w:w="252" w:type="dxa"/>
            <w:shd w:val="clear" w:color="auto" w:fill="auto"/>
          </w:tcPr>
          <w:p w14:paraId="701B9496"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D202405"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Los apuntes están organizados con atención</w:t>
            </w:r>
          </w:p>
        </w:tc>
        <w:tc>
          <w:tcPr>
            <w:tcW w:w="252" w:type="dxa"/>
            <w:shd w:val="clear" w:color="auto" w:fill="auto"/>
          </w:tcPr>
          <w:p w14:paraId="0512B274"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3954CF80"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Los apuntes están poco organizados deficientemente</w:t>
            </w:r>
          </w:p>
        </w:tc>
        <w:tc>
          <w:tcPr>
            <w:tcW w:w="259" w:type="dxa"/>
            <w:shd w:val="clear" w:color="auto" w:fill="auto"/>
          </w:tcPr>
          <w:p w14:paraId="05A946A8"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A0856C0"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Los apuntes no tienen organización</w:t>
            </w:r>
          </w:p>
        </w:tc>
        <w:tc>
          <w:tcPr>
            <w:tcW w:w="252" w:type="dxa"/>
            <w:shd w:val="clear" w:color="auto" w:fill="auto"/>
          </w:tcPr>
          <w:p w14:paraId="3CF4D4AC"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8FAAEB"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Carece de apuntes o son escasos.</w:t>
            </w:r>
          </w:p>
        </w:tc>
        <w:tc>
          <w:tcPr>
            <w:tcW w:w="283" w:type="dxa"/>
            <w:shd w:val="clear" w:color="auto" w:fill="auto"/>
          </w:tcPr>
          <w:p w14:paraId="7D9CCA71"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r>
      <w:tr w:rsidR="00143150" w:rsidRPr="00143150" w14:paraId="420297ED" w14:textId="77777777" w:rsidTr="00143150">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7B00DB23"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rPr>
                <w:b/>
                <w:sz w:val="18"/>
                <w:szCs w:val="18"/>
              </w:rPr>
            </w:pPr>
            <w:r w:rsidRPr="00143150">
              <w:rPr>
                <w:b/>
                <w:sz w:val="18"/>
                <w:szCs w:val="18"/>
              </w:rPr>
              <w:t>EXPOSICIÓN DE LOS ASPECTOS IMPORTANTES</w:t>
            </w:r>
          </w:p>
          <w:p w14:paraId="6AE3C3CD"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3EDB8A95"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7603A64"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11ACD404"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2E4E4E15"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0D16510D"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2C3015E6"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4BC4D88B"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59B42AFB"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6FE1BAE5"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 xml:space="preserve">Contiene menos de un </w:t>
            </w:r>
            <w:r w:rsidRPr="00143150">
              <w:rPr>
                <w:sz w:val="18"/>
                <w:szCs w:val="18"/>
              </w:rPr>
              <w:br/>
              <w:t>50 % de los aspectos importantes del tema o temas, pero no se encuentran expuestos de forma clara y ordenada.</w:t>
            </w:r>
          </w:p>
        </w:tc>
        <w:tc>
          <w:tcPr>
            <w:tcW w:w="283" w:type="dxa"/>
            <w:shd w:val="clear" w:color="auto" w:fill="auto"/>
          </w:tcPr>
          <w:p w14:paraId="41CBC99E"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r>
      <w:tr w:rsidR="00143150" w:rsidRPr="00143150" w14:paraId="3D9C2DCE" w14:textId="77777777" w:rsidTr="00143150">
        <w:trPr>
          <w:trHeight w:val="1089"/>
        </w:trPr>
        <w:tc>
          <w:tcPr>
            <w:tcW w:w="1825" w:type="dxa"/>
            <w:shd w:val="clear" w:color="auto" w:fill="auto"/>
            <w:vAlign w:val="center"/>
          </w:tcPr>
          <w:p w14:paraId="788B3DA7"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rPr>
                <w:b/>
                <w:sz w:val="18"/>
                <w:szCs w:val="18"/>
              </w:rPr>
            </w:pPr>
            <w:r w:rsidRPr="00143150">
              <w:rPr>
                <w:b/>
                <w:sz w:val="18"/>
                <w:szCs w:val="18"/>
              </w:rPr>
              <w:t xml:space="preserve">CANTIDAD </w:t>
            </w:r>
            <w:r w:rsidRPr="00143150">
              <w:rPr>
                <w:b/>
                <w:sz w:val="18"/>
                <w:szCs w:val="18"/>
              </w:rPr>
              <w:br/>
              <w:t>DE INFORMACIÓN</w:t>
            </w:r>
          </w:p>
        </w:tc>
        <w:tc>
          <w:tcPr>
            <w:tcW w:w="2276" w:type="dxa"/>
            <w:shd w:val="clear" w:color="auto" w:fill="auto"/>
          </w:tcPr>
          <w:p w14:paraId="10C938B7"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Tiene información de todos los temas y preguntas tratados.</w:t>
            </w:r>
          </w:p>
        </w:tc>
        <w:tc>
          <w:tcPr>
            <w:tcW w:w="252" w:type="dxa"/>
            <w:shd w:val="clear" w:color="auto" w:fill="auto"/>
          </w:tcPr>
          <w:p w14:paraId="12918080"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2FB74EE"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Tiene información de todos los temas y de la mayoría de las preguntas tratadas.</w:t>
            </w:r>
          </w:p>
        </w:tc>
        <w:tc>
          <w:tcPr>
            <w:tcW w:w="252" w:type="dxa"/>
            <w:shd w:val="clear" w:color="auto" w:fill="auto"/>
          </w:tcPr>
          <w:p w14:paraId="33C1C4C6"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BA6B294"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Tiene información de casi todos los temas y preguntas tratados.</w:t>
            </w:r>
          </w:p>
        </w:tc>
        <w:tc>
          <w:tcPr>
            <w:tcW w:w="259" w:type="dxa"/>
            <w:shd w:val="clear" w:color="auto" w:fill="auto"/>
          </w:tcPr>
          <w:p w14:paraId="351D98A8"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B76240C"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Tiene información de algunos de los temas y preguntas tratados.</w:t>
            </w:r>
          </w:p>
        </w:tc>
        <w:tc>
          <w:tcPr>
            <w:tcW w:w="252" w:type="dxa"/>
            <w:shd w:val="clear" w:color="auto" w:fill="auto"/>
          </w:tcPr>
          <w:p w14:paraId="0E51B0FC"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EFF781B"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No tiene información o esta es muy escasa.</w:t>
            </w:r>
          </w:p>
        </w:tc>
        <w:tc>
          <w:tcPr>
            <w:tcW w:w="283" w:type="dxa"/>
            <w:shd w:val="clear" w:color="auto" w:fill="auto"/>
          </w:tcPr>
          <w:p w14:paraId="59AF855D"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r>
      <w:tr w:rsidR="00143150" w:rsidRPr="00143150" w14:paraId="66970807" w14:textId="77777777" w:rsidTr="00143150">
        <w:trPr>
          <w:trHeight w:val="1089"/>
        </w:trPr>
        <w:tc>
          <w:tcPr>
            <w:tcW w:w="1825" w:type="dxa"/>
            <w:shd w:val="clear" w:color="auto" w:fill="auto"/>
            <w:vAlign w:val="center"/>
          </w:tcPr>
          <w:p w14:paraId="2B961CB1"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rPr>
                <w:b/>
                <w:sz w:val="18"/>
                <w:szCs w:val="18"/>
              </w:rPr>
            </w:pPr>
            <w:r w:rsidRPr="00143150">
              <w:rPr>
                <w:b/>
                <w:sz w:val="18"/>
                <w:szCs w:val="18"/>
              </w:rPr>
              <w:t>ORGANIZACIÓN</w:t>
            </w:r>
          </w:p>
        </w:tc>
        <w:tc>
          <w:tcPr>
            <w:tcW w:w="2276" w:type="dxa"/>
            <w:shd w:val="clear" w:color="auto" w:fill="auto"/>
          </w:tcPr>
          <w:p w14:paraId="38D77882"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La información está muy bien organizada con párrafos bien redactados y con subtítulos.</w:t>
            </w:r>
          </w:p>
        </w:tc>
        <w:tc>
          <w:tcPr>
            <w:tcW w:w="252" w:type="dxa"/>
            <w:shd w:val="clear" w:color="auto" w:fill="auto"/>
          </w:tcPr>
          <w:p w14:paraId="3D36F4A2"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0053C9CA"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La información está organizada con párrafos bien redactados.</w:t>
            </w:r>
          </w:p>
        </w:tc>
        <w:tc>
          <w:tcPr>
            <w:tcW w:w="252" w:type="dxa"/>
            <w:shd w:val="clear" w:color="auto" w:fill="auto"/>
          </w:tcPr>
          <w:p w14:paraId="2971032E"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F93C969"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La información está organizada, pero los párrafos no están bien redactados.</w:t>
            </w:r>
          </w:p>
        </w:tc>
        <w:tc>
          <w:tcPr>
            <w:tcW w:w="259" w:type="dxa"/>
            <w:shd w:val="clear" w:color="auto" w:fill="auto"/>
          </w:tcPr>
          <w:p w14:paraId="13A2B73C"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45C3676"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La información proporcionada no parece estar organizada.</w:t>
            </w:r>
          </w:p>
        </w:tc>
        <w:tc>
          <w:tcPr>
            <w:tcW w:w="252" w:type="dxa"/>
            <w:shd w:val="clear" w:color="auto" w:fill="auto"/>
          </w:tcPr>
          <w:p w14:paraId="40A23983"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A853EF7"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La información carece de estructura de redacción.</w:t>
            </w:r>
          </w:p>
        </w:tc>
        <w:tc>
          <w:tcPr>
            <w:tcW w:w="283" w:type="dxa"/>
            <w:shd w:val="clear" w:color="auto" w:fill="auto"/>
          </w:tcPr>
          <w:p w14:paraId="54CD648B"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r>
      <w:tr w:rsidR="00143150" w:rsidRPr="00143150" w14:paraId="244DCCA6" w14:textId="77777777" w:rsidTr="00143150">
        <w:trPr>
          <w:trHeight w:val="1089"/>
        </w:trPr>
        <w:tc>
          <w:tcPr>
            <w:tcW w:w="1825" w:type="dxa"/>
            <w:shd w:val="clear" w:color="auto" w:fill="auto"/>
            <w:vAlign w:val="center"/>
          </w:tcPr>
          <w:p w14:paraId="4B1BE516"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rPr>
                <w:b/>
                <w:sz w:val="18"/>
                <w:szCs w:val="18"/>
              </w:rPr>
            </w:pPr>
            <w:r w:rsidRPr="00143150">
              <w:rPr>
                <w:b/>
                <w:sz w:val="18"/>
                <w:szCs w:val="18"/>
              </w:rPr>
              <w:t>IDEAS RELEVANTES</w:t>
            </w:r>
          </w:p>
        </w:tc>
        <w:tc>
          <w:tcPr>
            <w:tcW w:w="2276" w:type="dxa"/>
            <w:shd w:val="clear" w:color="auto" w:fill="auto"/>
          </w:tcPr>
          <w:p w14:paraId="08305017"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La información está claramente relacionada con el tema principal y proporciona varias ideas secundarias y/o ejemplos.</w:t>
            </w:r>
          </w:p>
        </w:tc>
        <w:tc>
          <w:tcPr>
            <w:tcW w:w="252" w:type="dxa"/>
            <w:shd w:val="clear" w:color="auto" w:fill="auto"/>
          </w:tcPr>
          <w:p w14:paraId="407D46B1"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210DC0F4"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La información tiene las ideas principales y una o dos ideas secundarias.</w:t>
            </w:r>
          </w:p>
        </w:tc>
        <w:tc>
          <w:tcPr>
            <w:tcW w:w="252" w:type="dxa"/>
            <w:shd w:val="clear" w:color="auto" w:fill="auto"/>
          </w:tcPr>
          <w:p w14:paraId="27B02383"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B4F2E62"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La información tiene las ideas principales, pero no las secundarias.</w:t>
            </w:r>
          </w:p>
        </w:tc>
        <w:tc>
          <w:tcPr>
            <w:tcW w:w="259" w:type="dxa"/>
            <w:shd w:val="clear" w:color="auto" w:fill="auto"/>
          </w:tcPr>
          <w:p w14:paraId="17B33E9F"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52760525"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La información tiene alguna de las ideas principales.</w:t>
            </w:r>
          </w:p>
        </w:tc>
        <w:tc>
          <w:tcPr>
            <w:tcW w:w="252" w:type="dxa"/>
            <w:shd w:val="clear" w:color="auto" w:fill="auto"/>
          </w:tcPr>
          <w:p w14:paraId="14B03CCD"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48194E94"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La información no tiene ideas principales.</w:t>
            </w:r>
          </w:p>
        </w:tc>
        <w:tc>
          <w:tcPr>
            <w:tcW w:w="283" w:type="dxa"/>
            <w:shd w:val="clear" w:color="auto" w:fill="auto"/>
          </w:tcPr>
          <w:p w14:paraId="0DE84FE5"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r>
      <w:tr w:rsidR="00143150" w:rsidRPr="00143150" w14:paraId="66F41F89" w14:textId="77777777" w:rsidTr="00143150">
        <w:trPr>
          <w:trHeight w:val="825"/>
        </w:trPr>
        <w:tc>
          <w:tcPr>
            <w:tcW w:w="1825" w:type="dxa"/>
            <w:shd w:val="clear" w:color="auto" w:fill="auto"/>
            <w:vAlign w:val="center"/>
          </w:tcPr>
          <w:p w14:paraId="57B0C895"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rPr>
                <w:b/>
                <w:sz w:val="18"/>
                <w:szCs w:val="18"/>
              </w:rPr>
            </w:pPr>
            <w:r w:rsidRPr="00143150">
              <w:rPr>
                <w:b/>
                <w:sz w:val="18"/>
                <w:szCs w:val="18"/>
              </w:rPr>
              <w:t xml:space="preserve">GRAMÁTICA </w:t>
            </w:r>
            <w:r w:rsidRPr="00143150">
              <w:rPr>
                <w:b/>
                <w:sz w:val="18"/>
                <w:szCs w:val="18"/>
              </w:rPr>
              <w:br/>
              <w:t>Y ORTOGRAFÍA</w:t>
            </w:r>
          </w:p>
          <w:p w14:paraId="340BD286"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449822B7"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No hay errores gramaticales, ortográficos o de puntuación.</w:t>
            </w:r>
          </w:p>
        </w:tc>
        <w:tc>
          <w:tcPr>
            <w:tcW w:w="252" w:type="dxa"/>
            <w:shd w:val="clear" w:color="auto" w:fill="auto"/>
          </w:tcPr>
          <w:p w14:paraId="1B789DA0"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D43C01D"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Existen 1-2 errores gramaticales, ortográficos o de puntuación.</w:t>
            </w:r>
          </w:p>
        </w:tc>
        <w:tc>
          <w:tcPr>
            <w:tcW w:w="252" w:type="dxa"/>
            <w:shd w:val="clear" w:color="auto" w:fill="auto"/>
          </w:tcPr>
          <w:p w14:paraId="2B2E1332"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1A325FB"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Existen 3-4 errores gramaticales, ortográficos o de puntuación.</w:t>
            </w:r>
          </w:p>
        </w:tc>
        <w:tc>
          <w:tcPr>
            <w:tcW w:w="259" w:type="dxa"/>
            <w:shd w:val="clear" w:color="auto" w:fill="auto"/>
          </w:tcPr>
          <w:p w14:paraId="0AF4C63C"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B659A2D"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Existen 5-6 errores gramaticales, ortográficos o de puntuación.</w:t>
            </w:r>
          </w:p>
        </w:tc>
        <w:tc>
          <w:tcPr>
            <w:tcW w:w="252" w:type="dxa"/>
            <w:shd w:val="clear" w:color="auto" w:fill="auto"/>
          </w:tcPr>
          <w:p w14:paraId="33D89AE6"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BB286C"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sz w:val="18"/>
                <w:szCs w:val="18"/>
              </w:rPr>
              <w:t>Existen 7 o más errores gramaticales, ortográficos o de puntuación.</w:t>
            </w:r>
          </w:p>
        </w:tc>
        <w:tc>
          <w:tcPr>
            <w:tcW w:w="283" w:type="dxa"/>
            <w:shd w:val="clear" w:color="auto" w:fill="auto"/>
          </w:tcPr>
          <w:p w14:paraId="020A79ED"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r>
      <w:tr w:rsidR="00143150" w:rsidRPr="00143150" w14:paraId="3A3E68B5" w14:textId="77777777" w:rsidTr="00143150">
        <w:trPr>
          <w:trHeight w:val="345"/>
        </w:trPr>
        <w:tc>
          <w:tcPr>
            <w:tcW w:w="1825" w:type="dxa"/>
            <w:shd w:val="clear" w:color="auto" w:fill="auto"/>
            <w:vAlign w:val="center"/>
          </w:tcPr>
          <w:p w14:paraId="3E6AAB94"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rPr>
                <w:b/>
                <w:sz w:val="18"/>
                <w:szCs w:val="18"/>
              </w:rPr>
            </w:pPr>
            <w:r w:rsidRPr="00143150">
              <w:rPr>
                <w:rFonts w:eastAsiaTheme="minorHAnsi"/>
                <w:b/>
                <w:bCs/>
                <w:sz w:val="18"/>
                <w:szCs w:val="18"/>
                <w:lang w:val="es-MX" w:eastAsia="en-US"/>
              </w:rPr>
              <w:t>REPUESTA A LA PREGUNTA.</w:t>
            </w:r>
          </w:p>
        </w:tc>
        <w:tc>
          <w:tcPr>
            <w:tcW w:w="2276" w:type="dxa"/>
            <w:shd w:val="clear" w:color="auto" w:fill="auto"/>
          </w:tcPr>
          <w:p w14:paraId="1D453152"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rFonts w:eastAsiaTheme="minorHAnsi"/>
                <w:sz w:val="18"/>
                <w:szCs w:val="18"/>
                <w:lang w:val="es-MX" w:eastAsia="en-US"/>
              </w:rPr>
              <w:t>Se observa una postura clara y fundamentada. LA repuesta se encuentra justificada atendiendo a bibliografía referenciada.</w:t>
            </w:r>
          </w:p>
        </w:tc>
        <w:tc>
          <w:tcPr>
            <w:tcW w:w="252" w:type="dxa"/>
            <w:shd w:val="clear" w:color="auto" w:fill="auto"/>
          </w:tcPr>
          <w:p w14:paraId="0281E77E"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C9A71F0"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rFonts w:eastAsiaTheme="minorHAnsi"/>
                <w:sz w:val="18"/>
                <w:szCs w:val="18"/>
                <w:lang w:val="es-MX" w:eastAsia="en-US"/>
              </w:rPr>
              <w:t>Se observa una postura clara en la repuesta pero las opiniones no están apoyada en documentos referenciados.</w:t>
            </w:r>
          </w:p>
        </w:tc>
        <w:tc>
          <w:tcPr>
            <w:tcW w:w="252" w:type="dxa"/>
            <w:shd w:val="clear" w:color="auto" w:fill="auto"/>
          </w:tcPr>
          <w:p w14:paraId="5C11E1A0"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35099503"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rFonts w:eastAsiaTheme="minorHAnsi"/>
                <w:sz w:val="18"/>
                <w:szCs w:val="18"/>
                <w:lang w:val="es-MX" w:eastAsia="en-US"/>
              </w:rPr>
              <w:t>No se observa una postura clara en la repuesta pero las opiniones están apoyadas en documentos referenciados.</w:t>
            </w:r>
          </w:p>
        </w:tc>
        <w:tc>
          <w:tcPr>
            <w:tcW w:w="259" w:type="dxa"/>
            <w:shd w:val="clear" w:color="auto" w:fill="auto"/>
          </w:tcPr>
          <w:p w14:paraId="4BA65E6B"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8810FE7"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rFonts w:eastAsiaTheme="minorHAnsi"/>
                <w:sz w:val="18"/>
                <w:szCs w:val="18"/>
                <w:lang w:val="es-MX" w:eastAsia="en-US"/>
              </w:rPr>
              <w:t>La respuesta no está fundamentada. Justificación insuficiente.</w:t>
            </w:r>
          </w:p>
        </w:tc>
        <w:tc>
          <w:tcPr>
            <w:tcW w:w="252" w:type="dxa"/>
            <w:shd w:val="clear" w:color="auto" w:fill="auto"/>
          </w:tcPr>
          <w:p w14:paraId="1A4BF360"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EC47746"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sz w:val="18"/>
                <w:szCs w:val="18"/>
              </w:rPr>
            </w:pPr>
            <w:r w:rsidRPr="00143150">
              <w:rPr>
                <w:rFonts w:eastAsiaTheme="minorHAnsi"/>
                <w:sz w:val="18"/>
                <w:szCs w:val="18"/>
                <w:lang w:val="es-MX" w:eastAsia="en-US"/>
              </w:rPr>
              <w:t>No existe postura, reflexión.</w:t>
            </w:r>
          </w:p>
        </w:tc>
        <w:tc>
          <w:tcPr>
            <w:tcW w:w="283" w:type="dxa"/>
            <w:shd w:val="clear" w:color="auto" w:fill="auto"/>
          </w:tcPr>
          <w:p w14:paraId="0220AAA0" w14:textId="77777777" w:rsidR="00143150" w:rsidRPr="00143150" w:rsidRDefault="00143150" w:rsidP="00143150">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A04F900" w14:textId="77777777" w:rsidR="00143150" w:rsidRDefault="00143150" w:rsidP="00677DE9">
      <w:pPr>
        <w:tabs>
          <w:tab w:val="right" w:leader="underscore" w:pos="8505"/>
          <w:tab w:val="left" w:pos="8647"/>
          <w:tab w:val="right" w:leader="underscore" w:pos="10065"/>
          <w:tab w:val="left" w:pos="10206"/>
          <w:tab w:val="right" w:leader="underscore" w:pos="13962"/>
        </w:tabs>
        <w:rPr>
          <w:b/>
          <w:szCs w:val="20"/>
        </w:rPr>
      </w:pPr>
    </w:p>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69B51FEA" w14:textId="21A26413" w:rsidR="008A44E3" w:rsidRDefault="00677DE9" w:rsidP="00677DE9">
      <w:r>
        <w:br w:type="page"/>
      </w:r>
    </w:p>
    <w:sectPr w:rsidR="008A44E3" w:rsidSect="00143150">
      <w:pgSz w:w="15840" w:h="12240" w:orient="landscape"/>
      <w:pgMar w:top="1417" w:right="1701" w:bottom="1417" w:left="1701"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ontserra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B0082"/>
    <w:multiLevelType w:val="hybridMultilevel"/>
    <w:tmpl w:val="1BDE6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0196ED9"/>
    <w:multiLevelType w:val="hybridMultilevel"/>
    <w:tmpl w:val="8BDAA4EA"/>
    <w:lvl w:ilvl="0" w:tplc="48A45030">
      <w:start w:val="1"/>
      <w:numFmt w:val="bullet"/>
      <w:lvlText w:val="•"/>
      <w:lvlJc w:val="left"/>
      <w:pPr>
        <w:tabs>
          <w:tab w:val="num" w:pos="720"/>
        </w:tabs>
        <w:ind w:left="720" w:hanging="360"/>
      </w:pPr>
      <w:rPr>
        <w:rFonts w:ascii="Arial" w:hAnsi="Arial" w:hint="default"/>
      </w:rPr>
    </w:lvl>
    <w:lvl w:ilvl="1" w:tplc="D054CFB2" w:tentative="1">
      <w:start w:val="1"/>
      <w:numFmt w:val="bullet"/>
      <w:lvlText w:val="•"/>
      <w:lvlJc w:val="left"/>
      <w:pPr>
        <w:tabs>
          <w:tab w:val="num" w:pos="1440"/>
        </w:tabs>
        <w:ind w:left="1440" w:hanging="360"/>
      </w:pPr>
      <w:rPr>
        <w:rFonts w:ascii="Arial" w:hAnsi="Arial" w:hint="default"/>
      </w:rPr>
    </w:lvl>
    <w:lvl w:ilvl="2" w:tplc="5F968376" w:tentative="1">
      <w:start w:val="1"/>
      <w:numFmt w:val="bullet"/>
      <w:lvlText w:val="•"/>
      <w:lvlJc w:val="left"/>
      <w:pPr>
        <w:tabs>
          <w:tab w:val="num" w:pos="2160"/>
        </w:tabs>
        <w:ind w:left="2160" w:hanging="360"/>
      </w:pPr>
      <w:rPr>
        <w:rFonts w:ascii="Arial" w:hAnsi="Arial" w:hint="default"/>
      </w:rPr>
    </w:lvl>
    <w:lvl w:ilvl="3" w:tplc="EFE85F7E" w:tentative="1">
      <w:start w:val="1"/>
      <w:numFmt w:val="bullet"/>
      <w:lvlText w:val="•"/>
      <w:lvlJc w:val="left"/>
      <w:pPr>
        <w:tabs>
          <w:tab w:val="num" w:pos="2880"/>
        </w:tabs>
        <w:ind w:left="2880" w:hanging="360"/>
      </w:pPr>
      <w:rPr>
        <w:rFonts w:ascii="Arial" w:hAnsi="Arial" w:hint="default"/>
      </w:rPr>
    </w:lvl>
    <w:lvl w:ilvl="4" w:tplc="E2427C6A" w:tentative="1">
      <w:start w:val="1"/>
      <w:numFmt w:val="bullet"/>
      <w:lvlText w:val="•"/>
      <w:lvlJc w:val="left"/>
      <w:pPr>
        <w:tabs>
          <w:tab w:val="num" w:pos="3600"/>
        </w:tabs>
        <w:ind w:left="3600" w:hanging="360"/>
      </w:pPr>
      <w:rPr>
        <w:rFonts w:ascii="Arial" w:hAnsi="Arial" w:hint="default"/>
      </w:rPr>
    </w:lvl>
    <w:lvl w:ilvl="5" w:tplc="500EC0A4" w:tentative="1">
      <w:start w:val="1"/>
      <w:numFmt w:val="bullet"/>
      <w:lvlText w:val="•"/>
      <w:lvlJc w:val="left"/>
      <w:pPr>
        <w:tabs>
          <w:tab w:val="num" w:pos="4320"/>
        </w:tabs>
        <w:ind w:left="4320" w:hanging="360"/>
      </w:pPr>
      <w:rPr>
        <w:rFonts w:ascii="Arial" w:hAnsi="Arial" w:hint="default"/>
      </w:rPr>
    </w:lvl>
    <w:lvl w:ilvl="6" w:tplc="09126B82" w:tentative="1">
      <w:start w:val="1"/>
      <w:numFmt w:val="bullet"/>
      <w:lvlText w:val="•"/>
      <w:lvlJc w:val="left"/>
      <w:pPr>
        <w:tabs>
          <w:tab w:val="num" w:pos="5040"/>
        </w:tabs>
        <w:ind w:left="5040" w:hanging="360"/>
      </w:pPr>
      <w:rPr>
        <w:rFonts w:ascii="Arial" w:hAnsi="Arial" w:hint="default"/>
      </w:rPr>
    </w:lvl>
    <w:lvl w:ilvl="7" w:tplc="FB105EF6" w:tentative="1">
      <w:start w:val="1"/>
      <w:numFmt w:val="bullet"/>
      <w:lvlText w:val="•"/>
      <w:lvlJc w:val="left"/>
      <w:pPr>
        <w:tabs>
          <w:tab w:val="num" w:pos="5760"/>
        </w:tabs>
        <w:ind w:left="5760" w:hanging="360"/>
      </w:pPr>
      <w:rPr>
        <w:rFonts w:ascii="Arial" w:hAnsi="Arial" w:hint="default"/>
      </w:rPr>
    </w:lvl>
    <w:lvl w:ilvl="8" w:tplc="71CE8A4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E9"/>
    <w:rsid w:val="000C78A7"/>
    <w:rsid w:val="00143150"/>
    <w:rsid w:val="00222CBC"/>
    <w:rsid w:val="00231BBD"/>
    <w:rsid w:val="002F11A8"/>
    <w:rsid w:val="00366E4E"/>
    <w:rsid w:val="003E31BB"/>
    <w:rsid w:val="003F0AFF"/>
    <w:rsid w:val="005034BA"/>
    <w:rsid w:val="005053CA"/>
    <w:rsid w:val="00677DE9"/>
    <w:rsid w:val="00705311"/>
    <w:rsid w:val="007704D8"/>
    <w:rsid w:val="007A1F24"/>
    <w:rsid w:val="008A44E3"/>
    <w:rsid w:val="00972888"/>
    <w:rsid w:val="00A25615"/>
    <w:rsid w:val="00A44F0E"/>
    <w:rsid w:val="00A6500F"/>
    <w:rsid w:val="00BB3B6B"/>
    <w:rsid w:val="00C056CD"/>
    <w:rsid w:val="00C7008B"/>
    <w:rsid w:val="00E90D38"/>
    <w:rsid w:val="00E91B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table" w:styleId="Tablaconcuadrcula">
    <w:name w:val="Table Grid"/>
    <w:basedOn w:val="Tablanormal"/>
    <w:uiPriority w:val="39"/>
    <w:rsid w:val="0050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034BA"/>
    <w:rPr>
      <w:color w:val="0563C1" w:themeColor="hyperlink"/>
      <w:u w:val="single"/>
    </w:rPr>
  </w:style>
  <w:style w:type="character" w:customStyle="1" w:styleId="normaltextrun">
    <w:name w:val="normaltextrun"/>
    <w:basedOn w:val="Fuentedeprrafopredeter"/>
    <w:rsid w:val="00A44F0E"/>
  </w:style>
  <w:style w:type="character" w:customStyle="1" w:styleId="eop">
    <w:name w:val="eop"/>
    <w:basedOn w:val="Fuentedeprrafopredeter"/>
    <w:rsid w:val="00A44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495345">
      <w:bodyDiv w:val="1"/>
      <w:marLeft w:val="0"/>
      <w:marRight w:val="0"/>
      <w:marTop w:val="0"/>
      <w:marBottom w:val="0"/>
      <w:divBdr>
        <w:top w:val="none" w:sz="0" w:space="0" w:color="auto"/>
        <w:left w:val="none" w:sz="0" w:space="0" w:color="auto"/>
        <w:bottom w:val="none" w:sz="0" w:space="0" w:color="auto"/>
        <w:right w:val="none" w:sz="0" w:space="0" w:color="auto"/>
      </w:divBdr>
      <w:divsChild>
        <w:div w:id="409431200">
          <w:marLeft w:val="302"/>
          <w:marRight w:val="0"/>
          <w:marTop w:val="17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esdoc.unesco.org/ark:/48223/pf0000245656_sp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1843</Words>
  <Characters>10138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HP</cp:lastModifiedBy>
  <cp:revision>4</cp:revision>
  <dcterms:created xsi:type="dcterms:W3CDTF">2021-05-30T21:39:00Z</dcterms:created>
  <dcterms:modified xsi:type="dcterms:W3CDTF">2021-05-31T04:50:00Z</dcterms:modified>
</cp:coreProperties>
</file>