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06C35" w14:textId="2E082F6C" w:rsidR="00C86373" w:rsidRPr="001548B0" w:rsidRDefault="00C86373" w:rsidP="00956CCD">
      <w:pPr>
        <w:spacing w:line="240" w:lineRule="auto"/>
        <w:jc w:val="center"/>
        <w:rPr>
          <w:rFonts w:asciiTheme="majorBidi" w:eastAsia="Arial" w:hAnsiTheme="majorBidi" w:cstheme="majorBidi"/>
          <w:b/>
          <w:color w:val="332C33"/>
          <w:sz w:val="24"/>
          <w:szCs w:val="24"/>
          <w:lang w:eastAsia="es-MX"/>
        </w:rPr>
      </w:pPr>
      <w:r w:rsidRPr="001548B0">
        <w:rPr>
          <w:rFonts w:asciiTheme="majorBidi" w:eastAsia="Arial" w:hAnsiTheme="majorBidi" w:cstheme="majorBidi"/>
          <w:b/>
          <w:color w:val="332C33"/>
          <w:sz w:val="24"/>
          <w:szCs w:val="24"/>
          <w:lang w:eastAsia="es-MX"/>
        </w:rPr>
        <w:t>Escuela Normal de Educación Preescolar</w:t>
      </w:r>
    </w:p>
    <w:p w14:paraId="01D3F138" w14:textId="3F98C5AE" w:rsidR="00C86373" w:rsidRPr="001548B0" w:rsidRDefault="00C86373" w:rsidP="00956CCD">
      <w:pPr>
        <w:spacing w:before="240" w:line="240" w:lineRule="auto"/>
        <w:jc w:val="center"/>
        <w:rPr>
          <w:rFonts w:asciiTheme="majorBidi" w:eastAsia="Arial" w:hAnsiTheme="majorBidi" w:cstheme="majorBidi"/>
          <w:color w:val="332C33"/>
          <w:sz w:val="24"/>
          <w:szCs w:val="24"/>
          <w:lang w:eastAsia="es-MX"/>
        </w:rPr>
      </w:pPr>
      <w:r w:rsidRPr="001548B0">
        <w:rPr>
          <w:rFonts w:asciiTheme="majorBidi" w:eastAsia="Arial" w:hAnsiTheme="majorBidi" w:cstheme="majorBidi"/>
          <w:color w:val="332C33"/>
          <w:sz w:val="24"/>
          <w:szCs w:val="24"/>
          <w:lang w:eastAsia="es-MX"/>
        </w:rPr>
        <w:t>Licenciatura en educación preescolar</w:t>
      </w:r>
    </w:p>
    <w:p w14:paraId="3AD99B28" w14:textId="046A8BBC" w:rsidR="00C86373" w:rsidRPr="001548B0" w:rsidRDefault="00C86373" w:rsidP="00956CCD">
      <w:pPr>
        <w:spacing w:before="240" w:line="240" w:lineRule="auto"/>
        <w:jc w:val="center"/>
        <w:rPr>
          <w:rFonts w:asciiTheme="majorBidi" w:eastAsia="Arial" w:hAnsiTheme="majorBidi" w:cstheme="majorBidi"/>
          <w:color w:val="332C33"/>
          <w:sz w:val="24"/>
          <w:szCs w:val="24"/>
          <w:lang w:eastAsia="es-MX"/>
        </w:rPr>
      </w:pPr>
      <w:r w:rsidRPr="001548B0">
        <w:rPr>
          <w:rFonts w:asciiTheme="majorBidi" w:eastAsia="Arial" w:hAnsiTheme="majorBidi" w:cstheme="majorBidi"/>
          <w:color w:val="332C33"/>
          <w:sz w:val="24"/>
          <w:szCs w:val="24"/>
          <w:lang w:eastAsia="es-MX"/>
        </w:rPr>
        <w:t xml:space="preserve">CICLO ESCOLAR 2020 - 2021 </w:t>
      </w:r>
    </w:p>
    <w:p w14:paraId="49220EA5" w14:textId="62E483AB" w:rsidR="00C86373" w:rsidRPr="001548B0" w:rsidRDefault="00C6314F" w:rsidP="00C86373">
      <w:pPr>
        <w:spacing w:before="240" w:line="240" w:lineRule="auto"/>
        <w:jc w:val="center"/>
        <w:rPr>
          <w:rFonts w:asciiTheme="majorBidi" w:eastAsia="Arial" w:hAnsiTheme="majorBidi" w:cstheme="majorBidi"/>
          <w:b/>
          <w:color w:val="332C33"/>
          <w:sz w:val="24"/>
          <w:szCs w:val="24"/>
          <w:lang w:eastAsia="es-MX"/>
        </w:rPr>
      </w:pPr>
      <w:r w:rsidRPr="001548B0">
        <w:rPr>
          <w:rFonts w:asciiTheme="majorBidi" w:hAnsiTheme="majorBidi" w:cstheme="majorBidi"/>
          <w:noProof/>
          <w:sz w:val="24"/>
          <w:szCs w:val="24"/>
          <w:lang w:eastAsia="es-MX"/>
        </w:rPr>
        <w:drawing>
          <wp:anchor distT="114300" distB="114300" distL="114300" distR="114300" simplePos="0" relativeHeight="251659264" behindDoc="0" locked="0" layoutInCell="1" allowOverlap="1" wp14:anchorId="0689186A" wp14:editId="55E333EF">
            <wp:simplePos x="0" y="0"/>
            <wp:positionH relativeFrom="margin">
              <wp:posOffset>2390429</wp:posOffset>
            </wp:positionH>
            <wp:positionV relativeFrom="margin">
              <wp:posOffset>1012133</wp:posOffset>
            </wp:positionV>
            <wp:extent cx="789709" cy="837570"/>
            <wp:effectExtent l="0" t="0" r="0" b="63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l="18674" r="14641"/>
                    <a:stretch>
                      <a:fillRect/>
                    </a:stretch>
                  </pic:blipFill>
                  <pic:spPr bwMode="auto">
                    <a:xfrm>
                      <a:off x="0" y="0"/>
                      <a:ext cx="804009" cy="852737"/>
                    </a:xfrm>
                    <a:prstGeom prst="rect">
                      <a:avLst/>
                    </a:prstGeom>
                    <a:noFill/>
                  </pic:spPr>
                </pic:pic>
              </a:graphicData>
            </a:graphic>
            <wp14:sizeRelH relativeFrom="margin">
              <wp14:pctWidth>0</wp14:pctWidth>
            </wp14:sizeRelH>
            <wp14:sizeRelV relativeFrom="margin">
              <wp14:pctHeight>0</wp14:pctHeight>
            </wp14:sizeRelV>
          </wp:anchor>
        </w:drawing>
      </w:r>
    </w:p>
    <w:p w14:paraId="3A98BADD" w14:textId="651A2DBA" w:rsidR="00C86373" w:rsidRPr="001548B0" w:rsidRDefault="00C86373" w:rsidP="00C86373">
      <w:pPr>
        <w:spacing w:before="240" w:line="240" w:lineRule="auto"/>
        <w:jc w:val="center"/>
        <w:rPr>
          <w:rFonts w:asciiTheme="majorBidi" w:eastAsia="Arial" w:hAnsiTheme="majorBidi" w:cstheme="majorBidi"/>
          <w:b/>
          <w:color w:val="332C33"/>
          <w:sz w:val="24"/>
          <w:szCs w:val="24"/>
          <w:lang w:eastAsia="es-MX"/>
        </w:rPr>
      </w:pPr>
    </w:p>
    <w:p w14:paraId="606017DB" w14:textId="48B05926" w:rsidR="00C86373" w:rsidRPr="001548B0" w:rsidRDefault="00C86373" w:rsidP="00C86373">
      <w:pPr>
        <w:spacing w:before="240" w:line="240" w:lineRule="auto"/>
        <w:rPr>
          <w:rFonts w:asciiTheme="majorBidi" w:eastAsia="Arial" w:hAnsiTheme="majorBidi" w:cstheme="majorBidi"/>
          <w:b/>
          <w:color w:val="332C33"/>
          <w:sz w:val="24"/>
          <w:szCs w:val="24"/>
          <w:lang w:eastAsia="es-MX"/>
        </w:rPr>
      </w:pPr>
    </w:p>
    <w:p w14:paraId="57F8D1FA" w14:textId="1FE99E06" w:rsidR="00C86373" w:rsidRPr="001548B0" w:rsidRDefault="00C86373" w:rsidP="00C6314F">
      <w:pPr>
        <w:spacing w:before="240" w:line="240" w:lineRule="auto"/>
        <w:jc w:val="center"/>
        <w:rPr>
          <w:rFonts w:asciiTheme="majorBidi" w:eastAsia="Arial" w:hAnsiTheme="majorBidi" w:cstheme="majorBidi"/>
          <w:b/>
          <w:color w:val="332C33"/>
          <w:sz w:val="24"/>
          <w:szCs w:val="24"/>
          <w:lang w:eastAsia="es-MX"/>
        </w:rPr>
      </w:pPr>
      <w:r w:rsidRPr="001548B0">
        <w:rPr>
          <w:rFonts w:asciiTheme="majorBidi" w:eastAsia="Arial" w:hAnsiTheme="majorBidi" w:cstheme="majorBidi"/>
          <w:b/>
          <w:color w:val="332C33"/>
          <w:sz w:val="24"/>
          <w:szCs w:val="24"/>
          <w:lang w:eastAsia="es-MX"/>
        </w:rPr>
        <w:t>Curso</w:t>
      </w:r>
    </w:p>
    <w:p w14:paraId="0A22EA78" w14:textId="2F090022" w:rsidR="00C86373" w:rsidRPr="001548B0" w:rsidRDefault="00C86373" w:rsidP="00C86373">
      <w:pPr>
        <w:spacing w:before="240" w:line="240" w:lineRule="auto"/>
        <w:jc w:val="center"/>
        <w:rPr>
          <w:rFonts w:asciiTheme="majorBidi" w:eastAsia="Arial" w:hAnsiTheme="majorBidi" w:cstheme="majorBidi"/>
          <w:bCs/>
          <w:color w:val="332C33"/>
          <w:sz w:val="24"/>
          <w:szCs w:val="24"/>
          <w:lang w:eastAsia="es-MX"/>
        </w:rPr>
      </w:pPr>
      <w:r w:rsidRPr="001548B0">
        <w:rPr>
          <w:rFonts w:asciiTheme="majorBidi" w:eastAsia="Arial" w:hAnsiTheme="majorBidi" w:cstheme="majorBidi"/>
          <w:bCs/>
          <w:color w:val="332C33"/>
          <w:sz w:val="24"/>
          <w:szCs w:val="24"/>
          <w:lang w:eastAsia="es-MX"/>
        </w:rPr>
        <w:t xml:space="preserve">Bases legales y normativas de la educación básica </w:t>
      </w:r>
    </w:p>
    <w:p w14:paraId="2786331D" w14:textId="2D956B3B" w:rsidR="00C86373" w:rsidRPr="001548B0" w:rsidRDefault="00C86373" w:rsidP="00C86373">
      <w:pPr>
        <w:spacing w:before="240" w:line="240" w:lineRule="auto"/>
        <w:jc w:val="center"/>
        <w:rPr>
          <w:rFonts w:asciiTheme="majorBidi" w:eastAsia="Arial" w:hAnsiTheme="majorBidi" w:cstheme="majorBidi"/>
          <w:b/>
          <w:color w:val="332C33"/>
          <w:sz w:val="24"/>
          <w:szCs w:val="24"/>
          <w:lang w:eastAsia="es-MX"/>
        </w:rPr>
      </w:pPr>
      <w:r w:rsidRPr="001548B0">
        <w:rPr>
          <w:rFonts w:asciiTheme="majorBidi" w:eastAsia="Arial" w:hAnsiTheme="majorBidi" w:cstheme="majorBidi"/>
          <w:b/>
          <w:color w:val="332C33"/>
          <w:sz w:val="24"/>
          <w:szCs w:val="24"/>
          <w:lang w:eastAsia="es-MX"/>
        </w:rPr>
        <w:t>Maestro</w:t>
      </w:r>
    </w:p>
    <w:p w14:paraId="54805B0A" w14:textId="0756DE30" w:rsidR="00C86373" w:rsidRPr="001548B0" w:rsidRDefault="00C86373" w:rsidP="00C86373">
      <w:pPr>
        <w:spacing w:before="240" w:line="240" w:lineRule="auto"/>
        <w:jc w:val="center"/>
        <w:rPr>
          <w:rFonts w:asciiTheme="majorBidi" w:eastAsia="Arial" w:hAnsiTheme="majorBidi" w:cstheme="majorBidi"/>
          <w:bCs/>
          <w:color w:val="332C33"/>
          <w:sz w:val="24"/>
          <w:szCs w:val="24"/>
          <w:lang w:eastAsia="es-MX"/>
        </w:rPr>
      </w:pPr>
      <w:r w:rsidRPr="001548B0">
        <w:rPr>
          <w:rFonts w:asciiTheme="majorBidi" w:eastAsia="Arial" w:hAnsiTheme="majorBidi" w:cstheme="majorBidi"/>
          <w:bCs/>
          <w:color w:val="332C33"/>
          <w:sz w:val="24"/>
          <w:szCs w:val="24"/>
          <w:lang w:eastAsia="es-MX"/>
        </w:rPr>
        <w:t xml:space="preserve">Arturo Flores Rodríguez  </w:t>
      </w:r>
    </w:p>
    <w:p w14:paraId="22141FDE" w14:textId="77777777" w:rsidR="00C86373" w:rsidRPr="001548B0" w:rsidRDefault="00C86373" w:rsidP="00C86373">
      <w:pPr>
        <w:spacing w:before="240" w:line="240" w:lineRule="auto"/>
        <w:jc w:val="center"/>
        <w:rPr>
          <w:rFonts w:asciiTheme="majorBidi" w:eastAsia="Arial" w:hAnsiTheme="majorBidi" w:cstheme="majorBidi"/>
          <w:b/>
          <w:color w:val="332C33"/>
          <w:sz w:val="24"/>
          <w:szCs w:val="24"/>
          <w:lang w:eastAsia="es-MX"/>
        </w:rPr>
      </w:pPr>
      <w:r w:rsidRPr="001548B0">
        <w:rPr>
          <w:rFonts w:asciiTheme="majorBidi" w:eastAsia="Arial" w:hAnsiTheme="majorBidi" w:cstheme="majorBidi"/>
          <w:b/>
          <w:color w:val="332C33"/>
          <w:sz w:val="24"/>
          <w:szCs w:val="24"/>
          <w:lang w:eastAsia="es-MX"/>
        </w:rPr>
        <w:t>Alumna</w:t>
      </w:r>
    </w:p>
    <w:p w14:paraId="79173F2B" w14:textId="77777777" w:rsidR="00C86373" w:rsidRPr="001548B0" w:rsidRDefault="00C86373" w:rsidP="00C86373">
      <w:pPr>
        <w:spacing w:before="240" w:after="0" w:line="240" w:lineRule="auto"/>
        <w:jc w:val="center"/>
        <w:rPr>
          <w:rFonts w:asciiTheme="majorBidi" w:eastAsia="Arial" w:hAnsiTheme="majorBidi" w:cstheme="majorBidi"/>
          <w:color w:val="332C33"/>
          <w:sz w:val="24"/>
          <w:szCs w:val="24"/>
          <w:lang w:eastAsia="es-MX"/>
        </w:rPr>
      </w:pPr>
      <w:r w:rsidRPr="001548B0">
        <w:rPr>
          <w:rFonts w:asciiTheme="majorBidi" w:eastAsia="Arial" w:hAnsiTheme="majorBidi" w:cstheme="majorBidi"/>
          <w:color w:val="332C33"/>
          <w:sz w:val="24"/>
          <w:szCs w:val="24"/>
          <w:lang w:eastAsia="es-MX"/>
        </w:rPr>
        <w:t>Yamile Margarita Mercado Esquivel N.L. 9</w:t>
      </w:r>
    </w:p>
    <w:p w14:paraId="0BDF4551" w14:textId="5B316E77" w:rsidR="00C86373" w:rsidRPr="001548B0" w:rsidRDefault="00C86373" w:rsidP="00C86373">
      <w:pPr>
        <w:spacing w:before="240" w:after="0" w:line="240" w:lineRule="auto"/>
        <w:jc w:val="center"/>
        <w:rPr>
          <w:rFonts w:asciiTheme="majorBidi" w:eastAsia="Arial" w:hAnsiTheme="majorBidi" w:cstheme="majorBidi"/>
          <w:color w:val="332C33"/>
          <w:sz w:val="24"/>
          <w:szCs w:val="24"/>
          <w:lang w:eastAsia="es-MX"/>
        </w:rPr>
      </w:pPr>
      <w:r w:rsidRPr="001548B0">
        <w:rPr>
          <w:rFonts w:asciiTheme="majorBidi" w:eastAsia="Arial" w:hAnsiTheme="majorBidi" w:cstheme="majorBidi"/>
          <w:color w:val="332C33"/>
          <w:sz w:val="24"/>
          <w:szCs w:val="24"/>
          <w:lang w:eastAsia="es-MX"/>
        </w:rPr>
        <w:t>3° “B”</w:t>
      </w:r>
    </w:p>
    <w:p w14:paraId="4A404D9A" w14:textId="60B4550E" w:rsidR="00D44F07" w:rsidRPr="001548B0" w:rsidRDefault="00C6314F" w:rsidP="00D44F07">
      <w:pPr>
        <w:spacing w:before="240" w:line="240" w:lineRule="auto"/>
        <w:jc w:val="center"/>
        <w:rPr>
          <w:rFonts w:asciiTheme="majorBidi" w:hAnsiTheme="majorBidi" w:cstheme="majorBidi"/>
          <w:b/>
          <w:bCs/>
          <w:color w:val="000000"/>
          <w:sz w:val="24"/>
          <w:szCs w:val="24"/>
        </w:rPr>
      </w:pPr>
      <w:r w:rsidRPr="001548B0">
        <w:rPr>
          <w:rFonts w:asciiTheme="majorBidi" w:hAnsiTheme="majorBidi" w:cstheme="majorBidi"/>
          <w:b/>
          <w:bCs/>
          <w:color w:val="000000"/>
          <w:sz w:val="24"/>
          <w:szCs w:val="24"/>
        </w:rPr>
        <w:t>Unidad II “Responsabilidades legales y éticos del quehacer profesional”</w:t>
      </w:r>
    </w:p>
    <w:p w14:paraId="012FDC52" w14:textId="6D901E0E" w:rsidR="00C6314F" w:rsidRPr="001548B0" w:rsidRDefault="007C36D5" w:rsidP="00D44F07">
      <w:pPr>
        <w:spacing w:before="240" w:line="240" w:lineRule="auto"/>
        <w:jc w:val="center"/>
        <w:rPr>
          <w:rFonts w:asciiTheme="majorBidi" w:hAnsiTheme="majorBidi" w:cstheme="majorBidi"/>
          <w:color w:val="000000"/>
          <w:sz w:val="24"/>
          <w:szCs w:val="24"/>
          <w:u w:val="single"/>
        </w:rPr>
      </w:pPr>
      <w:r w:rsidRPr="001548B0">
        <w:rPr>
          <w:rFonts w:asciiTheme="majorBidi" w:hAnsiTheme="majorBidi" w:cstheme="majorBidi"/>
          <w:color w:val="000000"/>
          <w:sz w:val="24"/>
          <w:szCs w:val="24"/>
          <w:u w:val="single"/>
        </w:rPr>
        <w:t>Ensayo</w:t>
      </w:r>
    </w:p>
    <w:p w14:paraId="319700F1" w14:textId="77777777" w:rsidR="00956CCD" w:rsidRPr="001548B0" w:rsidRDefault="00D44F07" w:rsidP="00956CCD">
      <w:pPr>
        <w:spacing w:before="240" w:line="240" w:lineRule="auto"/>
        <w:rPr>
          <w:rFonts w:asciiTheme="majorBidi" w:hAnsiTheme="majorBidi" w:cstheme="majorBidi"/>
          <w:b/>
          <w:bCs/>
          <w:color w:val="000000"/>
        </w:rPr>
      </w:pPr>
      <w:r w:rsidRPr="001548B0">
        <w:rPr>
          <w:rFonts w:asciiTheme="majorBidi" w:hAnsiTheme="majorBidi" w:cstheme="majorBidi"/>
          <w:b/>
          <w:bCs/>
          <w:color w:val="000000"/>
        </w:rPr>
        <w:t>Competencias profesionales:</w:t>
      </w:r>
    </w:p>
    <w:p w14:paraId="06D4151B" w14:textId="3C7D64F6" w:rsidR="00D44F07" w:rsidRPr="003B4BB3" w:rsidRDefault="00D44F07" w:rsidP="00956CCD">
      <w:pPr>
        <w:spacing w:before="240" w:line="240" w:lineRule="auto"/>
        <w:rPr>
          <w:rFonts w:asciiTheme="majorBidi" w:hAnsiTheme="majorBidi" w:cstheme="majorBidi"/>
          <w:b/>
          <w:bCs/>
          <w:color w:val="000000"/>
        </w:rPr>
      </w:pPr>
      <w:r w:rsidRPr="003B4BB3">
        <w:rPr>
          <w:rFonts w:asciiTheme="majorBidi" w:hAnsiTheme="majorBidi" w:cstheme="majorBidi"/>
          <w:color w:val="000000"/>
          <w:sz w:val="20"/>
          <w:szCs w:val="20"/>
        </w:rPr>
        <w:t>Integra recursos de la investigación educativa para enriquecer su práctica profesional, expresando su interés por el conocimiento, la ciencia y la mejora de la educación.</w:t>
      </w:r>
    </w:p>
    <w:p w14:paraId="5828A386" w14:textId="167F819B" w:rsidR="007C36D5" w:rsidRPr="003B4BB3" w:rsidRDefault="007C36D5" w:rsidP="00956CCD">
      <w:pPr>
        <w:pStyle w:val="Prrafodelista"/>
        <w:numPr>
          <w:ilvl w:val="0"/>
          <w:numId w:val="9"/>
        </w:numPr>
        <w:spacing w:before="240" w:line="240" w:lineRule="auto"/>
        <w:rPr>
          <w:rFonts w:asciiTheme="majorBidi" w:hAnsiTheme="majorBidi" w:cstheme="majorBidi"/>
          <w:color w:val="000000"/>
          <w:sz w:val="20"/>
          <w:szCs w:val="20"/>
        </w:rPr>
      </w:pPr>
      <w:r w:rsidRPr="003B4BB3">
        <w:rPr>
          <w:rFonts w:asciiTheme="majorBidi" w:hAnsiTheme="majorBidi" w:cstheme="majorBidi"/>
          <w:color w:val="000000"/>
          <w:sz w:val="20"/>
          <w:szCs w:val="20"/>
        </w:rPr>
        <w:t xml:space="preserve">Utiliza los recursos metodológicos y técnicos de la investigación para explicar, comprender situaciones educativas y mejorar su docencia. </w:t>
      </w:r>
    </w:p>
    <w:p w14:paraId="5AD5CF20" w14:textId="77777777" w:rsidR="007C36D5" w:rsidRPr="003B4BB3" w:rsidRDefault="00D44F07" w:rsidP="00956CCD">
      <w:pPr>
        <w:spacing w:before="240" w:line="240" w:lineRule="auto"/>
        <w:rPr>
          <w:rFonts w:asciiTheme="majorBidi" w:hAnsiTheme="majorBidi" w:cstheme="majorBidi"/>
          <w:color w:val="000000"/>
          <w:sz w:val="20"/>
          <w:szCs w:val="20"/>
        </w:rPr>
      </w:pPr>
      <w:r w:rsidRPr="003B4BB3">
        <w:rPr>
          <w:rFonts w:asciiTheme="majorBidi" w:hAnsiTheme="majorBidi" w:cstheme="majorBidi"/>
          <w:color w:val="000000"/>
          <w:sz w:val="20"/>
          <w:szCs w:val="20"/>
        </w:rPr>
        <w:t>Actúa de manera ética ante la diversidad de situaciones que se presentan en la práctica profesional.</w:t>
      </w:r>
    </w:p>
    <w:p w14:paraId="3769D211" w14:textId="77777777" w:rsidR="007C36D5" w:rsidRPr="003B4BB3" w:rsidRDefault="007C36D5" w:rsidP="00956CCD">
      <w:pPr>
        <w:pStyle w:val="Prrafodelista"/>
        <w:numPr>
          <w:ilvl w:val="0"/>
          <w:numId w:val="9"/>
        </w:numPr>
        <w:spacing w:before="240" w:line="240" w:lineRule="auto"/>
        <w:rPr>
          <w:rFonts w:asciiTheme="majorBidi" w:hAnsiTheme="majorBidi" w:cstheme="majorBidi"/>
          <w:color w:val="000000"/>
          <w:sz w:val="20"/>
          <w:szCs w:val="20"/>
        </w:rPr>
      </w:pPr>
      <w:r w:rsidRPr="003B4BB3">
        <w:rPr>
          <w:rFonts w:asciiTheme="majorBidi" w:hAnsiTheme="majorBidi" w:cstheme="majorBidi"/>
          <w:color w:val="000000"/>
          <w:sz w:val="20"/>
          <w:szCs w:val="20"/>
        </w:rPr>
        <w:t xml:space="preserve">Orienta su actuación profesional con sentido ético-valoral y asume los diversos principios y reglas que aseguran una mejor convivencia institucional y social, en beneficio de los alumnos y de la comunidad escolar. </w:t>
      </w:r>
    </w:p>
    <w:p w14:paraId="7E2B8B55" w14:textId="77777777" w:rsidR="00956CCD" w:rsidRPr="003B4BB3" w:rsidRDefault="007C36D5" w:rsidP="00956CCD">
      <w:pPr>
        <w:pStyle w:val="Prrafodelista"/>
        <w:numPr>
          <w:ilvl w:val="0"/>
          <w:numId w:val="9"/>
        </w:numPr>
        <w:spacing w:before="240" w:line="240" w:lineRule="auto"/>
        <w:rPr>
          <w:rFonts w:asciiTheme="majorBidi" w:hAnsiTheme="majorBidi" w:cstheme="majorBidi"/>
          <w:color w:val="000000"/>
          <w:sz w:val="20"/>
          <w:szCs w:val="20"/>
        </w:rPr>
      </w:pPr>
      <w:r w:rsidRPr="003B4BB3">
        <w:rPr>
          <w:rFonts w:asciiTheme="majorBidi" w:hAnsiTheme="majorBidi" w:cstheme="majorBidi"/>
          <w:color w:val="000000"/>
          <w:sz w:val="20"/>
          <w:szCs w:val="20"/>
        </w:rPr>
        <w:t>Previene y soluciona conflictos</w:t>
      </w:r>
      <w:r w:rsidR="00956CCD" w:rsidRPr="003B4BB3">
        <w:rPr>
          <w:rFonts w:asciiTheme="majorBidi" w:hAnsiTheme="majorBidi" w:cstheme="majorBidi"/>
          <w:color w:val="000000"/>
          <w:sz w:val="20"/>
          <w:szCs w:val="20"/>
        </w:rPr>
        <w:t xml:space="preserve">, así como situaciones emergentes con base en los derechos humanos, los principios derivados de la normatividad educativa y los valores propios de la profesión docente. </w:t>
      </w:r>
    </w:p>
    <w:p w14:paraId="3899B062" w14:textId="15A79B6F" w:rsidR="001548B0" w:rsidRPr="003B4BB3" w:rsidRDefault="00956CCD" w:rsidP="001548B0">
      <w:pPr>
        <w:pStyle w:val="Prrafodelista"/>
        <w:numPr>
          <w:ilvl w:val="0"/>
          <w:numId w:val="9"/>
        </w:numPr>
        <w:spacing w:before="240" w:line="240" w:lineRule="auto"/>
        <w:rPr>
          <w:rFonts w:asciiTheme="majorBidi" w:hAnsiTheme="majorBidi" w:cstheme="majorBidi"/>
          <w:color w:val="000000"/>
          <w:sz w:val="20"/>
          <w:szCs w:val="20"/>
        </w:rPr>
      </w:pPr>
      <w:r w:rsidRPr="003B4BB3">
        <w:rPr>
          <w:rFonts w:asciiTheme="majorBidi" w:hAnsiTheme="majorBidi" w:cstheme="majorBidi"/>
          <w:color w:val="000000"/>
          <w:sz w:val="20"/>
          <w:szCs w:val="20"/>
        </w:rPr>
        <w:t>Decide las estrategias pedagógicas para minimizar o eliminar las barreras para el aprendizaje y la participación, asegurando una educación inclusiva.</w:t>
      </w:r>
    </w:p>
    <w:p w14:paraId="666A0B18" w14:textId="216A8B8B" w:rsidR="00093A1C" w:rsidRPr="001548B0" w:rsidRDefault="00C86373" w:rsidP="004B64F2">
      <w:pPr>
        <w:jc w:val="right"/>
        <w:rPr>
          <w:rFonts w:asciiTheme="majorBidi" w:eastAsia="Arial" w:hAnsiTheme="majorBidi" w:cstheme="majorBidi"/>
          <w:color w:val="332C33"/>
          <w:sz w:val="24"/>
          <w:szCs w:val="24"/>
          <w:lang w:eastAsia="es-MX"/>
        </w:rPr>
      </w:pPr>
      <w:r w:rsidRPr="001548B0">
        <w:rPr>
          <w:rFonts w:asciiTheme="majorBidi" w:eastAsia="Arial" w:hAnsiTheme="majorBidi" w:cstheme="majorBidi"/>
          <w:color w:val="332C33"/>
          <w:sz w:val="24"/>
          <w:szCs w:val="24"/>
          <w:lang w:eastAsia="es-MX"/>
        </w:rPr>
        <w:t xml:space="preserve">Saltillo, Coahuila a </w:t>
      </w:r>
      <w:r w:rsidR="00200146">
        <w:rPr>
          <w:rFonts w:asciiTheme="majorBidi" w:eastAsia="Arial" w:hAnsiTheme="majorBidi" w:cstheme="majorBidi"/>
          <w:color w:val="332C33"/>
          <w:sz w:val="24"/>
          <w:szCs w:val="24"/>
          <w:lang w:eastAsia="es-MX"/>
        </w:rPr>
        <w:t>6</w:t>
      </w:r>
      <w:r w:rsidR="00C6314F" w:rsidRPr="001548B0">
        <w:rPr>
          <w:rFonts w:asciiTheme="majorBidi" w:eastAsia="Arial" w:hAnsiTheme="majorBidi" w:cstheme="majorBidi"/>
          <w:color w:val="332C33"/>
          <w:sz w:val="24"/>
          <w:szCs w:val="24"/>
          <w:lang w:eastAsia="es-MX"/>
        </w:rPr>
        <w:t xml:space="preserve"> </w:t>
      </w:r>
      <w:r w:rsidRPr="001548B0">
        <w:rPr>
          <w:rFonts w:asciiTheme="majorBidi" w:eastAsia="Arial" w:hAnsiTheme="majorBidi" w:cstheme="majorBidi"/>
          <w:color w:val="332C33"/>
          <w:sz w:val="24"/>
          <w:szCs w:val="24"/>
          <w:lang w:eastAsia="es-MX"/>
        </w:rPr>
        <w:t>de</w:t>
      </w:r>
      <w:r w:rsidR="00200146">
        <w:rPr>
          <w:rFonts w:asciiTheme="majorBidi" w:eastAsia="Arial" w:hAnsiTheme="majorBidi" w:cstheme="majorBidi"/>
          <w:color w:val="332C33"/>
          <w:sz w:val="24"/>
          <w:szCs w:val="24"/>
          <w:lang w:eastAsia="es-MX"/>
        </w:rPr>
        <w:t xml:space="preserve"> junio</w:t>
      </w:r>
      <w:r w:rsidR="00C6314F" w:rsidRPr="001548B0">
        <w:rPr>
          <w:rFonts w:asciiTheme="majorBidi" w:eastAsia="Arial" w:hAnsiTheme="majorBidi" w:cstheme="majorBidi"/>
          <w:color w:val="332C33"/>
          <w:sz w:val="24"/>
          <w:szCs w:val="24"/>
          <w:lang w:eastAsia="es-MX"/>
        </w:rPr>
        <w:t xml:space="preserve"> </w:t>
      </w:r>
      <w:r w:rsidRPr="001548B0">
        <w:rPr>
          <w:rFonts w:asciiTheme="majorBidi" w:eastAsia="Arial" w:hAnsiTheme="majorBidi" w:cstheme="majorBidi"/>
          <w:color w:val="332C33"/>
          <w:sz w:val="24"/>
          <w:szCs w:val="24"/>
          <w:lang w:eastAsia="es-MX"/>
        </w:rPr>
        <w:t>del 2021</w:t>
      </w:r>
    </w:p>
    <w:p w14:paraId="6095FBB0" w14:textId="2F192B90" w:rsidR="00200146" w:rsidRDefault="004B64F2" w:rsidP="00CE26CD">
      <w:pPr>
        <w:jc w:val="center"/>
        <w:rPr>
          <w:rFonts w:asciiTheme="majorBidi" w:eastAsia="Arial" w:hAnsiTheme="majorBidi" w:cstheme="majorBidi"/>
          <w:b/>
          <w:bCs/>
          <w:color w:val="332C33"/>
          <w:sz w:val="28"/>
          <w:szCs w:val="28"/>
          <w:lang w:eastAsia="es-MX"/>
        </w:rPr>
      </w:pPr>
      <w:r w:rsidRPr="001548B0">
        <w:rPr>
          <w:rFonts w:asciiTheme="majorBidi" w:eastAsia="Arial" w:hAnsiTheme="majorBidi" w:cstheme="majorBidi"/>
          <w:b/>
          <w:bCs/>
          <w:color w:val="332C33"/>
          <w:sz w:val="28"/>
          <w:szCs w:val="28"/>
          <w:lang w:eastAsia="es-MX"/>
        </w:rPr>
        <w:lastRenderedPageBreak/>
        <w:t>Introducción</w:t>
      </w:r>
    </w:p>
    <w:p w14:paraId="2294ED93" w14:textId="77777777" w:rsidR="00200146" w:rsidRPr="00200146" w:rsidRDefault="00200146" w:rsidP="00200146">
      <w:pPr>
        <w:rPr>
          <w:rFonts w:asciiTheme="majorBidi" w:eastAsia="Arial" w:hAnsiTheme="majorBidi" w:cstheme="majorBidi"/>
          <w:color w:val="332C33"/>
          <w:sz w:val="24"/>
          <w:szCs w:val="24"/>
          <w:lang w:eastAsia="es-MX"/>
        </w:rPr>
      </w:pPr>
    </w:p>
    <w:p w14:paraId="2550372F" w14:textId="78760678" w:rsidR="00200146" w:rsidRDefault="00CE26CD" w:rsidP="00A552C6">
      <w:pPr>
        <w:spacing w:line="360" w:lineRule="auto"/>
        <w:ind w:left="360"/>
        <w:rPr>
          <w:rFonts w:asciiTheme="majorBidi" w:eastAsia="Arial" w:hAnsiTheme="majorBidi" w:cstheme="majorBidi"/>
          <w:sz w:val="24"/>
          <w:szCs w:val="24"/>
          <w:lang w:eastAsia="es-MX"/>
        </w:rPr>
      </w:pPr>
      <w:r>
        <w:rPr>
          <w:rFonts w:asciiTheme="majorBidi" w:eastAsia="Arial" w:hAnsiTheme="majorBidi" w:cstheme="majorBidi"/>
          <w:sz w:val="24"/>
          <w:szCs w:val="24"/>
          <w:lang w:eastAsia="es-MX"/>
        </w:rPr>
        <w:t>La Ley General de Educación</w:t>
      </w:r>
      <w:r w:rsidR="00CF4EA5">
        <w:rPr>
          <w:rFonts w:asciiTheme="majorBidi" w:eastAsia="Arial" w:hAnsiTheme="majorBidi" w:cstheme="majorBidi"/>
          <w:sz w:val="24"/>
          <w:szCs w:val="24"/>
          <w:lang w:eastAsia="es-MX"/>
        </w:rPr>
        <w:t xml:space="preserve"> </w:t>
      </w:r>
      <w:r>
        <w:rPr>
          <w:rFonts w:asciiTheme="majorBidi" w:eastAsia="Arial" w:hAnsiTheme="majorBidi" w:cstheme="majorBidi"/>
          <w:sz w:val="24"/>
          <w:szCs w:val="24"/>
          <w:lang w:eastAsia="es-MX"/>
        </w:rPr>
        <w:t>tiene</w:t>
      </w:r>
      <w:r w:rsidR="00CF4EA5">
        <w:rPr>
          <w:rFonts w:asciiTheme="majorBidi" w:eastAsia="Arial" w:hAnsiTheme="majorBidi" w:cstheme="majorBidi"/>
          <w:sz w:val="24"/>
          <w:szCs w:val="24"/>
          <w:lang w:eastAsia="es-MX"/>
        </w:rPr>
        <w:t xml:space="preserve"> </w:t>
      </w:r>
      <w:r>
        <w:rPr>
          <w:rFonts w:asciiTheme="majorBidi" w:eastAsia="Arial" w:hAnsiTheme="majorBidi" w:cstheme="majorBidi"/>
          <w:sz w:val="24"/>
          <w:szCs w:val="24"/>
          <w:lang w:eastAsia="es-MX"/>
        </w:rPr>
        <w:t>un fin</w:t>
      </w:r>
      <w:r w:rsidR="00CF4EA5">
        <w:rPr>
          <w:rFonts w:asciiTheme="majorBidi" w:eastAsia="Arial" w:hAnsiTheme="majorBidi" w:cstheme="majorBidi"/>
          <w:sz w:val="24"/>
          <w:szCs w:val="24"/>
          <w:lang w:eastAsia="es-MX"/>
        </w:rPr>
        <w:t xml:space="preserve"> puntualizado en </w:t>
      </w:r>
      <w:r>
        <w:rPr>
          <w:rFonts w:asciiTheme="majorBidi" w:eastAsia="Arial" w:hAnsiTheme="majorBidi" w:cstheme="majorBidi"/>
          <w:sz w:val="24"/>
          <w:szCs w:val="24"/>
          <w:lang w:eastAsia="es-MX"/>
        </w:rPr>
        <w:t>busca</w:t>
      </w:r>
      <w:r w:rsidR="00387AAA">
        <w:rPr>
          <w:rFonts w:asciiTheme="majorBidi" w:eastAsia="Arial" w:hAnsiTheme="majorBidi" w:cstheme="majorBidi"/>
          <w:sz w:val="24"/>
          <w:szCs w:val="24"/>
          <w:lang w:eastAsia="es-MX"/>
        </w:rPr>
        <w:t>r</w:t>
      </w:r>
      <w:r w:rsidR="00D4292F">
        <w:rPr>
          <w:rFonts w:asciiTheme="majorBidi" w:eastAsia="Arial" w:hAnsiTheme="majorBidi" w:cstheme="majorBidi"/>
          <w:sz w:val="24"/>
          <w:szCs w:val="24"/>
          <w:lang w:eastAsia="es-MX"/>
        </w:rPr>
        <w:t xml:space="preserve">, </w:t>
      </w:r>
      <w:r>
        <w:rPr>
          <w:rFonts w:asciiTheme="majorBidi" w:eastAsia="Arial" w:hAnsiTheme="majorBidi" w:cstheme="majorBidi"/>
          <w:sz w:val="24"/>
          <w:szCs w:val="24"/>
          <w:lang w:eastAsia="es-MX"/>
        </w:rPr>
        <w:t>proteger y hacer cumplir los derechos educativos que por ley le corresponden a todo individuo, dicha ley contempla profundamente los principios y la forma de conducirse en el Sistema Educativo Nacional.</w:t>
      </w:r>
      <w:r w:rsidR="00A552C6">
        <w:rPr>
          <w:rFonts w:asciiTheme="majorBidi" w:eastAsia="Arial" w:hAnsiTheme="majorBidi" w:cstheme="majorBidi"/>
          <w:sz w:val="24"/>
          <w:szCs w:val="24"/>
          <w:lang w:eastAsia="es-MX"/>
        </w:rPr>
        <w:t xml:space="preserve"> </w:t>
      </w:r>
      <w:r>
        <w:rPr>
          <w:rFonts w:asciiTheme="majorBidi" w:eastAsia="Arial" w:hAnsiTheme="majorBidi" w:cstheme="majorBidi"/>
          <w:sz w:val="24"/>
          <w:szCs w:val="24"/>
          <w:lang w:eastAsia="es-MX"/>
        </w:rPr>
        <w:t xml:space="preserve">Haciendo referencia a uno de los aspectos más importantes mencionados en la fracción I del artículo </w:t>
      </w:r>
      <w:r w:rsidR="00A552C6">
        <w:rPr>
          <w:rFonts w:asciiTheme="majorBidi" w:eastAsia="Arial" w:hAnsiTheme="majorBidi" w:cstheme="majorBidi"/>
          <w:sz w:val="24"/>
          <w:szCs w:val="24"/>
          <w:lang w:eastAsia="es-MX"/>
        </w:rPr>
        <w:t>1</w:t>
      </w:r>
      <w:r>
        <w:rPr>
          <w:rFonts w:asciiTheme="majorBidi" w:eastAsia="Arial" w:hAnsiTheme="majorBidi" w:cstheme="majorBidi"/>
          <w:sz w:val="24"/>
          <w:szCs w:val="24"/>
          <w:lang w:eastAsia="es-MX"/>
        </w:rPr>
        <w:t xml:space="preserve">3° constitucional, nos hace hincapié en </w:t>
      </w:r>
      <w:r w:rsidR="00A552C6">
        <w:rPr>
          <w:rFonts w:asciiTheme="majorBidi" w:eastAsia="Arial" w:hAnsiTheme="majorBidi" w:cstheme="majorBidi"/>
          <w:sz w:val="24"/>
          <w:szCs w:val="24"/>
          <w:lang w:eastAsia="es-MX"/>
        </w:rPr>
        <w:t>otorgar servicios de forma igualitaria para todos en la educación básica, indígena, normal y para la formación de maestros</w:t>
      </w:r>
      <w:r w:rsidR="00387AAA">
        <w:rPr>
          <w:rFonts w:asciiTheme="majorBidi" w:eastAsia="Arial" w:hAnsiTheme="majorBidi" w:cstheme="majorBidi"/>
          <w:sz w:val="24"/>
          <w:szCs w:val="24"/>
          <w:lang w:eastAsia="es-MX"/>
        </w:rPr>
        <w:t xml:space="preserve">, temas que actualmente resultan importantes y toman gran fuerza por las prácticas discriminatorias que se viven día con día. </w:t>
      </w:r>
      <w:r w:rsidR="00A552C6">
        <w:rPr>
          <w:rFonts w:asciiTheme="majorBidi" w:eastAsia="Arial" w:hAnsiTheme="majorBidi" w:cstheme="majorBidi"/>
          <w:sz w:val="24"/>
          <w:szCs w:val="24"/>
          <w:lang w:eastAsia="es-MX"/>
        </w:rPr>
        <w:t xml:space="preserve"> </w:t>
      </w:r>
    </w:p>
    <w:p w14:paraId="4C483E70" w14:textId="06930CA8" w:rsidR="00A552C6" w:rsidRDefault="00A552C6" w:rsidP="00A552C6">
      <w:pPr>
        <w:spacing w:line="360" w:lineRule="auto"/>
        <w:ind w:left="360"/>
        <w:rPr>
          <w:rFonts w:asciiTheme="majorBidi" w:eastAsia="Arial" w:hAnsiTheme="majorBidi" w:cstheme="majorBidi"/>
          <w:sz w:val="24"/>
          <w:szCs w:val="24"/>
          <w:lang w:eastAsia="es-MX"/>
        </w:rPr>
      </w:pPr>
      <w:r>
        <w:rPr>
          <w:rFonts w:asciiTheme="majorBidi" w:eastAsia="Arial" w:hAnsiTheme="majorBidi" w:cstheme="majorBidi"/>
          <w:sz w:val="24"/>
          <w:szCs w:val="24"/>
          <w:lang w:eastAsia="es-MX"/>
        </w:rPr>
        <w:t>En el presente ensayo se abordarán los puntos centrales del análisis del artículo 13°, transversalizando ideas semejantes o diferentes, p</w:t>
      </w:r>
      <w:r w:rsidR="00CF4EA5">
        <w:rPr>
          <w:rFonts w:asciiTheme="majorBidi" w:eastAsia="Arial" w:hAnsiTheme="majorBidi" w:cstheme="majorBidi"/>
          <w:sz w:val="24"/>
          <w:szCs w:val="24"/>
          <w:lang w:eastAsia="es-MX"/>
        </w:rPr>
        <w:t>recisando</w:t>
      </w:r>
      <w:r>
        <w:rPr>
          <w:rFonts w:asciiTheme="majorBidi" w:eastAsia="Arial" w:hAnsiTheme="majorBidi" w:cstheme="majorBidi"/>
          <w:sz w:val="24"/>
          <w:szCs w:val="24"/>
          <w:lang w:eastAsia="es-MX"/>
        </w:rPr>
        <w:t xml:space="preserve"> en conceptos muy claros que</w:t>
      </w:r>
      <w:r w:rsidR="00CF4EA5">
        <w:rPr>
          <w:rFonts w:asciiTheme="majorBidi" w:eastAsia="Arial" w:hAnsiTheme="majorBidi" w:cstheme="majorBidi"/>
          <w:sz w:val="24"/>
          <w:szCs w:val="24"/>
          <w:lang w:eastAsia="es-MX"/>
        </w:rPr>
        <w:t xml:space="preserve"> </w:t>
      </w:r>
      <w:r>
        <w:rPr>
          <w:rFonts w:asciiTheme="majorBidi" w:eastAsia="Arial" w:hAnsiTheme="majorBidi" w:cstheme="majorBidi"/>
          <w:sz w:val="24"/>
          <w:szCs w:val="24"/>
          <w:lang w:eastAsia="es-MX"/>
        </w:rPr>
        <w:t>enmarcan</w:t>
      </w:r>
      <w:r w:rsidR="00CF4EA5">
        <w:rPr>
          <w:rFonts w:asciiTheme="majorBidi" w:eastAsia="Arial" w:hAnsiTheme="majorBidi" w:cstheme="majorBidi"/>
          <w:sz w:val="24"/>
          <w:szCs w:val="24"/>
          <w:lang w:eastAsia="es-MX"/>
        </w:rPr>
        <w:t xml:space="preserve"> </w:t>
      </w:r>
      <w:r>
        <w:rPr>
          <w:rFonts w:asciiTheme="majorBidi" w:eastAsia="Arial" w:hAnsiTheme="majorBidi" w:cstheme="majorBidi"/>
          <w:sz w:val="24"/>
          <w:szCs w:val="24"/>
          <w:lang w:eastAsia="es-MX"/>
        </w:rPr>
        <w:t xml:space="preserve">una educación inclusiva, humanista y de calidad, los cuales son; la interculturalidad, nación pluricultural y plurilingüe desde el punto de vista personal y relacionándolo con autores investigados. </w:t>
      </w:r>
    </w:p>
    <w:p w14:paraId="3E5693E4" w14:textId="5DC0D483" w:rsidR="00A552C6" w:rsidRDefault="00A552C6" w:rsidP="00A552C6">
      <w:pPr>
        <w:spacing w:line="360" w:lineRule="auto"/>
        <w:ind w:left="360"/>
        <w:rPr>
          <w:rFonts w:asciiTheme="majorBidi" w:eastAsia="Arial" w:hAnsiTheme="majorBidi" w:cstheme="majorBidi"/>
          <w:sz w:val="24"/>
          <w:szCs w:val="24"/>
          <w:lang w:eastAsia="es-MX"/>
        </w:rPr>
      </w:pPr>
      <w:r>
        <w:rPr>
          <w:rFonts w:asciiTheme="majorBidi" w:eastAsia="Arial" w:hAnsiTheme="majorBidi" w:cstheme="majorBidi"/>
          <w:sz w:val="24"/>
          <w:szCs w:val="24"/>
          <w:lang w:eastAsia="es-MX"/>
        </w:rPr>
        <w:t xml:space="preserve">Po último se </w:t>
      </w:r>
      <w:r w:rsidR="000A3207">
        <w:rPr>
          <w:rFonts w:asciiTheme="majorBidi" w:eastAsia="Arial" w:hAnsiTheme="majorBidi" w:cstheme="majorBidi"/>
          <w:sz w:val="24"/>
          <w:szCs w:val="24"/>
          <w:lang w:eastAsia="es-MX"/>
        </w:rPr>
        <w:t xml:space="preserve">expondrán acciones y estrategias que pueden ser implementadas en las aulas y escuelas que promuevan la igualdad entre los mismos, el respeto, la comunicación, etc., y que son acciones que benefician de forma directa en el proceso de enseñanza aprendizaje de los alumnos, las condiciones del contexto en que se desenvuelven, la formación de </w:t>
      </w:r>
      <w:r w:rsidR="00CF4EA5">
        <w:rPr>
          <w:rFonts w:asciiTheme="majorBidi" w:eastAsia="Arial" w:hAnsiTheme="majorBidi" w:cstheme="majorBidi"/>
          <w:sz w:val="24"/>
          <w:szCs w:val="24"/>
          <w:lang w:eastAsia="es-MX"/>
        </w:rPr>
        <w:t>los</w:t>
      </w:r>
      <w:r w:rsidR="000A3207">
        <w:rPr>
          <w:rFonts w:asciiTheme="majorBidi" w:eastAsia="Arial" w:hAnsiTheme="majorBidi" w:cstheme="majorBidi"/>
          <w:sz w:val="24"/>
          <w:szCs w:val="24"/>
          <w:lang w:eastAsia="es-MX"/>
        </w:rPr>
        <w:t xml:space="preserve"> maestros y el modo de enseñanza que </w:t>
      </w:r>
      <w:r w:rsidR="006140CD">
        <w:rPr>
          <w:rFonts w:asciiTheme="majorBidi" w:eastAsia="Arial" w:hAnsiTheme="majorBidi" w:cstheme="majorBidi"/>
          <w:sz w:val="24"/>
          <w:szCs w:val="24"/>
          <w:lang w:eastAsia="es-MX"/>
        </w:rPr>
        <w:t xml:space="preserve">es utilizada y </w:t>
      </w:r>
      <w:r w:rsidR="000A3207">
        <w:rPr>
          <w:rFonts w:asciiTheme="majorBidi" w:eastAsia="Arial" w:hAnsiTheme="majorBidi" w:cstheme="majorBidi"/>
          <w:sz w:val="24"/>
          <w:szCs w:val="24"/>
          <w:lang w:eastAsia="es-MX"/>
        </w:rPr>
        <w:t>enfocad</w:t>
      </w:r>
      <w:r w:rsidR="006140CD">
        <w:rPr>
          <w:rFonts w:asciiTheme="majorBidi" w:eastAsia="Arial" w:hAnsiTheme="majorBidi" w:cstheme="majorBidi"/>
          <w:sz w:val="24"/>
          <w:szCs w:val="24"/>
          <w:lang w:eastAsia="es-MX"/>
        </w:rPr>
        <w:t>a</w:t>
      </w:r>
      <w:r w:rsidR="000A3207">
        <w:rPr>
          <w:rFonts w:asciiTheme="majorBidi" w:eastAsia="Arial" w:hAnsiTheme="majorBidi" w:cstheme="majorBidi"/>
          <w:sz w:val="24"/>
          <w:szCs w:val="24"/>
          <w:lang w:eastAsia="es-MX"/>
        </w:rPr>
        <w:t xml:space="preserve"> en la</w:t>
      </w:r>
      <w:r w:rsidR="00CF4EA5">
        <w:rPr>
          <w:rFonts w:asciiTheme="majorBidi" w:eastAsia="Arial" w:hAnsiTheme="majorBidi" w:cstheme="majorBidi"/>
          <w:sz w:val="24"/>
          <w:szCs w:val="24"/>
          <w:lang w:eastAsia="es-MX"/>
        </w:rPr>
        <w:t xml:space="preserve">s prácticas interculturales. </w:t>
      </w:r>
    </w:p>
    <w:p w14:paraId="705F8221" w14:textId="1B101DA8" w:rsidR="00200146" w:rsidRDefault="00200146" w:rsidP="0041164C">
      <w:pPr>
        <w:spacing w:line="360" w:lineRule="auto"/>
        <w:ind w:left="360"/>
        <w:rPr>
          <w:rFonts w:asciiTheme="majorBidi" w:eastAsia="Arial" w:hAnsiTheme="majorBidi" w:cstheme="majorBidi"/>
          <w:sz w:val="24"/>
          <w:szCs w:val="24"/>
          <w:lang w:eastAsia="es-MX"/>
        </w:rPr>
      </w:pPr>
    </w:p>
    <w:p w14:paraId="544E7EA3" w14:textId="625D0D6D" w:rsidR="00200146" w:rsidRDefault="00200146" w:rsidP="0041164C">
      <w:pPr>
        <w:spacing w:line="360" w:lineRule="auto"/>
        <w:ind w:left="360"/>
        <w:rPr>
          <w:rFonts w:asciiTheme="majorBidi" w:eastAsia="Arial" w:hAnsiTheme="majorBidi" w:cstheme="majorBidi"/>
          <w:sz w:val="24"/>
          <w:szCs w:val="24"/>
          <w:lang w:eastAsia="es-MX"/>
        </w:rPr>
      </w:pPr>
    </w:p>
    <w:p w14:paraId="26D9031D" w14:textId="6E593451" w:rsidR="00200146" w:rsidRDefault="00200146" w:rsidP="0041164C">
      <w:pPr>
        <w:spacing w:line="360" w:lineRule="auto"/>
        <w:ind w:left="360"/>
        <w:rPr>
          <w:rFonts w:asciiTheme="majorBidi" w:eastAsia="Arial" w:hAnsiTheme="majorBidi" w:cstheme="majorBidi"/>
          <w:sz w:val="24"/>
          <w:szCs w:val="24"/>
          <w:lang w:eastAsia="es-MX"/>
        </w:rPr>
      </w:pPr>
    </w:p>
    <w:p w14:paraId="2176C09D" w14:textId="25580BA7" w:rsidR="00D4292F" w:rsidRDefault="00D4292F" w:rsidP="00956CCD">
      <w:pPr>
        <w:spacing w:line="276" w:lineRule="auto"/>
        <w:jc w:val="center"/>
        <w:rPr>
          <w:rFonts w:asciiTheme="majorBidi" w:eastAsia="Arial" w:hAnsiTheme="majorBidi" w:cstheme="majorBidi"/>
          <w:sz w:val="24"/>
          <w:szCs w:val="24"/>
          <w:lang w:eastAsia="es-MX"/>
        </w:rPr>
      </w:pPr>
    </w:p>
    <w:p w14:paraId="3DC3D53E" w14:textId="1CD8819E" w:rsidR="00D4292F" w:rsidRDefault="00D4292F" w:rsidP="00956CCD">
      <w:pPr>
        <w:spacing w:line="276" w:lineRule="auto"/>
        <w:jc w:val="center"/>
        <w:rPr>
          <w:rFonts w:asciiTheme="majorBidi" w:eastAsia="Arial" w:hAnsiTheme="majorBidi" w:cstheme="majorBidi"/>
          <w:sz w:val="24"/>
          <w:szCs w:val="24"/>
          <w:lang w:eastAsia="es-MX"/>
        </w:rPr>
      </w:pPr>
    </w:p>
    <w:p w14:paraId="38F158ED" w14:textId="1DED3D5D" w:rsidR="00D4292F" w:rsidRDefault="00D4292F" w:rsidP="00956CCD">
      <w:pPr>
        <w:spacing w:line="276" w:lineRule="auto"/>
        <w:jc w:val="center"/>
        <w:rPr>
          <w:rFonts w:asciiTheme="majorBidi" w:eastAsia="Arial" w:hAnsiTheme="majorBidi" w:cstheme="majorBidi"/>
          <w:sz w:val="24"/>
          <w:szCs w:val="24"/>
          <w:lang w:eastAsia="es-MX"/>
        </w:rPr>
      </w:pPr>
    </w:p>
    <w:p w14:paraId="3157D448" w14:textId="70A8EC16" w:rsidR="00D4292F" w:rsidRDefault="00D4292F" w:rsidP="00956CCD">
      <w:pPr>
        <w:spacing w:line="276" w:lineRule="auto"/>
        <w:jc w:val="center"/>
        <w:rPr>
          <w:rFonts w:asciiTheme="majorBidi" w:eastAsia="Arial" w:hAnsiTheme="majorBidi" w:cstheme="majorBidi"/>
          <w:b/>
          <w:bCs/>
          <w:sz w:val="28"/>
          <w:szCs w:val="28"/>
          <w:lang w:eastAsia="es-MX"/>
        </w:rPr>
      </w:pPr>
      <w:r w:rsidRPr="00D4292F">
        <w:rPr>
          <w:rFonts w:asciiTheme="majorBidi" w:eastAsia="Arial" w:hAnsiTheme="majorBidi" w:cstheme="majorBidi"/>
          <w:b/>
          <w:bCs/>
          <w:sz w:val="28"/>
          <w:szCs w:val="28"/>
          <w:lang w:eastAsia="es-MX"/>
        </w:rPr>
        <w:lastRenderedPageBreak/>
        <w:t xml:space="preserve">Desarrollo </w:t>
      </w:r>
    </w:p>
    <w:p w14:paraId="1B75F41E" w14:textId="1722DA93" w:rsidR="00D4292F" w:rsidRDefault="00D4292F" w:rsidP="00956CCD">
      <w:pPr>
        <w:spacing w:line="276" w:lineRule="auto"/>
        <w:jc w:val="center"/>
        <w:rPr>
          <w:rFonts w:asciiTheme="majorBidi" w:eastAsia="Arial" w:hAnsiTheme="majorBidi" w:cstheme="majorBidi"/>
          <w:b/>
          <w:bCs/>
          <w:sz w:val="28"/>
          <w:szCs w:val="28"/>
          <w:lang w:eastAsia="es-MX"/>
        </w:rPr>
      </w:pPr>
    </w:p>
    <w:p w14:paraId="2F27EB4E" w14:textId="71AC1959" w:rsidR="00D4292F" w:rsidRDefault="00D4292F" w:rsidP="00D4292F">
      <w:pPr>
        <w:spacing w:line="360" w:lineRule="auto"/>
        <w:rPr>
          <w:rFonts w:asciiTheme="majorBidi" w:eastAsia="Arial" w:hAnsiTheme="majorBidi" w:cstheme="majorBidi"/>
          <w:sz w:val="24"/>
          <w:szCs w:val="24"/>
          <w:lang w:eastAsia="es-MX"/>
        </w:rPr>
      </w:pPr>
      <w:r>
        <w:rPr>
          <w:rFonts w:asciiTheme="majorBidi" w:eastAsia="Arial" w:hAnsiTheme="majorBidi" w:cstheme="majorBidi"/>
          <w:sz w:val="24"/>
          <w:szCs w:val="24"/>
          <w:lang w:eastAsia="es-MX"/>
        </w:rPr>
        <w:t xml:space="preserve">De acuerdo con la Ley General de Educación en la fracción 1 del artículo 13, el fomento de una educación basada en la identidad de las personas con un sentido de pertenencia, igualdad, reconocimiento y de valores tales como el respeto, tolerancia, inclusión, empatía, etc., parten desde la interculturalidad; concepto que destaca que todos los individuos de diferentes culturas, etnias, razas o clases sociales pueden mostrar y practicar valores humanos y sobre todo el respeto con el propósito de establecer una relación positiva y justa con sensibilidad, tolerancia y equidad, reconociendo la diversidad que cada individuo posee y debe ser respetada. </w:t>
      </w:r>
    </w:p>
    <w:p w14:paraId="01F278E9" w14:textId="4457514F" w:rsidR="005C18B3" w:rsidRDefault="00D4292F" w:rsidP="005C18B3">
      <w:pPr>
        <w:spacing w:line="360" w:lineRule="auto"/>
        <w:rPr>
          <w:rFonts w:asciiTheme="majorBidi" w:eastAsia="Arial" w:hAnsiTheme="majorBidi" w:cstheme="majorBidi"/>
          <w:sz w:val="24"/>
          <w:szCs w:val="24"/>
          <w:lang w:eastAsia="es-MX"/>
        </w:rPr>
      </w:pPr>
      <w:r>
        <w:rPr>
          <w:rFonts w:asciiTheme="majorBidi" w:eastAsia="Arial" w:hAnsiTheme="majorBidi" w:cstheme="majorBidi"/>
          <w:sz w:val="24"/>
          <w:szCs w:val="24"/>
          <w:lang w:eastAsia="es-MX"/>
        </w:rPr>
        <w:t xml:space="preserve">No cabe dudad que la interculturalidad toma un gran sentido en la práctica y el quehacer educativo, </w:t>
      </w:r>
      <w:r w:rsidR="005B1761">
        <w:rPr>
          <w:rFonts w:asciiTheme="majorBidi" w:eastAsia="Arial" w:hAnsiTheme="majorBidi" w:cstheme="majorBidi"/>
          <w:sz w:val="24"/>
          <w:szCs w:val="24"/>
          <w:lang w:eastAsia="es-MX"/>
        </w:rPr>
        <w:t>el cual se cristaliza desde una perspectiva activa con mirada intercultural desde diversos puntos que conllevan el mismo enfoque orientado en principios que modifican las formas y la diversidad que se cristaliza en las relaciones sociales que se forman en el sistema educativo. El artículo 13</w:t>
      </w:r>
      <w:r w:rsidR="005C18B3">
        <w:rPr>
          <w:rFonts w:asciiTheme="majorBidi" w:eastAsia="Arial" w:hAnsiTheme="majorBidi" w:cstheme="majorBidi"/>
          <w:sz w:val="24"/>
          <w:szCs w:val="24"/>
          <w:lang w:eastAsia="es-MX"/>
        </w:rPr>
        <w:t xml:space="preserve"> de la ley general de educación, (2019) </w:t>
      </w:r>
      <w:r w:rsidR="005B1761">
        <w:rPr>
          <w:rFonts w:asciiTheme="majorBidi" w:eastAsia="Arial" w:hAnsiTheme="majorBidi" w:cstheme="majorBidi"/>
          <w:sz w:val="24"/>
          <w:szCs w:val="24"/>
          <w:lang w:eastAsia="es-MX"/>
        </w:rPr>
        <w:t xml:space="preserve">persigue las dimensiones moral y ética de la interculturalidad ya que se destaca una autonomía al poder ejercer y elegir los juicios que se forman en la sociedad y en la cultura de la que se predomina, promoviendo el intercambio fluido </w:t>
      </w:r>
      <w:r w:rsidR="00E942EB">
        <w:rPr>
          <w:rFonts w:asciiTheme="majorBidi" w:eastAsia="Arial" w:hAnsiTheme="majorBidi" w:cstheme="majorBidi"/>
          <w:sz w:val="24"/>
          <w:szCs w:val="24"/>
          <w:lang w:eastAsia="es-MX"/>
        </w:rPr>
        <w:t xml:space="preserve">del enriquecimiento cultural que benefician el desarrollo personal, intelectual, social y cultural lo cual beneficia todos los ámbitos del ser humano. </w:t>
      </w:r>
    </w:p>
    <w:p w14:paraId="195AFD32" w14:textId="05ADE0E3" w:rsidR="00861A06" w:rsidRDefault="00E942EB" w:rsidP="009E4E6A">
      <w:pPr>
        <w:spacing w:line="360" w:lineRule="auto"/>
        <w:rPr>
          <w:rFonts w:asciiTheme="majorBidi" w:eastAsia="Arial" w:hAnsiTheme="majorBidi" w:cstheme="majorBidi"/>
          <w:sz w:val="24"/>
          <w:szCs w:val="24"/>
          <w:lang w:eastAsia="es-MX"/>
        </w:rPr>
      </w:pPr>
      <w:r>
        <w:rPr>
          <w:rFonts w:asciiTheme="majorBidi" w:eastAsia="Arial" w:hAnsiTheme="majorBidi" w:cstheme="majorBidi"/>
          <w:sz w:val="24"/>
          <w:szCs w:val="24"/>
          <w:lang w:eastAsia="es-MX"/>
        </w:rPr>
        <w:t>La pluriculturalidad conlleva el respeto, tolerancia, convivencia, independencia y relación armónica que asegura la participación e integración de los diversos grupos humanos.</w:t>
      </w:r>
      <w:r w:rsidR="005C18B3">
        <w:rPr>
          <w:rFonts w:asciiTheme="majorBidi" w:eastAsia="Arial" w:hAnsiTheme="majorBidi" w:cstheme="majorBidi"/>
          <w:sz w:val="24"/>
          <w:szCs w:val="24"/>
          <w:lang w:eastAsia="es-MX"/>
        </w:rPr>
        <w:t xml:space="preserve"> Concretar este término se convierte en punto de partida para llegar a comprender los planteamientos educativos centrados en la diversidad cultural de acuerdo con Bernabé (2012). </w:t>
      </w:r>
      <w:r>
        <w:rPr>
          <w:rFonts w:asciiTheme="majorBidi" w:eastAsia="Arial" w:hAnsiTheme="majorBidi" w:cstheme="majorBidi"/>
          <w:sz w:val="24"/>
          <w:szCs w:val="24"/>
          <w:lang w:eastAsia="es-MX"/>
        </w:rPr>
        <w:t xml:space="preserve"> Una nación plurilingüe </w:t>
      </w:r>
      <w:r w:rsidR="0023096D">
        <w:rPr>
          <w:rFonts w:asciiTheme="majorBidi" w:eastAsia="Arial" w:hAnsiTheme="majorBidi" w:cstheme="majorBidi"/>
          <w:sz w:val="24"/>
          <w:szCs w:val="24"/>
          <w:lang w:eastAsia="es-MX"/>
        </w:rPr>
        <w:t>menciona</w:t>
      </w:r>
      <w:r>
        <w:rPr>
          <w:rFonts w:asciiTheme="majorBidi" w:eastAsia="Arial" w:hAnsiTheme="majorBidi" w:cstheme="majorBidi"/>
          <w:sz w:val="24"/>
          <w:szCs w:val="24"/>
          <w:lang w:eastAsia="es-MX"/>
        </w:rPr>
        <w:t xml:space="preserve"> la adquisición y producción de varios idiomas que se relaciona con la diversidad cultural haciendo participes activos y autónomos de la interculturalidad mediante estrategias que se utilizan para hacerse escuchar. </w:t>
      </w:r>
      <w:r w:rsidR="00861A06">
        <w:rPr>
          <w:rFonts w:asciiTheme="majorBidi" w:eastAsia="Arial" w:hAnsiTheme="majorBidi" w:cstheme="majorBidi"/>
          <w:sz w:val="24"/>
          <w:szCs w:val="24"/>
          <w:lang w:eastAsia="es-MX"/>
        </w:rPr>
        <w:t xml:space="preserve">Como objetivo esencial en la educación plurilingüe es hacer que los educandos sean capaces de expresarse </w:t>
      </w:r>
      <w:r w:rsidR="00861A06">
        <w:rPr>
          <w:rFonts w:asciiTheme="majorBidi" w:eastAsia="Arial" w:hAnsiTheme="majorBidi" w:cstheme="majorBidi"/>
          <w:sz w:val="24"/>
          <w:szCs w:val="24"/>
          <w:lang w:eastAsia="es-MX"/>
        </w:rPr>
        <w:lastRenderedPageBreak/>
        <w:t xml:space="preserve">a través de la interiorización de culturas como riqueza y aportación de la historia, tradiciones, costumbres, reglas, ideas, etc. </w:t>
      </w:r>
    </w:p>
    <w:p w14:paraId="4E4B4FA3" w14:textId="64D90537" w:rsidR="00861A06" w:rsidRDefault="00861A06" w:rsidP="00D4292F">
      <w:pPr>
        <w:spacing w:line="360" w:lineRule="auto"/>
        <w:rPr>
          <w:rFonts w:asciiTheme="majorBidi" w:eastAsia="Arial" w:hAnsiTheme="majorBidi" w:cstheme="majorBidi"/>
          <w:sz w:val="24"/>
          <w:szCs w:val="24"/>
          <w:lang w:eastAsia="es-MX"/>
        </w:rPr>
      </w:pPr>
      <w:r>
        <w:rPr>
          <w:rFonts w:asciiTheme="majorBidi" w:eastAsia="Arial" w:hAnsiTheme="majorBidi" w:cstheme="majorBidi"/>
          <w:sz w:val="24"/>
          <w:szCs w:val="24"/>
          <w:lang w:eastAsia="es-MX"/>
        </w:rPr>
        <w:t xml:space="preserve">Después de analizar cada uno de los conceptos que se desprenden de la fracción 1 del artículo 13° de la ley general de educación </w:t>
      </w:r>
      <w:r w:rsidR="009D4073">
        <w:rPr>
          <w:rFonts w:asciiTheme="majorBidi" w:eastAsia="Arial" w:hAnsiTheme="majorBidi" w:cstheme="majorBidi"/>
          <w:sz w:val="24"/>
          <w:szCs w:val="24"/>
          <w:lang w:eastAsia="es-MX"/>
        </w:rPr>
        <w:t>es necesario tener en cuenta el implemento de diversas acciones en el aula que puedan ponerse en práctica para brindar una educación de calidad que tanto se busca, así mismo el uso de valores como la comprensión, análisis, aceptación, aprecio por la diversidad cultural, el diálogo, equidad, etc., a través de clases dinámicas, motivadoras y con un enfoque inclusivo y equitativo muy marcado para que cada una de las dinámicas y actividades que se realicen complementen los cursos y temas del programa como parte esencial en su formación, estén muy bien preparados desde el preescolar, elevando sus conocimientos de acuerdo al grado en el que se encuentren y vallan en constante crecimiento, como transmisión de valores efectivos que se ponen en práctica en la vida cotidiana y resultan signi</w:t>
      </w:r>
      <w:r w:rsidR="005C5890">
        <w:rPr>
          <w:rFonts w:asciiTheme="majorBidi" w:eastAsia="Arial" w:hAnsiTheme="majorBidi" w:cstheme="majorBidi"/>
          <w:sz w:val="24"/>
          <w:szCs w:val="24"/>
          <w:lang w:eastAsia="es-MX"/>
        </w:rPr>
        <w:t xml:space="preserve">ficativos. </w:t>
      </w:r>
    </w:p>
    <w:p w14:paraId="74A9E9CA" w14:textId="18CC7244" w:rsidR="005C5890" w:rsidRDefault="005C5890" w:rsidP="00D4292F">
      <w:pPr>
        <w:spacing w:line="360" w:lineRule="auto"/>
        <w:rPr>
          <w:rFonts w:asciiTheme="majorBidi" w:eastAsia="Arial" w:hAnsiTheme="majorBidi" w:cstheme="majorBidi"/>
          <w:sz w:val="24"/>
          <w:szCs w:val="24"/>
          <w:lang w:eastAsia="es-MX"/>
        </w:rPr>
      </w:pPr>
      <w:r>
        <w:rPr>
          <w:rFonts w:asciiTheme="majorBidi" w:eastAsia="Arial" w:hAnsiTheme="majorBidi" w:cstheme="majorBidi"/>
          <w:sz w:val="24"/>
          <w:szCs w:val="24"/>
          <w:lang w:eastAsia="es-MX"/>
        </w:rPr>
        <w:t xml:space="preserve">Resulta necesario que los docentes sirvan como modelo en el proceso educativo de los alumnos de los puntos importantes y características que se requiere que los niños rescaten con las prácticas ejercidas y analizadas que, aunque la mayoría de las veces parecen desapercibidas al identificarlas toman un gran sentido en la vida de las personas. El ambiente enriquecedor, motivador y de confianza produce que los alumnos establezcan metas claras y precisas de lo que desean ya que adquieren seguridad, aprecio y realizan cada una de las actividades como necesidad y no como algo forzoso que no produce cosas significativas ni importantes. </w:t>
      </w:r>
    </w:p>
    <w:p w14:paraId="7883EF18" w14:textId="38E6B4AB" w:rsidR="00BD2B7D" w:rsidRDefault="00BD2B7D" w:rsidP="009E4E6A">
      <w:pPr>
        <w:spacing w:line="360" w:lineRule="auto"/>
        <w:rPr>
          <w:rFonts w:asciiTheme="majorBidi" w:eastAsia="Arial" w:hAnsiTheme="majorBidi" w:cstheme="majorBidi"/>
          <w:sz w:val="24"/>
          <w:szCs w:val="24"/>
          <w:lang w:eastAsia="es-MX"/>
        </w:rPr>
      </w:pPr>
      <w:r>
        <w:rPr>
          <w:rFonts w:asciiTheme="majorBidi" w:eastAsia="Arial" w:hAnsiTheme="majorBidi" w:cstheme="majorBidi"/>
          <w:sz w:val="24"/>
          <w:szCs w:val="24"/>
          <w:lang w:eastAsia="es-MX"/>
        </w:rPr>
        <w:t xml:space="preserve">Es necesario promover en los estudiantes la interculturalidad como estimulo fundamental del respeto y valoración de culturas con actividades en las que se reconozca el importe que cada individuo tiene y manifiesta en la sociedad, así mismo inculcar que todos tenemos las mismas oportunidades y los mismos derechos a  través de una educación integral y humanista que dejan a un lado conductas discriminatorias, el racismo, inequidad, estereotipos y todo tipo de manifestaciones que no permiten que la sociedad avance para una transformación justa y necesaria en todos los sentidos.  </w:t>
      </w:r>
    </w:p>
    <w:p w14:paraId="3D3EA096" w14:textId="2DA1C053" w:rsidR="00BD2B7D" w:rsidRDefault="00BD2B7D" w:rsidP="00D4292F">
      <w:pPr>
        <w:spacing w:line="360" w:lineRule="auto"/>
        <w:rPr>
          <w:rFonts w:asciiTheme="majorBidi" w:eastAsia="Arial" w:hAnsiTheme="majorBidi" w:cstheme="majorBidi"/>
          <w:sz w:val="24"/>
          <w:szCs w:val="24"/>
          <w:lang w:eastAsia="es-MX"/>
        </w:rPr>
      </w:pPr>
      <w:r>
        <w:rPr>
          <w:rFonts w:asciiTheme="majorBidi" w:eastAsia="Arial" w:hAnsiTheme="majorBidi" w:cstheme="majorBidi"/>
          <w:sz w:val="24"/>
          <w:szCs w:val="24"/>
          <w:lang w:eastAsia="es-MX"/>
        </w:rPr>
        <w:lastRenderedPageBreak/>
        <w:t xml:space="preserve">Poner en práctica trabajos colaborativos los cuales tengan como fin que los alumnos se conozcan primero ellos mismos, después a los demás y a través de eso reconozcan similitudes y diferencias que sirven como autoevaluación de las cosas que se pueden considerar como fortalezas o áreas de oportunidad y de cambio de acuerdo a las necesidades que más se presentan en la actualidad, con este tipo de ejercicios, los niños reconocen que a pesar de los gustos, características, formas físicas, etc., todos somos iguales y merecemos ser tratados con respeto, igualdad, reconocimiento y valoración en la sociedad. </w:t>
      </w:r>
    </w:p>
    <w:p w14:paraId="049383EA" w14:textId="45419857" w:rsidR="009E4E6A" w:rsidRPr="000F0C43" w:rsidRDefault="0023096D" w:rsidP="009E4E6A">
      <w:pPr>
        <w:shd w:val="clear" w:color="auto" w:fill="FFFFFF"/>
        <w:spacing w:line="360" w:lineRule="auto"/>
        <w:rPr>
          <w:rFonts w:ascii="Times New Roman" w:eastAsia="Times New Roman" w:hAnsi="Times New Roman" w:cs="Times New Roman"/>
          <w:sz w:val="24"/>
          <w:szCs w:val="24"/>
          <w:lang w:eastAsia="es-MX"/>
        </w:rPr>
      </w:pPr>
      <w:r>
        <w:rPr>
          <w:rFonts w:asciiTheme="majorBidi" w:eastAsia="Arial" w:hAnsiTheme="majorBidi" w:cstheme="majorBidi"/>
          <w:sz w:val="24"/>
          <w:szCs w:val="24"/>
          <w:lang w:eastAsia="es-MX"/>
        </w:rPr>
        <w:t xml:space="preserve">Para que las actividades y estrategias planteadas puedan resultar de forma efectiva en la educación es necesario que los principales agentes educativos se interesen y participen activamente en el proceso; los padres de familia, docentes, directivos, alumnos y la sociedad como tal ya que forman parte fundamental para que los métodos funcionen y den resultados prometedores y de cambio en las culturas, y a partir de ese momento la exclusión vaya perdiendo fuerza por medio del dialogo, respeto, aceptación y reconocimiento como clave en la educación intercultural. </w:t>
      </w:r>
      <w:r w:rsidR="009E4E6A">
        <w:rPr>
          <w:rFonts w:asciiTheme="majorBidi" w:eastAsia="Arial" w:hAnsiTheme="majorBidi" w:cstheme="majorBidi"/>
          <w:sz w:val="24"/>
          <w:szCs w:val="24"/>
          <w:lang w:eastAsia="es-MX"/>
        </w:rPr>
        <w:t>Tal y como lo mencionan Priego, L., y Castro, M., (2020)</w:t>
      </w:r>
      <w:r w:rsidR="009E4E6A">
        <w:rPr>
          <w:rFonts w:asciiTheme="majorBidi" w:eastAsia="Arial" w:hAnsiTheme="majorBidi" w:cstheme="majorBidi"/>
          <w:sz w:val="24"/>
          <w:szCs w:val="24"/>
          <w:lang w:eastAsia="es-MX"/>
        </w:rPr>
        <w:t xml:space="preserve">, </w:t>
      </w:r>
      <w:r w:rsidR="009E4E6A">
        <w:rPr>
          <w:rFonts w:asciiTheme="majorBidi" w:eastAsia="Arial" w:hAnsiTheme="majorBidi" w:cstheme="majorBidi"/>
          <w:sz w:val="24"/>
          <w:szCs w:val="24"/>
          <w:lang w:eastAsia="es-MX"/>
        </w:rPr>
        <w:t>garantizar el acceso universal y combatir las desigualdades que se siguen</w:t>
      </w:r>
      <w:r w:rsidR="009E4E6A">
        <w:rPr>
          <w:rFonts w:asciiTheme="majorBidi" w:eastAsia="Arial" w:hAnsiTheme="majorBidi" w:cstheme="majorBidi"/>
          <w:sz w:val="24"/>
          <w:szCs w:val="24"/>
          <w:lang w:eastAsia="es-MX"/>
        </w:rPr>
        <w:t xml:space="preserve"> obstaculizando </w:t>
      </w:r>
      <w:r w:rsidR="009E4E6A">
        <w:rPr>
          <w:rFonts w:asciiTheme="majorBidi" w:eastAsia="Arial" w:hAnsiTheme="majorBidi" w:cstheme="majorBidi"/>
          <w:sz w:val="24"/>
          <w:szCs w:val="24"/>
          <w:lang w:eastAsia="es-MX"/>
        </w:rPr>
        <w:t>las políticas educativas y los servicios que se ofrecen a las comunidades más precarias y que más necesitan ayuda</w:t>
      </w:r>
      <w:r w:rsidR="009E4E6A">
        <w:rPr>
          <w:rFonts w:asciiTheme="majorBidi" w:eastAsia="Arial" w:hAnsiTheme="majorBidi" w:cstheme="majorBidi"/>
          <w:sz w:val="24"/>
          <w:szCs w:val="24"/>
          <w:lang w:eastAsia="es-MX"/>
        </w:rPr>
        <w:t xml:space="preserve"> ya que </w:t>
      </w:r>
      <w:r w:rsidR="009E4E6A" w:rsidRPr="000F0C43">
        <w:rPr>
          <w:rFonts w:ascii="Times New Roman" w:eastAsia="Times New Roman" w:hAnsi="Times New Roman" w:cs="Times New Roman"/>
          <w:sz w:val="24"/>
          <w:szCs w:val="24"/>
          <w:lang w:eastAsia="es-MX"/>
        </w:rPr>
        <w:t>trae consigo problemáticas socioeconómicas que, de formas diversas, determinan las trayectorias y experienci</w:t>
      </w:r>
      <w:r w:rsidR="009E4E6A">
        <w:rPr>
          <w:rFonts w:ascii="Times New Roman" w:eastAsia="Times New Roman" w:hAnsi="Times New Roman" w:cs="Times New Roman"/>
          <w:sz w:val="24"/>
          <w:szCs w:val="24"/>
          <w:lang w:eastAsia="es-MX"/>
        </w:rPr>
        <w:t>as</w:t>
      </w:r>
      <w:r w:rsidR="009E4E6A" w:rsidRPr="000F0C43">
        <w:rPr>
          <w:rFonts w:ascii="Times New Roman" w:eastAsia="Times New Roman" w:hAnsi="Times New Roman" w:cs="Times New Roman"/>
          <w:sz w:val="24"/>
          <w:szCs w:val="24"/>
          <w:lang w:eastAsia="es-MX"/>
        </w:rPr>
        <w:t xml:space="preserve"> educativas de </w:t>
      </w:r>
      <w:r w:rsidR="009E4E6A">
        <w:rPr>
          <w:rFonts w:ascii="Times New Roman" w:eastAsia="Times New Roman" w:hAnsi="Times New Roman" w:cs="Times New Roman"/>
          <w:sz w:val="24"/>
          <w:szCs w:val="24"/>
          <w:lang w:eastAsia="es-MX"/>
        </w:rPr>
        <w:t xml:space="preserve">los estudiantes. </w:t>
      </w:r>
    </w:p>
    <w:p w14:paraId="315C05B9" w14:textId="2A3857BD" w:rsidR="00BD2B7D" w:rsidRPr="00D4292F" w:rsidRDefault="00BD2B7D" w:rsidP="00D4292F">
      <w:pPr>
        <w:spacing w:line="360" w:lineRule="auto"/>
        <w:rPr>
          <w:rFonts w:ascii="Arial" w:hAnsi="Arial" w:cs="Arial"/>
          <w:sz w:val="24"/>
          <w:szCs w:val="24"/>
        </w:rPr>
      </w:pPr>
    </w:p>
    <w:p w14:paraId="0E601189" w14:textId="77777777" w:rsidR="00D4292F" w:rsidRDefault="00D4292F" w:rsidP="00956CCD">
      <w:pPr>
        <w:spacing w:line="276" w:lineRule="auto"/>
        <w:jc w:val="center"/>
        <w:rPr>
          <w:rFonts w:ascii="Arial" w:hAnsi="Arial" w:cs="Arial"/>
          <w:b/>
          <w:bCs/>
          <w:sz w:val="28"/>
          <w:szCs w:val="28"/>
        </w:rPr>
      </w:pPr>
    </w:p>
    <w:p w14:paraId="4A01C944" w14:textId="1C2FB170" w:rsidR="00D4292F" w:rsidRDefault="00D4292F" w:rsidP="00956CCD">
      <w:pPr>
        <w:spacing w:line="276" w:lineRule="auto"/>
        <w:jc w:val="center"/>
        <w:rPr>
          <w:rFonts w:ascii="Arial" w:hAnsi="Arial" w:cs="Arial"/>
          <w:b/>
          <w:bCs/>
          <w:sz w:val="28"/>
          <w:szCs w:val="28"/>
        </w:rPr>
      </w:pPr>
    </w:p>
    <w:p w14:paraId="6CB6CAE2" w14:textId="3B923EF5" w:rsidR="0023096D" w:rsidRDefault="0023096D" w:rsidP="00956CCD">
      <w:pPr>
        <w:spacing w:line="276" w:lineRule="auto"/>
        <w:jc w:val="center"/>
        <w:rPr>
          <w:rFonts w:ascii="Arial" w:hAnsi="Arial" w:cs="Arial"/>
          <w:b/>
          <w:bCs/>
          <w:sz w:val="28"/>
          <w:szCs w:val="28"/>
        </w:rPr>
      </w:pPr>
    </w:p>
    <w:p w14:paraId="370D7FF5" w14:textId="007E17C7" w:rsidR="009E4E6A" w:rsidRDefault="009E4E6A" w:rsidP="009E4E6A">
      <w:pPr>
        <w:spacing w:line="276" w:lineRule="auto"/>
        <w:rPr>
          <w:rFonts w:ascii="Arial" w:hAnsi="Arial" w:cs="Arial"/>
          <w:b/>
          <w:bCs/>
          <w:sz w:val="28"/>
          <w:szCs w:val="28"/>
        </w:rPr>
      </w:pPr>
    </w:p>
    <w:p w14:paraId="0062DC6D" w14:textId="6BAEFEBD" w:rsidR="009E4E6A" w:rsidRDefault="009E4E6A" w:rsidP="009E4E6A">
      <w:pPr>
        <w:spacing w:line="276" w:lineRule="auto"/>
        <w:rPr>
          <w:rFonts w:ascii="Arial" w:hAnsi="Arial" w:cs="Arial"/>
          <w:b/>
          <w:bCs/>
          <w:sz w:val="28"/>
          <w:szCs w:val="28"/>
        </w:rPr>
      </w:pPr>
    </w:p>
    <w:p w14:paraId="336F8664" w14:textId="77777777" w:rsidR="009E4E6A" w:rsidRDefault="009E4E6A" w:rsidP="009E4E6A">
      <w:pPr>
        <w:spacing w:line="276" w:lineRule="auto"/>
        <w:rPr>
          <w:rFonts w:ascii="Arial" w:hAnsi="Arial" w:cs="Arial"/>
          <w:b/>
          <w:bCs/>
          <w:sz w:val="28"/>
          <w:szCs w:val="28"/>
        </w:rPr>
      </w:pPr>
    </w:p>
    <w:p w14:paraId="082C9996" w14:textId="7DED6A03" w:rsidR="0023096D" w:rsidRDefault="0023096D" w:rsidP="00956CCD">
      <w:pPr>
        <w:spacing w:line="276" w:lineRule="auto"/>
        <w:jc w:val="center"/>
        <w:rPr>
          <w:rFonts w:ascii="Arial" w:hAnsi="Arial" w:cs="Arial"/>
          <w:b/>
          <w:bCs/>
          <w:sz w:val="28"/>
          <w:szCs w:val="28"/>
        </w:rPr>
      </w:pPr>
      <w:r>
        <w:rPr>
          <w:rFonts w:ascii="Arial" w:hAnsi="Arial" w:cs="Arial"/>
          <w:b/>
          <w:bCs/>
          <w:sz w:val="28"/>
          <w:szCs w:val="28"/>
        </w:rPr>
        <w:lastRenderedPageBreak/>
        <w:t xml:space="preserve">Conclusión </w:t>
      </w:r>
    </w:p>
    <w:p w14:paraId="7723353C" w14:textId="1CBE3F87" w:rsidR="0023096D" w:rsidRDefault="0023096D" w:rsidP="00956CCD">
      <w:pPr>
        <w:spacing w:line="276" w:lineRule="auto"/>
        <w:jc w:val="center"/>
        <w:rPr>
          <w:rFonts w:ascii="Arial" w:hAnsi="Arial" w:cs="Arial"/>
          <w:b/>
          <w:bCs/>
          <w:sz w:val="28"/>
          <w:szCs w:val="28"/>
        </w:rPr>
      </w:pPr>
    </w:p>
    <w:p w14:paraId="4997D3EB" w14:textId="686AEDF7" w:rsidR="0023096D" w:rsidRDefault="002B29B6" w:rsidP="00CD2559">
      <w:pPr>
        <w:spacing w:line="360" w:lineRule="auto"/>
        <w:rPr>
          <w:rFonts w:ascii="Arial" w:hAnsi="Arial" w:cs="Arial"/>
          <w:sz w:val="24"/>
          <w:szCs w:val="24"/>
        </w:rPr>
      </w:pPr>
      <w:r>
        <w:rPr>
          <w:rFonts w:ascii="Arial" w:hAnsi="Arial" w:cs="Arial"/>
          <w:sz w:val="24"/>
          <w:szCs w:val="24"/>
        </w:rPr>
        <w:t>Puedo concluir diciendo que a partir del análisis de conceptos claves en al ámbito intercultural y de la fracción I del artículo 13° de la ley general de educación</w:t>
      </w:r>
      <w:r w:rsidR="00CD2559">
        <w:rPr>
          <w:rFonts w:ascii="Arial" w:hAnsi="Arial" w:cs="Arial"/>
          <w:sz w:val="24"/>
          <w:szCs w:val="24"/>
        </w:rPr>
        <w:t xml:space="preserve">, los dos enfoques se </w:t>
      </w:r>
      <w:r>
        <w:rPr>
          <w:rFonts w:ascii="Arial" w:hAnsi="Arial" w:cs="Arial"/>
          <w:sz w:val="24"/>
          <w:szCs w:val="24"/>
        </w:rPr>
        <w:t xml:space="preserve">transversalizan adoptando ideas muy similares ya que su único fin son los alumnos y el objeto de estudio es el aprendizaje de calidad, autónomo, inclusivo, pluricultural, colaborativo, etc., a lo largo de su desarrollo educativo. De ahí resulta la eficacia de la que los maestros son capaces de señalar fortalezas y áreas de oportunidad, el apoyo que se brinda desde el nacimiento hasta su seguimiento profesional </w:t>
      </w:r>
      <w:r w:rsidR="00CD2559">
        <w:rPr>
          <w:rFonts w:ascii="Arial" w:hAnsi="Arial" w:cs="Arial"/>
          <w:sz w:val="24"/>
          <w:szCs w:val="24"/>
        </w:rPr>
        <w:t xml:space="preserve">y social. </w:t>
      </w:r>
    </w:p>
    <w:p w14:paraId="69381BE2" w14:textId="1A3C78A6" w:rsidR="00CD2559" w:rsidRDefault="00B03B5B" w:rsidP="00CD2559">
      <w:pPr>
        <w:spacing w:line="360" w:lineRule="auto"/>
        <w:rPr>
          <w:rFonts w:ascii="Arial" w:hAnsi="Arial" w:cs="Arial"/>
          <w:sz w:val="24"/>
          <w:szCs w:val="24"/>
        </w:rPr>
      </w:pPr>
      <w:r>
        <w:rPr>
          <w:rFonts w:ascii="Arial" w:hAnsi="Arial" w:cs="Arial"/>
          <w:sz w:val="24"/>
          <w:szCs w:val="24"/>
        </w:rPr>
        <w:t xml:space="preserve">La finalidad educativa es que los alumnos adopten conductas y valores que los conduzcan con sentido igualitario y justo en una sociedad que día a día sufre de abusos y cada vez se pone más complicada. Por lo que a través de actividades bien fundamentadas los alumnos se apropien de aprendizajes significativos, de calidad, pluriculturales, colaborativos, equitativos, etc., que permitan el uso de lo aprendido como un ciclo de aprendizaje, análisis y resultados.  </w:t>
      </w:r>
    </w:p>
    <w:p w14:paraId="1CED3825" w14:textId="18391C91" w:rsidR="00B03B5B" w:rsidRPr="002B29B6" w:rsidRDefault="00B03B5B" w:rsidP="00CD2559">
      <w:pPr>
        <w:spacing w:line="360" w:lineRule="auto"/>
        <w:rPr>
          <w:rFonts w:ascii="Arial" w:hAnsi="Arial" w:cs="Arial"/>
          <w:sz w:val="24"/>
          <w:szCs w:val="24"/>
        </w:rPr>
      </w:pPr>
      <w:r>
        <w:rPr>
          <w:rFonts w:ascii="Arial" w:hAnsi="Arial" w:cs="Arial"/>
          <w:sz w:val="24"/>
          <w:szCs w:val="24"/>
        </w:rPr>
        <w:t xml:space="preserve">Finalmente es necesario mencionar el aprecio por la diversidad cultural como un concepto que necesita ser revalorado y tomado en cuenta en la sociedad como característica esencial en el cambio y ámbito desde lo educativo hasta lo personal. </w:t>
      </w:r>
    </w:p>
    <w:p w14:paraId="67BF7BCC" w14:textId="37FD41B0" w:rsidR="0023096D" w:rsidRDefault="0023096D" w:rsidP="00956CCD">
      <w:pPr>
        <w:spacing w:line="276" w:lineRule="auto"/>
        <w:jc w:val="center"/>
        <w:rPr>
          <w:rFonts w:ascii="Arial" w:hAnsi="Arial" w:cs="Arial"/>
          <w:b/>
          <w:bCs/>
          <w:sz w:val="28"/>
          <w:szCs w:val="28"/>
        </w:rPr>
      </w:pPr>
    </w:p>
    <w:p w14:paraId="18151C86" w14:textId="1BF2BABD" w:rsidR="00B03B5B" w:rsidRDefault="00B03B5B" w:rsidP="00B03B5B">
      <w:pPr>
        <w:spacing w:line="276" w:lineRule="auto"/>
        <w:rPr>
          <w:rFonts w:ascii="Arial" w:hAnsi="Arial" w:cs="Arial"/>
          <w:b/>
          <w:bCs/>
          <w:sz w:val="28"/>
          <w:szCs w:val="28"/>
        </w:rPr>
      </w:pPr>
    </w:p>
    <w:p w14:paraId="49F2AB3E" w14:textId="7DA04768" w:rsidR="009E4E6A" w:rsidRDefault="009E4E6A" w:rsidP="00B03B5B">
      <w:pPr>
        <w:spacing w:line="276" w:lineRule="auto"/>
        <w:rPr>
          <w:rFonts w:ascii="Arial" w:hAnsi="Arial" w:cs="Arial"/>
          <w:b/>
          <w:bCs/>
          <w:sz w:val="28"/>
          <w:szCs w:val="28"/>
        </w:rPr>
      </w:pPr>
    </w:p>
    <w:p w14:paraId="08E0517A" w14:textId="20A26FFE" w:rsidR="009E4E6A" w:rsidRDefault="009E4E6A" w:rsidP="00B03B5B">
      <w:pPr>
        <w:spacing w:line="276" w:lineRule="auto"/>
        <w:rPr>
          <w:rFonts w:ascii="Arial" w:hAnsi="Arial" w:cs="Arial"/>
          <w:b/>
          <w:bCs/>
          <w:sz w:val="28"/>
          <w:szCs w:val="28"/>
        </w:rPr>
      </w:pPr>
    </w:p>
    <w:p w14:paraId="12AF1F5E" w14:textId="6353268C" w:rsidR="009E4E6A" w:rsidRDefault="009E4E6A" w:rsidP="00B03B5B">
      <w:pPr>
        <w:spacing w:line="276" w:lineRule="auto"/>
        <w:rPr>
          <w:rFonts w:ascii="Arial" w:hAnsi="Arial" w:cs="Arial"/>
          <w:b/>
          <w:bCs/>
          <w:sz w:val="28"/>
          <w:szCs w:val="28"/>
        </w:rPr>
      </w:pPr>
    </w:p>
    <w:p w14:paraId="07FABB0E" w14:textId="77777777" w:rsidR="009E4E6A" w:rsidRDefault="009E4E6A" w:rsidP="00B03B5B">
      <w:pPr>
        <w:spacing w:line="276" w:lineRule="auto"/>
        <w:rPr>
          <w:rFonts w:ascii="Arial" w:hAnsi="Arial" w:cs="Arial"/>
          <w:b/>
          <w:bCs/>
          <w:sz w:val="28"/>
          <w:szCs w:val="28"/>
        </w:rPr>
      </w:pPr>
    </w:p>
    <w:p w14:paraId="5AABD238" w14:textId="77777777" w:rsidR="00811D05" w:rsidRDefault="00811D05" w:rsidP="00B03B5B">
      <w:pPr>
        <w:spacing w:line="276" w:lineRule="auto"/>
        <w:rPr>
          <w:rFonts w:ascii="Arial" w:hAnsi="Arial" w:cs="Arial"/>
          <w:b/>
          <w:bCs/>
          <w:sz w:val="28"/>
          <w:szCs w:val="28"/>
        </w:rPr>
      </w:pPr>
    </w:p>
    <w:p w14:paraId="1B53C2C1" w14:textId="6AF063C8" w:rsidR="007134B8" w:rsidRDefault="007134B8" w:rsidP="00956CCD">
      <w:pPr>
        <w:spacing w:line="276" w:lineRule="auto"/>
        <w:jc w:val="center"/>
        <w:rPr>
          <w:rFonts w:ascii="Arial" w:hAnsi="Arial" w:cs="Arial"/>
          <w:b/>
          <w:bCs/>
          <w:sz w:val="28"/>
          <w:szCs w:val="28"/>
        </w:rPr>
      </w:pPr>
      <w:r w:rsidRPr="007134B8">
        <w:rPr>
          <w:rFonts w:ascii="Arial" w:hAnsi="Arial" w:cs="Arial"/>
          <w:b/>
          <w:bCs/>
          <w:sz w:val="28"/>
          <w:szCs w:val="28"/>
        </w:rPr>
        <w:lastRenderedPageBreak/>
        <w:t>Referencias</w:t>
      </w:r>
      <w:r w:rsidR="00956CCD">
        <w:rPr>
          <w:rFonts w:ascii="Arial" w:hAnsi="Arial" w:cs="Arial"/>
          <w:b/>
          <w:bCs/>
          <w:sz w:val="28"/>
          <w:szCs w:val="28"/>
        </w:rPr>
        <w:t xml:space="preserve"> Bibliográficas </w:t>
      </w:r>
    </w:p>
    <w:p w14:paraId="5142D601" w14:textId="0C18BD62" w:rsidR="00065351" w:rsidRDefault="00065351" w:rsidP="00065351">
      <w:pPr>
        <w:spacing w:line="276" w:lineRule="auto"/>
        <w:rPr>
          <w:rFonts w:ascii="Arial" w:hAnsi="Arial" w:cs="Arial"/>
          <w:b/>
          <w:bCs/>
          <w:sz w:val="28"/>
          <w:szCs w:val="28"/>
        </w:rPr>
      </w:pPr>
    </w:p>
    <w:p w14:paraId="6BBC090C" w14:textId="59F4BBA8" w:rsidR="00B03B5B" w:rsidRPr="00B03B5B" w:rsidRDefault="00B03B5B" w:rsidP="00811D05">
      <w:pPr>
        <w:spacing w:before="100" w:beforeAutospacing="1" w:after="100" w:afterAutospacing="1"/>
        <w:ind w:left="851" w:hanging="851"/>
        <w:rPr>
          <w:rFonts w:ascii="Times New Roman" w:hAnsi="Times New Roman" w:cs="Times New Roman"/>
          <w:color w:val="4472C4" w:themeColor="accent1"/>
        </w:rPr>
      </w:pPr>
      <w:r w:rsidRPr="00B03B5B">
        <w:rPr>
          <w:rFonts w:ascii="Times New Roman" w:eastAsia="Arial" w:hAnsi="Times New Roman" w:cs="Times New Roman"/>
          <w:sz w:val="24"/>
          <w:szCs w:val="24"/>
          <w:lang w:eastAsia="es-MX"/>
        </w:rPr>
        <w:t>Cámara de diputados del h. congreso de la unión</w:t>
      </w:r>
      <w:r w:rsidRPr="00B03B5B">
        <w:rPr>
          <w:rFonts w:ascii="Times New Roman" w:eastAsia="Arial" w:hAnsi="Times New Roman" w:cs="Times New Roman"/>
          <w:sz w:val="24"/>
          <w:szCs w:val="24"/>
          <w:lang w:eastAsia="es-MX"/>
        </w:rPr>
        <w:t xml:space="preserve">. (30 de </w:t>
      </w:r>
      <w:r w:rsidRPr="00B03B5B">
        <w:rPr>
          <w:rFonts w:ascii="Times New Roman" w:eastAsia="Arial" w:hAnsi="Times New Roman" w:cs="Times New Roman"/>
          <w:sz w:val="24"/>
          <w:szCs w:val="24"/>
          <w:lang w:eastAsia="es-MX"/>
        </w:rPr>
        <w:t>septiembre</w:t>
      </w:r>
      <w:r w:rsidRPr="00B03B5B">
        <w:rPr>
          <w:rFonts w:ascii="Times New Roman" w:eastAsia="Arial" w:hAnsi="Times New Roman" w:cs="Times New Roman"/>
          <w:sz w:val="24"/>
          <w:szCs w:val="24"/>
          <w:lang w:eastAsia="es-MX"/>
        </w:rPr>
        <w:t xml:space="preserve"> de 2019). </w:t>
      </w:r>
      <w:r w:rsidRPr="00B03B5B">
        <w:rPr>
          <w:rFonts w:ascii="Times New Roman" w:eastAsia="Arial" w:hAnsi="Times New Roman" w:cs="Times New Roman"/>
          <w:i/>
          <w:iCs/>
          <w:sz w:val="24"/>
          <w:szCs w:val="24"/>
          <w:lang w:eastAsia="es-MX"/>
        </w:rPr>
        <w:t>LEY GENERAL DE EDUCACIÓN</w:t>
      </w:r>
      <w:r w:rsidRPr="00B03B5B">
        <w:rPr>
          <w:rFonts w:ascii="Times New Roman" w:eastAsia="Arial" w:hAnsi="Times New Roman" w:cs="Times New Roman"/>
          <w:sz w:val="24"/>
          <w:szCs w:val="24"/>
          <w:lang w:eastAsia="es-MX"/>
        </w:rPr>
        <w:t xml:space="preserve">. Obtenido de LEY GENERAL DE EDUCACIÓN: </w:t>
      </w:r>
      <w:hyperlink r:id="rId7" w:history="1">
        <w:r w:rsidRPr="00B03B5B">
          <w:rPr>
            <w:rStyle w:val="Hipervnculo"/>
            <w:rFonts w:ascii="Times New Roman" w:hAnsi="Times New Roman" w:cs="Times New Roman"/>
            <w:color w:val="4472C4" w:themeColor="accent1"/>
            <w:sz w:val="24"/>
            <w:szCs w:val="24"/>
          </w:rPr>
          <w:t>http://www.diputados.gob.mx/LeyesBiblio/ref/cpeum_per.htm</w:t>
        </w:r>
      </w:hyperlink>
    </w:p>
    <w:p w14:paraId="36976968" w14:textId="4D038C4D" w:rsidR="007134B8" w:rsidRDefault="005C18B3" w:rsidP="00811D05">
      <w:pPr>
        <w:autoSpaceDE w:val="0"/>
        <w:autoSpaceDN w:val="0"/>
        <w:adjustRightInd w:val="0"/>
        <w:spacing w:after="0" w:line="240" w:lineRule="auto"/>
        <w:ind w:left="851" w:hanging="851"/>
        <w:rPr>
          <w:rFonts w:asciiTheme="majorBidi" w:hAnsiTheme="majorBidi" w:cstheme="majorBidi"/>
          <w:sz w:val="24"/>
          <w:szCs w:val="24"/>
        </w:rPr>
      </w:pPr>
      <w:r w:rsidRPr="005C18B3">
        <w:rPr>
          <w:rFonts w:asciiTheme="majorBidi" w:hAnsiTheme="majorBidi" w:cstheme="majorBidi"/>
          <w:color w:val="000000"/>
          <w:sz w:val="24"/>
          <w:szCs w:val="24"/>
        </w:rPr>
        <w:t xml:space="preserve">Bernabé, M., (2019). </w:t>
      </w:r>
      <w:r w:rsidRPr="005C18B3">
        <w:rPr>
          <w:rFonts w:asciiTheme="majorBidi" w:hAnsiTheme="majorBidi" w:cstheme="majorBidi"/>
          <w:i/>
          <w:iCs/>
          <w:color w:val="000000"/>
          <w:sz w:val="24"/>
          <w:szCs w:val="24"/>
        </w:rPr>
        <w:t xml:space="preserve">Pluriculturalidad, multiculturalidad e interculturalidad, conocimientos necesarios para la labor docente. </w:t>
      </w:r>
      <w:r w:rsidRPr="005C18B3">
        <w:rPr>
          <w:rFonts w:asciiTheme="majorBidi" w:hAnsiTheme="majorBidi" w:cstheme="majorBidi"/>
          <w:color w:val="000000"/>
          <w:sz w:val="24"/>
          <w:szCs w:val="24"/>
        </w:rPr>
        <w:t xml:space="preserve">Revista Educativa Hekademos. Valencia. </w:t>
      </w:r>
      <w:hyperlink r:id="rId8" w:tgtFrame="blank" w:history="1">
        <w:r w:rsidRPr="005C18B3">
          <w:rPr>
            <w:rStyle w:val="Hipervnculo"/>
            <w:rFonts w:asciiTheme="majorBidi" w:hAnsiTheme="majorBidi" w:cstheme="majorBidi"/>
            <w:color w:val="1A6DD3"/>
            <w:sz w:val="24"/>
            <w:szCs w:val="24"/>
            <w:shd w:val="clear" w:color="auto" w:fill="FFFFFF"/>
          </w:rPr>
          <w:t>http://hdl.handle.net/10550/47898</w:t>
        </w:r>
      </w:hyperlink>
    </w:p>
    <w:p w14:paraId="1C2A3FF7" w14:textId="1BE49FFA" w:rsidR="005C18B3" w:rsidRDefault="005C18B3" w:rsidP="005C18B3">
      <w:pPr>
        <w:autoSpaceDE w:val="0"/>
        <w:autoSpaceDN w:val="0"/>
        <w:adjustRightInd w:val="0"/>
        <w:spacing w:after="0" w:line="240" w:lineRule="auto"/>
        <w:rPr>
          <w:rFonts w:asciiTheme="majorBidi" w:hAnsiTheme="majorBidi" w:cstheme="majorBidi"/>
          <w:sz w:val="24"/>
          <w:szCs w:val="24"/>
        </w:rPr>
      </w:pPr>
    </w:p>
    <w:p w14:paraId="364A9631" w14:textId="77777777" w:rsidR="00811D05" w:rsidRPr="000F0C43" w:rsidRDefault="00811D05" w:rsidP="00811D05">
      <w:pPr>
        <w:spacing w:line="276" w:lineRule="auto"/>
        <w:ind w:left="851" w:hanging="851"/>
        <w:rPr>
          <w:rFonts w:asciiTheme="majorBidi" w:hAnsiTheme="majorBidi" w:cstheme="majorBidi"/>
          <w:sz w:val="28"/>
          <w:szCs w:val="28"/>
        </w:rPr>
      </w:pPr>
      <w:r w:rsidRPr="000F0C43">
        <w:rPr>
          <w:rFonts w:asciiTheme="majorBidi" w:hAnsiTheme="majorBidi" w:cstheme="majorBidi"/>
          <w:sz w:val="24"/>
          <w:szCs w:val="24"/>
          <w:shd w:val="clear" w:color="auto" w:fill="FFFFFF"/>
        </w:rPr>
        <w:t xml:space="preserve">Priego Vázquez, L. B., &amp; Castro, M. E. (2021). </w:t>
      </w:r>
      <w:r w:rsidRPr="003B4BB3">
        <w:rPr>
          <w:rFonts w:asciiTheme="majorBidi" w:hAnsiTheme="majorBidi" w:cstheme="majorBidi"/>
          <w:i/>
          <w:iCs/>
          <w:sz w:val="24"/>
          <w:szCs w:val="24"/>
          <w:shd w:val="clear" w:color="auto" w:fill="FFFFFF"/>
        </w:rPr>
        <w:t>EQUIDAD Y ESCUELAS MULTIGRADO ¿RUPTURA O CONTINUIDAD DE LA POLÍTICA EDUCATIVA?</w:t>
      </w:r>
      <w:r w:rsidRPr="000F0C43">
        <w:rPr>
          <w:rFonts w:asciiTheme="majorBidi" w:hAnsiTheme="majorBidi" w:cstheme="majorBidi"/>
          <w:sz w:val="24"/>
          <w:szCs w:val="24"/>
          <w:shd w:val="clear" w:color="auto" w:fill="FFFFFF"/>
        </w:rPr>
        <w:t> Revista Latinoamericana De Estudios Educativos</w:t>
      </w:r>
      <w:r>
        <w:rPr>
          <w:rFonts w:asciiTheme="majorBidi" w:hAnsiTheme="majorBidi" w:cstheme="majorBidi"/>
          <w:sz w:val="24"/>
          <w:szCs w:val="24"/>
          <w:shd w:val="clear" w:color="auto" w:fill="FFFFFF"/>
        </w:rPr>
        <w:t>.</w:t>
      </w:r>
    </w:p>
    <w:p w14:paraId="2CDA0AF8" w14:textId="77777777" w:rsidR="005C18B3" w:rsidRPr="005C18B3" w:rsidRDefault="005C18B3" w:rsidP="005C18B3">
      <w:pPr>
        <w:autoSpaceDE w:val="0"/>
        <w:autoSpaceDN w:val="0"/>
        <w:adjustRightInd w:val="0"/>
        <w:spacing w:after="0" w:line="240" w:lineRule="auto"/>
        <w:rPr>
          <w:rFonts w:asciiTheme="majorBidi" w:hAnsiTheme="majorBidi" w:cstheme="majorBidi"/>
          <w:sz w:val="24"/>
          <w:szCs w:val="24"/>
        </w:rPr>
      </w:pPr>
    </w:p>
    <w:p w14:paraId="19FC2D6A" w14:textId="77777777" w:rsidR="007134B8" w:rsidRDefault="007134B8" w:rsidP="007134B8">
      <w:pPr>
        <w:spacing w:line="276" w:lineRule="auto"/>
        <w:ind w:left="360"/>
        <w:rPr>
          <w:rFonts w:ascii="Arial" w:hAnsi="Arial" w:cs="Arial"/>
          <w:sz w:val="24"/>
          <w:szCs w:val="24"/>
        </w:rPr>
      </w:pPr>
    </w:p>
    <w:p w14:paraId="5BE64D63" w14:textId="77777777" w:rsidR="007134B8" w:rsidRDefault="007134B8" w:rsidP="007134B8">
      <w:pPr>
        <w:spacing w:line="276" w:lineRule="auto"/>
        <w:ind w:left="360"/>
        <w:rPr>
          <w:rFonts w:ascii="Arial" w:hAnsi="Arial" w:cs="Arial"/>
          <w:sz w:val="24"/>
          <w:szCs w:val="24"/>
        </w:rPr>
      </w:pPr>
    </w:p>
    <w:p w14:paraId="364685D0" w14:textId="77777777" w:rsidR="007134B8" w:rsidRDefault="007134B8" w:rsidP="007134B8">
      <w:pPr>
        <w:spacing w:line="276" w:lineRule="auto"/>
        <w:ind w:left="360"/>
        <w:rPr>
          <w:rFonts w:ascii="Arial" w:hAnsi="Arial" w:cs="Arial"/>
          <w:sz w:val="24"/>
          <w:szCs w:val="24"/>
        </w:rPr>
      </w:pPr>
    </w:p>
    <w:p w14:paraId="6AB5471B" w14:textId="77777777" w:rsidR="007134B8" w:rsidRDefault="007134B8" w:rsidP="007134B8">
      <w:pPr>
        <w:spacing w:line="276" w:lineRule="auto"/>
        <w:ind w:left="360"/>
        <w:rPr>
          <w:rFonts w:ascii="Arial" w:hAnsi="Arial" w:cs="Arial"/>
          <w:sz w:val="24"/>
          <w:szCs w:val="24"/>
        </w:rPr>
      </w:pPr>
    </w:p>
    <w:p w14:paraId="5292A28B" w14:textId="4A8851C1" w:rsidR="007134B8" w:rsidRPr="00687931" w:rsidRDefault="007134B8" w:rsidP="00956CCD">
      <w:pPr>
        <w:spacing w:line="276" w:lineRule="auto"/>
        <w:rPr>
          <w:rFonts w:ascii="Arial" w:hAnsi="Arial" w:cs="Arial"/>
          <w:sz w:val="24"/>
          <w:szCs w:val="24"/>
        </w:rPr>
        <w:sectPr w:rsidR="007134B8" w:rsidRPr="00687931" w:rsidSect="00B60C0C">
          <w:pgSz w:w="12240" w:h="15840"/>
          <w:pgMar w:top="1701" w:right="1701" w:bottom="1701" w:left="1701" w:header="709" w:footer="709" w:gutter="0"/>
          <w:cols w:space="708"/>
          <w:docGrid w:linePitch="360"/>
        </w:sectPr>
      </w:pPr>
    </w:p>
    <w:p w14:paraId="58E8894F" w14:textId="351F70BC" w:rsidR="00700B0F" w:rsidRDefault="00271EB0" w:rsidP="00956CCD">
      <w:pPr>
        <w:jc w:val="center"/>
        <w:rPr>
          <w:rFonts w:ascii="Arial" w:hAnsi="Arial" w:cs="Arial"/>
          <w:b/>
          <w:bCs/>
          <w:sz w:val="28"/>
          <w:szCs w:val="28"/>
        </w:rPr>
      </w:pPr>
      <w:r w:rsidRPr="00271EB0">
        <w:rPr>
          <w:rFonts w:ascii="Arial" w:hAnsi="Arial" w:cs="Arial"/>
          <w:b/>
          <w:bCs/>
          <w:sz w:val="28"/>
          <w:szCs w:val="28"/>
        </w:rPr>
        <w:lastRenderedPageBreak/>
        <w:t>Rúbrica</w:t>
      </w:r>
    </w:p>
    <w:p w14:paraId="6FE1433A" w14:textId="77777777" w:rsidR="00956CCD" w:rsidRPr="00755323" w:rsidRDefault="00956CCD" w:rsidP="00956CCD">
      <w:pPr>
        <w:spacing w:after="0" w:line="240" w:lineRule="auto"/>
        <w:jc w:val="both"/>
        <w:rPr>
          <w:rFonts w:ascii="Times New Roman" w:hAnsi="Times New Roman" w:cs="Times New Roman"/>
        </w:rPr>
      </w:pPr>
    </w:p>
    <w:p w14:paraId="2FDD0979" w14:textId="1663526C" w:rsidR="00956CCD" w:rsidRPr="00755323" w:rsidRDefault="00956CCD" w:rsidP="00956CCD">
      <w:pPr>
        <w:spacing w:after="0" w:line="240" w:lineRule="auto"/>
        <w:jc w:val="both"/>
        <w:rPr>
          <w:rFonts w:ascii="Times New Roman" w:hAnsi="Times New Roman" w:cs="Times New Roman"/>
          <w:b/>
          <w:bCs/>
        </w:rPr>
      </w:pPr>
    </w:p>
    <w:tbl>
      <w:tblPr>
        <w:tblStyle w:val="Tablaconcuadrcula"/>
        <w:tblW w:w="0" w:type="auto"/>
        <w:tblLook w:val="04A0" w:firstRow="1" w:lastRow="0" w:firstColumn="1" w:lastColumn="0" w:noHBand="0" w:noVBand="1"/>
      </w:tblPr>
      <w:tblGrid>
        <w:gridCol w:w="2165"/>
        <w:gridCol w:w="2165"/>
        <w:gridCol w:w="2166"/>
        <w:gridCol w:w="2166"/>
        <w:gridCol w:w="2166"/>
        <w:gridCol w:w="2166"/>
      </w:tblGrid>
      <w:tr w:rsidR="00200146" w:rsidRPr="00755323" w14:paraId="58EA90CB" w14:textId="77777777" w:rsidTr="00780FFC">
        <w:trPr>
          <w:trHeight w:val="510"/>
        </w:trPr>
        <w:tc>
          <w:tcPr>
            <w:tcW w:w="2166" w:type="dxa"/>
          </w:tcPr>
          <w:p w14:paraId="3298C023" w14:textId="77777777" w:rsidR="00200146" w:rsidRPr="00755323" w:rsidRDefault="00200146" w:rsidP="00780FFC">
            <w:pPr>
              <w:jc w:val="both"/>
              <w:rPr>
                <w:rFonts w:ascii="Times New Roman" w:hAnsi="Times New Roman" w:cs="Times New Roman"/>
                <w:b/>
                <w:bCs/>
              </w:rPr>
            </w:pPr>
            <w:r w:rsidRPr="00755323">
              <w:rPr>
                <w:rFonts w:ascii="Times New Roman" w:hAnsi="Times New Roman" w:cs="Times New Roman"/>
                <w:b/>
                <w:bCs/>
              </w:rPr>
              <w:t>ASPECTOS</w:t>
            </w:r>
          </w:p>
          <w:p w14:paraId="290FBACF" w14:textId="77777777" w:rsidR="00200146" w:rsidRPr="00755323" w:rsidRDefault="00200146" w:rsidP="00780FFC">
            <w:pPr>
              <w:jc w:val="both"/>
              <w:rPr>
                <w:rFonts w:ascii="Times New Roman" w:hAnsi="Times New Roman" w:cs="Times New Roman"/>
                <w:b/>
                <w:bCs/>
              </w:rPr>
            </w:pPr>
            <w:r w:rsidRPr="00755323">
              <w:rPr>
                <w:rFonts w:ascii="Times New Roman" w:hAnsi="Times New Roman" w:cs="Times New Roman"/>
                <w:b/>
                <w:bCs/>
              </w:rPr>
              <w:t>A EVALUAR</w:t>
            </w:r>
          </w:p>
        </w:tc>
        <w:tc>
          <w:tcPr>
            <w:tcW w:w="2166" w:type="dxa"/>
          </w:tcPr>
          <w:p w14:paraId="5B7E6499" w14:textId="77777777" w:rsidR="00200146" w:rsidRPr="00755323" w:rsidRDefault="00200146" w:rsidP="00780FFC">
            <w:pPr>
              <w:jc w:val="both"/>
              <w:rPr>
                <w:rFonts w:ascii="Times New Roman" w:hAnsi="Times New Roman" w:cs="Times New Roman"/>
                <w:b/>
                <w:bCs/>
              </w:rPr>
            </w:pPr>
            <w:r w:rsidRPr="00755323">
              <w:rPr>
                <w:rFonts w:ascii="Times New Roman" w:hAnsi="Times New Roman" w:cs="Times New Roman"/>
                <w:b/>
                <w:bCs/>
              </w:rPr>
              <w:t xml:space="preserve">10. Excelente. </w:t>
            </w:r>
          </w:p>
        </w:tc>
        <w:tc>
          <w:tcPr>
            <w:tcW w:w="2166" w:type="dxa"/>
          </w:tcPr>
          <w:p w14:paraId="1AE633C6" w14:textId="77777777" w:rsidR="00200146" w:rsidRPr="00755323" w:rsidRDefault="00200146" w:rsidP="00780FFC">
            <w:pPr>
              <w:jc w:val="both"/>
              <w:rPr>
                <w:rFonts w:ascii="Times New Roman" w:hAnsi="Times New Roman" w:cs="Times New Roman"/>
                <w:b/>
                <w:bCs/>
              </w:rPr>
            </w:pPr>
            <w:r w:rsidRPr="00755323">
              <w:rPr>
                <w:rFonts w:ascii="Times New Roman" w:hAnsi="Times New Roman" w:cs="Times New Roman"/>
                <w:b/>
                <w:bCs/>
              </w:rPr>
              <w:t>9. Muy bien.</w:t>
            </w:r>
          </w:p>
        </w:tc>
        <w:tc>
          <w:tcPr>
            <w:tcW w:w="2166" w:type="dxa"/>
          </w:tcPr>
          <w:p w14:paraId="0C5D05E1" w14:textId="77777777" w:rsidR="00200146" w:rsidRPr="00755323" w:rsidRDefault="00200146" w:rsidP="00780FFC">
            <w:pPr>
              <w:jc w:val="both"/>
              <w:rPr>
                <w:rFonts w:ascii="Times New Roman" w:hAnsi="Times New Roman" w:cs="Times New Roman"/>
                <w:b/>
                <w:bCs/>
              </w:rPr>
            </w:pPr>
            <w:r w:rsidRPr="00755323">
              <w:rPr>
                <w:rFonts w:ascii="Times New Roman" w:hAnsi="Times New Roman" w:cs="Times New Roman"/>
                <w:b/>
                <w:bCs/>
              </w:rPr>
              <w:t>8. Bien.</w:t>
            </w:r>
          </w:p>
        </w:tc>
        <w:tc>
          <w:tcPr>
            <w:tcW w:w="2166" w:type="dxa"/>
          </w:tcPr>
          <w:p w14:paraId="67B73F22" w14:textId="77777777" w:rsidR="00200146" w:rsidRPr="00755323" w:rsidRDefault="00200146" w:rsidP="00780FFC">
            <w:pPr>
              <w:jc w:val="both"/>
              <w:rPr>
                <w:rFonts w:ascii="Times New Roman" w:hAnsi="Times New Roman" w:cs="Times New Roman"/>
                <w:b/>
                <w:bCs/>
              </w:rPr>
            </w:pPr>
            <w:r w:rsidRPr="00755323">
              <w:rPr>
                <w:rFonts w:ascii="Times New Roman" w:hAnsi="Times New Roman" w:cs="Times New Roman"/>
                <w:b/>
                <w:bCs/>
              </w:rPr>
              <w:t>7. Básico.</w:t>
            </w:r>
          </w:p>
        </w:tc>
        <w:tc>
          <w:tcPr>
            <w:tcW w:w="2166" w:type="dxa"/>
          </w:tcPr>
          <w:p w14:paraId="7BFDF69B" w14:textId="77777777" w:rsidR="00200146" w:rsidRPr="00755323" w:rsidRDefault="00200146" w:rsidP="00780FFC">
            <w:pPr>
              <w:jc w:val="both"/>
              <w:rPr>
                <w:rFonts w:ascii="Times New Roman" w:hAnsi="Times New Roman" w:cs="Times New Roman"/>
                <w:b/>
                <w:bCs/>
              </w:rPr>
            </w:pPr>
            <w:r w:rsidRPr="00755323">
              <w:rPr>
                <w:rFonts w:ascii="Times New Roman" w:hAnsi="Times New Roman" w:cs="Times New Roman"/>
                <w:b/>
                <w:bCs/>
              </w:rPr>
              <w:t>6. Insuficiente.</w:t>
            </w:r>
          </w:p>
        </w:tc>
      </w:tr>
      <w:tr w:rsidR="00200146" w:rsidRPr="00755323" w14:paraId="5F6DC1A2" w14:textId="77777777" w:rsidTr="00780FFC">
        <w:trPr>
          <w:trHeight w:val="2325"/>
        </w:trPr>
        <w:tc>
          <w:tcPr>
            <w:tcW w:w="2166" w:type="dxa"/>
          </w:tcPr>
          <w:p w14:paraId="39C19895" w14:textId="77777777" w:rsidR="00200146" w:rsidRPr="00755323" w:rsidRDefault="00200146" w:rsidP="00780FFC">
            <w:pPr>
              <w:jc w:val="both"/>
              <w:rPr>
                <w:rFonts w:ascii="Times New Roman" w:hAnsi="Times New Roman" w:cs="Times New Roman"/>
                <w:b/>
                <w:bCs/>
              </w:rPr>
            </w:pPr>
            <w:r w:rsidRPr="00755323">
              <w:rPr>
                <w:rFonts w:ascii="Times New Roman" w:hAnsi="Times New Roman" w:cs="Times New Roman"/>
                <w:b/>
                <w:bCs/>
              </w:rPr>
              <w:t>Presentación.</w:t>
            </w:r>
          </w:p>
        </w:tc>
        <w:tc>
          <w:tcPr>
            <w:tcW w:w="2166" w:type="dxa"/>
          </w:tcPr>
          <w:p w14:paraId="530767FD"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Excelente presentación, mantiene y dirige la atención del lector. Elementos de manera armónica.</w:t>
            </w:r>
          </w:p>
        </w:tc>
        <w:tc>
          <w:tcPr>
            <w:tcW w:w="2166" w:type="dxa"/>
          </w:tcPr>
          <w:p w14:paraId="5E2D4946"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Buena presentación del texto Se emplean títulos, espacios en blanco y otros elementos de manera armónica.</w:t>
            </w:r>
          </w:p>
        </w:tc>
        <w:tc>
          <w:tcPr>
            <w:tcW w:w="2166" w:type="dxa"/>
          </w:tcPr>
          <w:p w14:paraId="0A60DFA5"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Emplea los diferentes atributos del texto, títulos, sangrías, espacios en blanco de forma arbitraria, deficiente armonía en la presentación.</w:t>
            </w:r>
          </w:p>
          <w:p w14:paraId="41706EEB" w14:textId="77777777" w:rsidR="00200146" w:rsidRPr="00755323" w:rsidRDefault="00200146" w:rsidP="00780FFC">
            <w:pPr>
              <w:jc w:val="both"/>
              <w:rPr>
                <w:rFonts w:ascii="Times New Roman" w:hAnsi="Times New Roman" w:cs="Times New Roman"/>
              </w:rPr>
            </w:pPr>
          </w:p>
        </w:tc>
        <w:tc>
          <w:tcPr>
            <w:tcW w:w="2166" w:type="dxa"/>
          </w:tcPr>
          <w:p w14:paraId="115C0D22"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Presentación pobre que complica la lectura. Muy poca armonía en la presentación.</w:t>
            </w:r>
          </w:p>
        </w:tc>
        <w:tc>
          <w:tcPr>
            <w:tcW w:w="2166" w:type="dxa"/>
          </w:tcPr>
          <w:p w14:paraId="13708A13"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Presentación muy deficiente que complica la lectura. Nula armonía.</w:t>
            </w:r>
          </w:p>
        </w:tc>
      </w:tr>
      <w:tr w:rsidR="00200146" w:rsidRPr="00755323" w14:paraId="5B10211E" w14:textId="77777777" w:rsidTr="00780FFC">
        <w:trPr>
          <w:trHeight w:val="1710"/>
        </w:trPr>
        <w:tc>
          <w:tcPr>
            <w:tcW w:w="2166" w:type="dxa"/>
          </w:tcPr>
          <w:p w14:paraId="10AA4FAD" w14:textId="77777777" w:rsidR="00200146" w:rsidRPr="00755323" w:rsidRDefault="00200146" w:rsidP="00780FFC">
            <w:pPr>
              <w:jc w:val="both"/>
              <w:rPr>
                <w:rFonts w:ascii="Times New Roman" w:hAnsi="Times New Roman" w:cs="Times New Roman"/>
                <w:b/>
                <w:bCs/>
              </w:rPr>
            </w:pPr>
            <w:r w:rsidRPr="00755323">
              <w:rPr>
                <w:rFonts w:ascii="Times New Roman" w:hAnsi="Times New Roman" w:cs="Times New Roman"/>
                <w:b/>
                <w:bCs/>
              </w:rPr>
              <w:t>Introducción.</w:t>
            </w:r>
          </w:p>
        </w:tc>
        <w:tc>
          <w:tcPr>
            <w:tcW w:w="2166" w:type="dxa"/>
          </w:tcPr>
          <w:p w14:paraId="70BF61EF"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w:t>
            </w:r>
          </w:p>
        </w:tc>
        <w:tc>
          <w:tcPr>
            <w:tcW w:w="2166" w:type="dxa"/>
          </w:tcPr>
          <w:p w14:paraId="791CEF9A"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pero es un poco confusa.</w:t>
            </w:r>
          </w:p>
          <w:p w14:paraId="6620E8CB" w14:textId="77777777" w:rsidR="00200146" w:rsidRPr="00755323" w:rsidRDefault="00200146" w:rsidP="00780FFC">
            <w:pPr>
              <w:jc w:val="both"/>
              <w:rPr>
                <w:rFonts w:ascii="Times New Roman" w:hAnsi="Times New Roman" w:cs="Times New Roman"/>
              </w:rPr>
            </w:pPr>
          </w:p>
        </w:tc>
        <w:tc>
          <w:tcPr>
            <w:tcW w:w="2166" w:type="dxa"/>
          </w:tcPr>
          <w:p w14:paraId="178FABB6"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y es confusa.</w:t>
            </w:r>
          </w:p>
        </w:tc>
        <w:tc>
          <w:tcPr>
            <w:tcW w:w="2166" w:type="dxa"/>
          </w:tcPr>
          <w:p w14:paraId="7DBB112C"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La introducción está incompleta y es confusa.</w:t>
            </w:r>
          </w:p>
        </w:tc>
        <w:tc>
          <w:tcPr>
            <w:tcW w:w="2166" w:type="dxa"/>
          </w:tcPr>
          <w:p w14:paraId="0C8EBDB3"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No se hace una introducción.</w:t>
            </w:r>
          </w:p>
        </w:tc>
      </w:tr>
      <w:tr w:rsidR="00200146" w:rsidRPr="00755323" w14:paraId="4855C83C" w14:textId="77777777" w:rsidTr="00200146">
        <w:trPr>
          <w:trHeight w:val="841"/>
        </w:trPr>
        <w:tc>
          <w:tcPr>
            <w:tcW w:w="2166" w:type="dxa"/>
          </w:tcPr>
          <w:p w14:paraId="14D3525E" w14:textId="77777777" w:rsidR="00200146" w:rsidRPr="00755323" w:rsidRDefault="00200146" w:rsidP="00780FFC">
            <w:pPr>
              <w:jc w:val="both"/>
              <w:rPr>
                <w:rFonts w:ascii="Times New Roman" w:hAnsi="Times New Roman" w:cs="Times New Roman"/>
                <w:b/>
                <w:bCs/>
              </w:rPr>
            </w:pPr>
            <w:r w:rsidRPr="00755323">
              <w:rPr>
                <w:rFonts w:ascii="Times New Roman" w:hAnsi="Times New Roman" w:cs="Times New Roman"/>
                <w:b/>
                <w:bCs/>
              </w:rPr>
              <w:t>Organización.</w:t>
            </w:r>
          </w:p>
          <w:p w14:paraId="0A0BAB28" w14:textId="77777777" w:rsidR="00200146" w:rsidRPr="00755323" w:rsidRDefault="00200146" w:rsidP="00780FFC">
            <w:pPr>
              <w:jc w:val="both"/>
              <w:rPr>
                <w:rFonts w:ascii="Times New Roman" w:hAnsi="Times New Roman" w:cs="Times New Roman"/>
                <w:b/>
                <w:bCs/>
              </w:rPr>
            </w:pPr>
          </w:p>
          <w:p w14:paraId="7CB1CA2F" w14:textId="77777777" w:rsidR="00200146" w:rsidRPr="00755323" w:rsidRDefault="00200146" w:rsidP="00780FFC">
            <w:pPr>
              <w:jc w:val="both"/>
              <w:rPr>
                <w:rFonts w:ascii="Times New Roman" w:hAnsi="Times New Roman" w:cs="Times New Roman"/>
                <w:b/>
                <w:bCs/>
              </w:rPr>
            </w:pPr>
          </w:p>
          <w:p w14:paraId="4BA6772B" w14:textId="77777777" w:rsidR="00200146" w:rsidRPr="00755323" w:rsidRDefault="00200146" w:rsidP="00780FFC">
            <w:pPr>
              <w:jc w:val="both"/>
              <w:rPr>
                <w:rFonts w:ascii="Times New Roman" w:hAnsi="Times New Roman" w:cs="Times New Roman"/>
                <w:b/>
                <w:bCs/>
              </w:rPr>
            </w:pPr>
          </w:p>
          <w:p w14:paraId="4C367D78" w14:textId="77777777" w:rsidR="00200146" w:rsidRPr="00755323" w:rsidRDefault="00200146" w:rsidP="00780FFC">
            <w:pPr>
              <w:jc w:val="both"/>
              <w:rPr>
                <w:rFonts w:ascii="Times New Roman" w:hAnsi="Times New Roman" w:cs="Times New Roman"/>
                <w:b/>
                <w:bCs/>
              </w:rPr>
            </w:pPr>
          </w:p>
          <w:p w14:paraId="61783E0E" w14:textId="77777777" w:rsidR="00200146" w:rsidRPr="00755323" w:rsidRDefault="00200146" w:rsidP="00780FFC">
            <w:pPr>
              <w:jc w:val="both"/>
              <w:rPr>
                <w:rFonts w:ascii="Times New Roman" w:hAnsi="Times New Roman" w:cs="Times New Roman"/>
                <w:b/>
                <w:bCs/>
              </w:rPr>
            </w:pPr>
          </w:p>
          <w:p w14:paraId="5CF19AA4" w14:textId="77777777" w:rsidR="00200146" w:rsidRPr="00755323" w:rsidRDefault="00200146" w:rsidP="00780FFC">
            <w:pPr>
              <w:jc w:val="both"/>
              <w:rPr>
                <w:rFonts w:ascii="Times New Roman" w:hAnsi="Times New Roman" w:cs="Times New Roman"/>
                <w:b/>
                <w:bCs/>
              </w:rPr>
            </w:pPr>
          </w:p>
          <w:p w14:paraId="3BC67393" w14:textId="77777777" w:rsidR="00200146" w:rsidRPr="00755323" w:rsidRDefault="00200146" w:rsidP="00780FFC">
            <w:pPr>
              <w:jc w:val="both"/>
              <w:rPr>
                <w:rFonts w:ascii="Times New Roman" w:hAnsi="Times New Roman" w:cs="Times New Roman"/>
                <w:b/>
                <w:bCs/>
              </w:rPr>
            </w:pPr>
          </w:p>
          <w:p w14:paraId="474C9AC1" w14:textId="77777777" w:rsidR="00200146" w:rsidRPr="00755323" w:rsidRDefault="00200146" w:rsidP="00780FFC">
            <w:pPr>
              <w:jc w:val="both"/>
              <w:rPr>
                <w:rFonts w:ascii="Times New Roman" w:hAnsi="Times New Roman" w:cs="Times New Roman"/>
                <w:b/>
                <w:bCs/>
              </w:rPr>
            </w:pPr>
          </w:p>
          <w:p w14:paraId="60D9BB79" w14:textId="77777777" w:rsidR="00200146" w:rsidRPr="00755323" w:rsidRDefault="00200146" w:rsidP="00780FFC">
            <w:pPr>
              <w:jc w:val="both"/>
              <w:rPr>
                <w:rFonts w:ascii="Times New Roman" w:hAnsi="Times New Roman" w:cs="Times New Roman"/>
                <w:b/>
                <w:bCs/>
              </w:rPr>
            </w:pPr>
          </w:p>
          <w:p w14:paraId="1BF9F73D" w14:textId="77777777" w:rsidR="00200146" w:rsidRPr="00755323" w:rsidRDefault="00200146" w:rsidP="00780FFC">
            <w:pPr>
              <w:jc w:val="both"/>
              <w:rPr>
                <w:rFonts w:ascii="Times New Roman" w:hAnsi="Times New Roman" w:cs="Times New Roman"/>
                <w:b/>
                <w:bCs/>
              </w:rPr>
            </w:pPr>
          </w:p>
          <w:p w14:paraId="5F8E9050" w14:textId="77777777" w:rsidR="00200146" w:rsidRPr="00755323" w:rsidRDefault="00200146" w:rsidP="00780FFC">
            <w:pPr>
              <w:jc w:val="both"/>
              <w:rPr>
                <w:rFonts w:ascii="Times New Roman" w:hAnsi="Times New Roman" w:cs="Times New Roman"/>
                <w:b/>
                <w:bCs/>
              </w:rPr>
            </w:pPr>
          </w:p>
          <w:p w14:paraId="7B432CE4" w14:textId="77777777" w:rsidR="00200146" w:rsidRPr="00755323" w:rsidRDefault="00200146" w:rsidP="00780FFC">
            <w:pPr>
              <w:jc w:val="both"/>
              <w:rPr>
                <w:rFonts w:ascii="Times New Roman" w:hAnsi="Times New Roman" w:cs="Times New Roman"/>
                <w:b/>
                <w:bCs/>
              </w:rPr>
            </w:pPr>
          </w:p>
          <w:p w14:paraId="5B1E333E" w14:textId="77777777" w:rsidR="00200146" w:rsidRPr="00755323" w:rsidRDefault="00200146" w:rsidP="00780FFC">
            <w:pPr>
              <w:jc w:val="both"/>
              <w:rPr>
                <w:rFonts w:ascii="Times New Roman" w:hAnsi="Times New Roman" w:cs="Times New Roman"/>
                <w:b/>
                <w:bCs/>
              </w:rPr>
            </w:pPr>
          </w:p>
          <w:p w14:paraId="30A0BAA6" w14:textId="77777777" w:rsidR="00200146" w:rsidRPr="00755323" w:rsidRDefault="00200146" w:rsidP="00780FFC">
            <w:pPr>
              <w:jc w:val="both"/>
              <w:rPr>
                <w:rFonts w:ascii="Times New Roman" w:hAnsi="Times New Roman" w:cs="Times New Roman"/>
                <w:b/>
                <w:bCs/>
              </w:rPr>
            </w:pPr>
          </w:p>
          <w:p w14:paraId="21254614" w14:textId="77777777" w:rsidR="00200146" w:rsidRPr="00755323" w:rsidRDefault="00200146" w:rsidP="00780FFC">
            <w:pPr>
              <w:jc w:val="both"/>
              <w:rPr>
                <w:rFonts w:ascii="Times New Roman" w:hAnsi="Times New Roman" w:cs="Times New Roman"/>
                <w:b/>
                <w:bCs/>
              </w:rPr>
            </w:pPr>
          </w:p>
          <w:p w14:paraId="2DFE2397" w14:textId="77777777" w:rsidR="00200146" w:rsidRPr="00755323" w:rsidRDefault="00200146" w:rsidP="00780FFC">
            <w:pPr>
              <w:jc w:val="both"/>
              <w:rPr>
                <w:rFonts w:ascii="Times New Roman" w:hAnsi="Times New Roman" w:cs="Times New Roman"/>
                <w:b/>
                <w:bCs/>
              </w:rPr>
            </w:pPr>
          </w:p>
          <w:p w14:paraId="09A825C9" w14:textId="77777777" w:rsidR="00200146" w:rsidRPr="00755323" w:rsidRDefault="00200146" w:rsidP="00780FFC">
            <w:pPr>
              <w:jc w:val="both"/>
              <w:rPr>
                <w:rFonts w:ascii="Times New Roman" w:hAnsi="Times New Roman" w:cs="Times New Roman"/>
                <w:b/>
                <w:bCs/>
              </w:rPr>
            </w:pPr>
          </w:p>
        </w:tc>
        <w:tc>
          <w:tcPr>
            <w:tcW w:w="2166" w:type="dxa"/>
          </w:tcPr>
          <w:p w14:paraId="27A63705" w14:textId="466AF080" w:rsidR="00200146" w:rsidRPr="00755323" w:rsidRDefault="00200146" w:rsidP="00200146">
            <w:pPr>
              <w:jc w:val="both"/>
              <w:rPr>
                <w:rFonts w:ascii="Times New Roman" w:hAnsi="Times New Roman" w:cs="Times New Roman"/>
              </w:rPr>
            </w:pPr>
            <w:r w:rsidRPr="00755323">
              <w:rPr>
                <w:rFonts w:ascii="Times New Roman" w:hAnsi="Times New Roman" w:cs="Times New Roman"/>
              </w:rPr>
              <w:lastRenderedPageBreak/>
              <w:t xml:space="preserve">Estructura coherente. Las ideas se presentan en orden lógico. Tienen coherencia y presenta fluidez en la transición de las ideas. El orden de los párrafos refuerza el contenido. Cada párrafo presenta una idea distinta. Contenido muy bien </w:t>
            </w:r>
            <w:r w:rsidRPr="00755323">
              <w:rPr>
                <w:rFonts w:ascii="Times New Roman" w:hAnsi="Times New Roman" w:cs="Times New Roman"/>
              </w:rPr>
              <w:lastRenderedPageBreak/>
              <w:t>estructurado y secciones muy bien definidas.</w:t>
            </w:r>
          </w:p>
        </w:tc>
        <w:tc>
          <w:tcPr>
            <w:tcW w:w="2166" w:type="dxa"/>
          </w:tcPr>
          <w:p w14:paraId="2E9973D7"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lastRenderedPageBreak/>
              <w:t xml:space="preserve">Estructura coherente. Las idease presentan en orden lógico. El orden de los párrafos no dificulta la comprensión del contenido. Cada párrafo presenta una idea distinta. Contenido bien estructurado y </w:t>
            </w:r>
            <w:r w:rsidRPr="00755323">
              <w:rPr>
                <w:rFonts w:ascii="Times New Roman" w:hAnsi="Times New Roman" w:cs="Times New Roman"/>
              </w:rPr>
              <w:lastRenderedPageBreak/>
              <w:t>secciones bien definidas.</w:t>
            </w:r>
          </w:p>
        </w:tc>
        <w:tc>
          <w:tcPr>
            <w:tcW w:w="2166" w:type="dxa"/>
          </w:tcPr>
          <w:p w14:paraId="4FFDBB59"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lastRenderedPageBreak/>
              <w:t>Estructura poco elaborada. Las ideas se presentan en orden lógico solo de forma parcial. El orden de las ideas en los párrafos dificulta la comprensión del contenido.</w:t>
            </w:r>
          </w:p>
        </w:tc>
        <w:tc>
          <w:tcPr>
            <w:tcW w:w="2166" w:type="dxa"/>
          </w:tcPr>
          <w:p w14:paraId="540920AB"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Coherencia deficiente y el orden de los párrafos dificulta la comprensión del contenido.</w:t>
            </w:r>
          </w:p>
        </w:tc>
        <w:tc>
          <w:tcPr>
            <w:tcW w:w="2166" w:type="dxa"/>
          </w:tcPr>
          <w:p w14:paraId="7D372A11"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Contenido sin estructura. Las ideas no se presentan en orden lógico. No existe coherencia y el orden de los párrafos no permite la comprensión del contenido.</w:t>
            </w:r>
          </w:p>
        </w:tc>
      </w:tr>
      <w:tr w:rsidR="00200146" w:rsidRPr="00755323" w14:paraId="6D3966D2" w14:textId="77777777" w:rsidTr="00780FFC">
        <w:trPr>
          <w:trHeight w:val="615"/>
        </w:trPr>
        <w:tc>
          <w:tcPr>
            <w:tcW w:w="2166" w:type="dxa"/>
          </w:tcPr>
          <w:p w14:paraId="1DEF7B98" w14:textId="77777777" w:rsidR="00200146" w:rsidRPr="00755323" w:rsidRDefault="00200146" w:rsidP="00780FFC">
            <w:pPr>
              <w:jc w:val="both"/>
              <w:rPr>
                <w:rFonts w:ascii="Times New Roman" w:hAnsi="Times New Roman" w:cs="Times New Roman"/>
                <w:b/>
                <w:bCs/>
              </w:rPr>
            </w:pPr>
            <w:r w:rsidRPr="00755323">
              <w:rPr>
                <w:rFonts w:ascii="Times New Roman" w:hAnsi="Times New Roman" w:cs="Times New Roman"/>
                <w:b/>
                <w:bCs/>
              </w:rPr>
              <w:t>Reflexión personal.</w:t>
            </w:r>
          </w:p>
        </w:tc>
        <w:tc>
          <w:tcPr>
            <w:tcW w:w="2166" w:type="dxa"/>
          </w:tcPr>
          <w:p w14:paraId="076528E0"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Se observa una postura clara y fundamentada. Las opiniones se encuentran justificadas atendiendo a bibliografía referenciada.</w:t>
            </w:r>
          </w:p>
        </w:tc>
        <w:tc>
          <w:tcPr>
            <w:tcW w:w="2166" w:type="dxa"/>
          </w:tcPr>
          <w:p w14:paraId="4EDDC4C2"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Se observa una postura clara pero las opiniones no están apoyadas en documentos referenciados.</w:t>
            </w:r>
          </w:p>
        </w:tc>
        <w:tc>
          <w:tcPr>
            <w:tcW w:w="2166" w:type="dxa"/>
          </w:tcPr>
          <w:p w14:paraId="2CD226D6"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No se observa una postura clara pero las opiniones están apoyadas en documentos referenciados.</w:t>
            </w:r>
          </w:p>
        </w:tc>
        <w:tc>
          <w:tcPr>
            <w:tcW w:w="2166" w:type="dxa"/>
          </w:tcPr>
          <w:p w14:paraId="1528A9D9"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Las opiniones no están fundamentadas. Justificación insuficiente.</w:t>
            </w:r>
          </w:p>
        </w:tc>
        <w:tc>
          <w:tcPr>
            <w:tcW w:w="2166" w:type="dxa"/>
          </w:tcPr>
          <w:p w14:paraId="5408B5F5"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No existe postura, reflexión.</w:t>
            </w:r>
          </w:p>
        </w:tc>
      </w:tr>
      <w:tr w:rsidR="00200146" w:rsidRPr="00755323" w14:paraId="374EA52C" w14:textId="77777777" w:rsidTr="00780FFC">
        <w:trPr>
          <w:trHeight w:val="1380"/>
        </w:trPr>
        <w:tc>
          <w:tcPr>
            <w:tcW w:w="2166" w:type="dxa"/>
          </w:tcPr>
          <w:p w14:paraId="4E2A78EE" w14:textId="77777777" w:rsidR="00200146" w:rsidRPr="00755323" w:rsidRDefault="00200146" w:rsidP="00780FFC">
            <w:pPr>
              <w:jc w:val="both"/>
              <w:rPr>
                <w:rFonts w:ascii="Times New Roman" w:hAnsi="Times New Roman" w:cs="Times New Roman"/>
                <w:b/>
                <w:bCs/>
              </w:rPr>
            </w:pPr>
            <w:r w:rsidRPr="00755323">
              <w:rPr>
                <w:rFonts w:ascii="Times New Roman" w:hAnsi="Times New Roman" w:cs="Times New Roman"/>
                <w:b/>
                <w:bCs/>
              </w:rPr>
              <w:t>Conclusión.</w:t>
            </w:r>
          </w:p>
        </w:tc>
        <w:tc>
          <w:tcPr>
            <w:tcW w:w="2166" w:type="dxa"/>
          </w:tcPr>
          <w:p w14:paraId="4E6E1901"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La conclusión es fuerte y deja al lector con una idea clara de la posición del autor.</w:t>
            </w:r>
          </w:p>
          <w:p w14:paraId="70C20D55" w14:textId="77777777" w:rsidR="00200146" w:rsidRPr="00755323" w:rsidRDefault="00200146" w:rsidP="00780FFC">
            <w:pPr>
              <w:jc w:val="both"/>
              <w:rPr>
                <w:rFonts w:ascii="Times New Roman" w:hAnsi="Times New Roman" w:cs="Times New Roman"/>
              </w:rPr>
            </w:pPr>
          </w:p>
        </w:tc>
        <w:tc>
          <w:tcPr>
            <w:tcW w:w="2166" w:type="dxa"/>
          </w:tcPr>
          <w:p w14:paraId="5F866B24"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La conclusión del autor es endeble, pero es clara.</w:t>
            </w:r>
          </w:p>
        </w:tc>
        <w:tc>
          <w:tcPr>
            <w:tcW w:w="2166" w:type="dxa"/>
          </w:tcPr>
          <w:p w14:paraId="42C92842"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La conclusión del autor es limitada y poco clara.</w:t>
            </w:r>
          </w:p>
        </w:tc>
        <w:tc>
          <w:tcPr>
            <w:tcW w:w="2166" w:type="dxa"/>
          </w:tcPr>
          <w:p w14:paraId="3A1A4032"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La conclusión del autor es muy limitada y muy poco clara.</w:t>
            </w:r>
          </w:p>
        </w:tc>
        <w:tc>
          <w:tcPr>
            <w:tcW w:w="2166" w:type="dxa"/>
          </w:tcPr>
          <w:p w14:paraId="1C1D9E4D"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No hay conclusión o no funge como tal.</w:t>
            </w:r>
          </w:p>
        </w:tc>
      </w:tr>
      <w:tr w:rsidR="00200146" w:rsidRPr="00755323" w14:paraId="73908A5A" w14:textId="77777777" w:rsidTr="00780FFC">
        <w:trPr>
          <w:trHeight w:val="540"/>
        </w:trPr>
        <w:tc>
          <w:tcPr>
            <w:tcW w:w="2166" w:type="dxa"/>
          </w:tcPr>
          <w:p w14:paraId="5F236179" w14:textId="77777777" w:rsidR="00200146" w:rsidRPr="00755323" w:rsidRDefault="00200146" w:rsidP="00780FFC">
            <w:pPr>
              <w:jc w:val="both"/>
              <w:rPr>
                <w:rFonts w:ascii="Times New Roman" w:hAnsi="Times New Roman" w:cs="Times New Roman"/>
                <w:b/>
                <w:bCs/>
              </w:rPr>
            </w:pPr>
            <w:r w:rsidRPr="00755323">
              <w:rPr>
                <w:rFonts w:ascii="Times New Roman" w:hAnsi="Times New Roman" w:cs="Times New Roman"/>
                <w:b/>
                <w:bCs/>
              </w:rPr>
              <w:t>Fuentes de</w:t>
            </w:r>
          </w:p>
          <w:p w14:paraId="6B5F4CA6" w14:textId="77777777" w:rsidR="00200146" w:rsidRPr="00755323" w:rsidRDefault="00200146" w:rsidP="00780FFC">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420C7983"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Consulta fuentes</w:t>
            </w:r>
          </w:p>
          <w:p w14:paraId="739E5E25"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confiables de</w:t>
            </w:r>
          </w:p>
          <w:p w14:paraId="1D8E9D31"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información. Se</w:t>
            </w:r>
          </w:p>
          <w:p w14:paraId="03311C13"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nota claramente el</w:t>
            </w:r>
          </w:p>
          <w:p w14:paraId="0E0EAC05"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buen manejo de la</w:t>
            </w:r>
          </w:p>
          <w:p w14:paraId="63E9E840"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información por</w:t>
            </w:r>
          </w:p>
          <w:p w14:paraId="1F7FC514"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parte del alumno</w:t>
            </w:r>
          </w:p>
        </w:tc>
        <w:tc>
          <w:tcPr>
            <w:tcW w:w="2166" w:type="dxa"/>
          </w:tcPr>
          <w:p w14:paraId="03B86457"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Consulta fuentes</w:t>
            </w:r>
          </w:p>
          <w:p w14:paraId="53EE0970"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confiables de</w:t>
            </w:r>
          </w:p>
          <w:p w14:paraId="6DECF17D"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información. Se</w:t>
            </w:r>
          </w:p>
          <w:p w14:paraId="35F94684"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nota cierto manejo</w:t>
            </w:r>
          </w:p>
          <w:p w14:paraId="37130467"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de la información</w:t>
            </w:r>
          </w:p>
          <w:p w14:paraId="6F9CC413"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por parte del</w:t>
            </w:r>
          </w:p>
          <w:p w14:paraId="6C1AF2E1"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alumno</w:t>
            </w:r>
          </w:p>
        </w:tc>
        <w:tc>
          <w:tcPr>
            <w:tcW w:w="2166" w:type="dxa"/>
          </w:tcPr>
          <w:p w14:paraId="60E483D1"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Consulta fuentes de</w:t>
            </w:r>
          </w:p>
          <w:p w14:paraId="39A1E04A"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información poco</w:t>
            </w:r>
          </w:p>
          <w:p w14:paraId="122637EC"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confiables. Hay</w:t>
            </w:r>
          </w:p>
          <w:p w14:paraId="5F3C25AF"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poco manejo de la</w:t>
            </w:r>
          </w:p>
          <w:p w14:paraId="217E9952"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información por</w:t>
            </w:r>
          </w:p>
          <w:p w14:paraId="10CCA41A"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parte del</w:t>
            </w:r>
          </w:p>
          <w:p w14:paraId="15C02D99"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alumno</w:t>
            </w:r>
          </w:p>
        </w:tc>
        <w:tc>
          <w:tcPr>
            <w:tcW w:w="2166" w:type="dxa"/>
          </w:tcPr>
          <w:p w14:paraId="08A20A3F"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La consulta</w:t>
            </w:r>
          </w:p>
          <w:p w14:paraId="4B6FC730"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fuentes de</w:t>
            </w:r>
          </w:p>
          <w:p w14:paraId="1A394E09"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Información es</w:t>
            </w:r>
          </w:p>
          <w:p w14:paraId="237381B1"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de páginas de</w:t>
            </w:r>
          </w:p>
          <w:p w14:paraId="214335A6"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Internet no</w:t>
            </w:r>
          </w:p>
          <w:p w14:paraId="2A6DECAF"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editadas por</w:t>
            </w:r>
          </w:p>
          <w:p w14:paraId="561DC512"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instituciones o</w:t>
            </w:r>
          </w:p>
          <w:p w14:paraId="4F1E3907"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gobierno. Casi</w:t>
            </w:r>
          </w:p>
          <w:p w14:paraId="557E9430"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no hay manejo</w:t>
            </w:r>
          </w:p>
          <w:p w14:paraId="7407DCB0"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de la</w:t>
            </w:r>
          </w:p>
          <w:p w14:paraId="6CAA3150"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información por</w:t>
            </w:r>
          </w:p>
          <w:p w14:paraId="5832C11F"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parte del</w:t>
            </w:r>
          </w:p>
          <w:p w14:paraId="4255C4D6" w14:textId="77777777" w:rsidR="00200146" w:rsidRDefault="00200146" w:rsidP="00780FFC">
            <w:pPr>
              <w:jc w:val="both"/>
              <w:rPr>
                <w:rFonts w:ascii="Times New Roman" w:hAnsi="Times New Roman" w:cs="Times New Roman"/>
              </w:rPr>
            </w:pPr>
            <w:r w:rsidRPr="00755323">
              <w:rPr>
                <w:rFonts w:ascii="Times New Roman" w:hAnsi="Times New Roman" w:cs="Times New Roman"/>
              </w:rPr>
              <w:t>alumno</w:t>
            </w:r>
          </w:p>
          <w:p w14:paraId="2E27B43B" w14:textId="6CB6F805" w:rsidR="00200146" w:rsidRPr="00755323" w:rsidRDefault="00200146" w:rsidP="00780FFC">
            <w:pPr>
              <w:jc w:val="both"/>
              <w:rPr>
                <w:rFonts w:ascii="Times New Roman" w:hAnsi="Times New Roman" w:cs="Times New Roman"/>
              </w:rPr>
            </w:pPr>
          </w:p>
        </w:tc>
        <w:tc>
          <w:tcPr>
            <w:tcW w:w="2166" w:type="dxa"/>
          </w:tcPr>
          <w:p w14:paraId="4439F979"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Las fuentes</w:t>
            </w:r>
          </w:p>
          <w:p w14:paraId="7F248014"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consultadas son</w:t>
            </w:r>
          </w:p>
          <w:p w14:paraId="36527966"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directamente</w:t>
            </w:r>
          </w:p>
          <w:p w14:paraId="15081AE5"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copiadas o no</w:t>
            </w:r>
          </w:p>
          <w:p w14:paraId="72FC78B0"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están citadas</w:t>
            </w:r>
          </w:p>
          <w:p w14:paraId="5AAEEC4D"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correctamente.</w:t>
            </w:r>
          </w:p>
          <w:p w14:paraId="03AC2343"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No hay manejo</w:t>
            </w:r>
          </w:p>
          <w:p w14:paraId="7DD17A48"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de información,</w:t>
            </w:r>
          </w:p>
          <w:p w14:paraId="684D1E28"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únicamente</w:t>
            </w:r>
          </w:p>
          <w:p w14:paraId="718AC410"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copiar y pegar</w:t>
            </w:r>
          </w:p>
        </w:tc>
      </w:tr>
      <w:tr w:rsidR="00200146" w:rsidRPr="00755323" w14:paraId="57F5DD19" w14:textId="77777777" w:rsidTr="00780FFC">
        <w:tc>
          <w:tcPr>
            <w:tcW w:w="2166" w:type="dxa"/>
          </w:tcPr>
          <w:p w14:paraId="0B18984F" w14:textId="77777777" w:rsidR="00200146" w:rsidRPr="00755323" w:rsidRDefault="00200146" w:rsidP="00780FFC">
            <w:pPr>
              <w:jc w:val="both"/>
              <w:rPr>
                <w:rFonts w:ascii="Times New Roman" w:hAnsi="Times New Roman" w:cs="Times New Roman"/>
                <w:b/>
                <w:bCs/>
              </w:rPr>
            </w:pPr>
            <w:r w:rsidRPr="00755323">
              <w:rPr>
                <w:rFonts w:ascii="Times New Roman" w:hAnsi="Times New Roman" w:cs="Times New Roman"/>
                <w:b/>
                <w:bCs/>
              </w:rPr>
              <w:lastRenderedPageBreak/>
              <w:t>Calidad de</w:t>
            </w:r>
          </w:p>
          <w:p w14:paraId="4997BAAF" w14:textId="77777777" w:rsidR="00200146" w:rsidRPr="00755323" w:rsidRDefault="00200146" w:rsidP="00780FFC">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5CE196F3"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La información</w:t>
            </w:r>
          </w:p>
          <w:p w14:paraId="5568DE23"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está claramente</w:t>
            </w:r>
          </w:p>
          <w:p w14:paraId="331EDA34"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relacionada con</w:t>
            </w:r>
          </w:p>
          <w:p w14:paraId="41A5CF89"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el tema principal y</w:t>
            </w:r>
          </w:p>
          <w:p w14:paraId="1117A206"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proporciona</w:t>
            </w:r>
          </w:p>
          <w:p w14:paraId="52AF7F32"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varias ideas</w:t>
            </w:r>
          </w:p>
          <w:p w14:paraId="31AF71CA"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secundarias y/o</w:t>
            </w:r>
          </w:p>
          <w:p w14:paraId="32AD16F1"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ejemplos.</w:t>
            </w:r>
          </w:p>
        </w:tc>
        <w:tc>
          <w:tcPr>
            <w:tcW w:w="2166" w:type="dxa"/>
          </w:tcPr>
          <w:p w14:paraId="3555FD1C"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La información está</w:t>
            </w:r>
          </w:p>
          <w:p w14:paraId="3EDBE1AE"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relacionada</w:t>
            </w:r>
          </w:p>
          <w:p w14:paraId="146DA721"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con el tema, pero no</w:t>
            </w:r>
          </w:p>
          <w:p w14:paraId="4DB16B70"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da ideas</w:t>
            </w:r>
          </w:p>
          <w:p w14:paraId="2A738859"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secundarias</w:t>
            </w:r>
          </w:p>
        </w:tc>
        <w:tc>
          <w:tcPr>
            <w:tcW w:w="2166" w:type="dxa"/>
          </w:tcPr>
          <w:p w14:paraId="2D427DF3"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La información está</w:t>
            </w:r>
          </w:p>
          <w:p w14:paraId="6AE68EEB"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relacionada</w:t>
            </w:r>
          </w:p>
          <w:p w14:paraId="2A05BDB1"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con el tema, pero no</w:t>
            </w:r>
          </w:p>
          <w:p w14:paraId="394AED91"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está soportada por</w:t>
            </w:r>
          </w:p>
          <w:p w14:paraId="0A88AB58"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otras ideas</w:t>
            </w:r>
          </w:p>
        </w:tc>
        <w:tc>
          <w:tcPr>
            <w:tcW w:w="2166" w:type="dxa"/>
          </w:tcPr>
          <w:p w14:paraId="38221660"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La información</w:t>
            </w:r>
          </w:p>
          <w:p w14:paraId="0EC13EB0"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tiene poca</w:t>
            </w:r>
          </w:p>
          <w:p w14:paraId="268EA94D"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relación con el</w:t>
            </w:r>
          </w:p>
          <w:p w14:paraId="4A01ADC3"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tema principal.</w:t>
            </w:r>
          </w:p>
        </w:tc>
        <w:tc>
          <w:tcPr>
            <w:tcW w:w="2166" w:type="dxa"/>
          </w:tcPr>
          <w:p w14:paraId="3D73F3EC"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La</w:t>
            </w:r>
          </w:p>
          <w:p w14:paraId="246175A9"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información</w:t>
            </w:r>
          </w:p>
          <w:p w14:paraId="49EB8E77"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no está</w:t>
            </w:r>
          </w:p>
          <w:p w14:paraId="6CC53C4D"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relacionada</w:t>
            </w:r>
          </w:p>
          <w:p w14:paraId="65A74457"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con el tema</w:t>
            </w:r>
          </w:p>
          <w:p w14:paraId="5CF5ACDF"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principal.</w:t>
            </w:r>
          </w:p>
        </w:tc>
      </w:tr>
      <w:tr w:rsidR="00200146" w:rsidRPr="00755323" w14:paraId="24801831" w14:textId="77777777" w:rsidTr="00780FFC">
        <w:tc>
          <w:tcPr>
            <w:tcW w:w="2166" w:type="dxa"/>
          </w:tcPr>
          <w:p w14:paraId="0E2FEC1D" w14:textId="77777777" w:rsidR="00200146" w:rsidRPr="00755323" w:rsidRDefault="00200146" w:rsidP="00780FFC">
            <w:pPr>
              <w:jc w:val="both"/>
              <w:rPr>
                <w:rFonts w:ascii="Times New Roman" w:hAnsi="Times New Roman" w:cs="Times New Roman"/>
                <w:b/>
                <w:bCs/>
              </w:rPr>
            </w:pPr>
            <w:r w:rsidRPr="00755323">
              <w:rPr>
                <w:rFonts w:ascii="Times New Roman" w:hAnsi="Times New Roman" w:cs="Times New Roman"/>
                <w:b/>
                <w:bCs/>
              </w:rPr>
              <w:t>Redacción</w:t>
            </w:r>
          </w:p>
        </w:tc>
        <w:tc>
          <w:tcPr>
            <w:tcW w:w="2166" w:type="dxa"/>
          </w:tcPr>
          <w:p w14:paraId="5F81DAD1"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No hay errores</w:t>
            </w:r>
          </w:p>
          <w:p w14:paraId="13B46C4E"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de gramática,</w:t>
            </w:r>
          </w:p>
          <w:p w14:paraId="0BABA0CA"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ortografía o</w:t>
            </w:r>
          </w:p>
          <w:p w14:paraId="52441E8D"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puntuación en</w:t>
            </w:r>
          </w:p>
          <w:p w14:paraId="1A54F7C4"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todo el</w:t>
            </w:r>
          </w:p>
          <w:p w14:paraId="48B1ED4C"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texto.</w:t>
            </w:r>
          </w:p>
        </w:tc>
        <w:tc>
          <w:tcPr>
            <w:tcW w:w="2166" w:type="dxa"/>
          </w:tcPr>
          <w:p w14:paraId="6CE9674E"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Hay de uno a dos</w:t>
            </w:r>
          </w:p>
          <w:p w14:paraId="512D0E5A"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errores de</w:t>
            </w:r>
          </w:p>
          <w:p w14:paraId="488C65A4"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gramática,</w:t>
            </w:r>
          </w:p>
          <w:p w14:paraId="4D242157"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ortografía o</w:t>
            </w:r>
          </w:p>
          <w:p w14:paraId="7E1FDB7F"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puntuación en todo</w:t>
            </w:r>
          </w:p>
          <w:p w14:paraId="27348FA0"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el texto.</w:t>
            </w:r>
          </w:p>
        </w:tc>
        <w:tc>
          <w:tcPr>
            <w:tcW w:w="2166" w:type="dxa"/>
          </w:tcPr>
          <w:p w14:paraId="2676A39A"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Hay de tres a</w:t>
            </w:r>
          </w:p>
          <w:p w14:paraId="306F0072"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cuatro errores</w:t>
            </w:r>
          </w:p>
          <w:p w14:paraId="2D70E36A"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de gramática,</w:t>
            </w:r>
          </w:p>
          <w:p w14:paraId="5ED136B8"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ortografía o</w:t>
            </w:r>
          </w:p>
          <w:p w14:paraId="1B2D0930"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puntuación en todo</w:t>
            </w:r>
          </w:p>
          <w:p w14:paraId="29C62FD6"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el texto.</w:t>
            </w:r>
          </w:p>
        </w:tc>
        <w:tc>
          <w:tcPr>
            <w:tcW w:w="2166" w:type="dxa"/>
          </w:tcPr>
          <w:p w14:paraId="3325DD77"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Hay de cinco a</w:t>
            </w:r>
          </w:p>
          <w:p w14:paraId="4EADE4F6"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seis errores de</w:t>
            </w:r>
          </w:p>
          <w:p w14:paraId="00359D31"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gramática,</w:t>
            </w:r>
          </w:p>
          <w:p w14:paraId="23DC22E4"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ortografía o</w:t>
            </w:r>
          </w:p>
          <w:p w14:paraId="4F33403F"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puntuación en</w:t>
            </w:r>
          </w:p>
          <w:p w14:paraId="7C349AAF"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todo el texto.</w:t>
            </w:r>
          </w:p>
        </w:tc>
        <w:tc>
          <w:tcPr>
            <w:tcW w:w="2166" w:type="dxa"/>
          </w:tcPr>
          <w:p w14:paraId="091F17B3"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Hay más de seis</w:t>
            </w:r>
          </w:p>
          <w:p w14:paraId="08DCE5B4"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errores de</w:t>
            </w:r>
          </w:p>
          <w:p w14:paraId="1D64DC4C"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gramática,</w:t>
            </w:r>
          </w:p>
          <w:p w14:paraId="41640209"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ortografía o</w:t>
            </w:r>
          </w:p>
          <w:p w14:paraId="34AEF67A"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puntuación en</w:t>
            </w:r>
          </w:p>
          <w:p w14:paraId="37326CAE"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todo el texto.</w:t>
            </w:r>
          </w:p>
        </w:tc>
      </w:tr>
      <w:tr w:rsidR="00200146" w:rsidRPr="00755323" w14:paraId="1BBC2AE6" w14:textId="77777777" w:rsidTr="00780FFC">
        <w:tc>
          <w:tcPr>
            <w:tcW w:w="2166" w:type="dxa"/>
          </w:tcPr>
          <w:p w14:paraId="612CE67E" w14:textId="77777777" w:rsidR="00200146" w:rsidRPr="00755323" w:rsidRDefault="00200146" w:rsidP="00780FFC">
            <w:pPr>
              <w:jc w:val="both"/>
              <w:rPr>
                <w:rFonts w:ascii="Times New Roman" w:hAnsi="Times New Roman" w:cs="Times New Roman"/>
                <w:b/>
                <w:bCs/>
              </w:rPr>
            </w:pPr>
            <w:r w:rsidRPr="00755323">
              <w:rPr>
                <w:rFonts w:ascii="Times New Roman" w:hAnsi="Times New Roman" w:cs="Times New Roman"/>
                <w:b/>
                <w:bCs/>
              </w:rPr>
              <w:t>Formato del</w:t>
            </w:r>
          </w:p>
          <w:p w14:paraId="12934FAF" w14:textId="77777777" w:rsidR="00200146" w:rsidRPr="00755323" w:rsidRDefault="00200146" w:rsidP="00780FFC">
            <w:pPr>
              <w:jc w:val="both"/>
              <w:rPr>
                <w:rFonts w:ascii="Times New Roman" w:hAnsi="Times New Roman" w:cs="Times New Roman"/>
                <w:b/>
                <w:bCs/>
              </w:rPr>
            </w:pPr>
            <w:r w:rsidRPr="00755323">
              <w:rPr>
                <w:rFonts w:ascii="Times New Roman" w:hAnsi="Times New Roman" w:cs="Times New Roman"/>
                <w:b/>
                <w:bCs/>
              </w:rPr>
              <w:t>Reporte</w:t>
            </w:r>
          </w:p>
        </w:tc>
        <w:tc>
          <w:tcPr>
            <w:tcW w:w="2166" w:type="dxa"/>
          </w:tcPr>
          <w:p w14:paraId="3864B33B"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Contiene todos</w:t>
            </w:r>
          </w:p>
          <w:p w14:paraId="0A3CC34A"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elementos</w:t>
            </w:r>
          </w:p>
          <w:p w14:paraId="581CB417"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requeridos:</w:t>
            </w:r>
          </w:p>
          <w:p w14:paraId="6035B7C3"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1. Portada.</w:t>
            </w:r>
          </w:p>
          <w:p w14:paraId="07D792C7"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2. Introducción</w:t>
            </w:r>
          </w:p>
          <w:p w14:paraId="74269516"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3. Desarrollo</w:t>
            </w:r>
            <w:r>
              <w:rPr>
                <w:rFonts w:ascii="Times New Roman" w:hAnsi="Times New Roman" w:cs="Times New Roman"/>
              </w:rPr>
              <w:t>.</w:t>
            </w:r>
          </w:p>
          <w:p w14:paraId="0732610F" w14:textId="77777777" w:rsidR="00200146" w:rsidRDefault="00200146" w:rsidP="00780FFC">
            <w:pPr>
              <w:jc w:val="both"/>
              <w:rPr>
                <w:rFonts w:ascii="Times New Roman" w:hAnsi="Times New Roman" w:cs="Times New Roman"/>
              </w:rPr>
            </w:pPr>
            <w:r w:rsidRPr="00755323">
              <w:rPr>
                <w:rFonts w:ascii="Times New Roman" w:hAnsi="Times New Roman" w:cs="Times New Roman"/>
              </w:rPr>
              <w:t>4.Conclusión.</w:t>
            </w:r>
          </w:p>
          <w:p w14:paraId="32C23DDD" w14:textId="77777777" w:rsidR="00200146" w:rsidRPr="00755323" w:rsidRDefault="00200146" w:rsidP="00780FFC">
            <w:pPr>
              <w:jc w:val="both"/>
              <w:rPr>
                <w:rFonts w:ascii="Times New Roman" w:hAnsi="Times New Roman" w:cs="Times New Roman"/>
              </w:rPr>
            </w:pPr>
            <w:r>
              <w:rPr>
                <w:rFonts w:ascii="Times New Roman" w:hAnsi="Times New Roman" w:cs="Times New Roman"/>
              </w:rPr>
              <w:t>5. Bibliografía.</w:t>
            </w:r>
          </w:p>
        </w:tc>
        <w:tc>
          <w:tcPr>
            <w:tcW w:w="2166" w:type="dxa"/>
          </w:tcPr>
          <w:p w14:paraId="60CC10B7"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Falta uno de los</w:t>
            </w:r>
          </w:p>
          <w:p w14:paraId="0FAA169F"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requerimientos o</w:t>
            </w:r>
          </w:p>
          <w:p w14:paraId="0B3298F2"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están mal</w:t>
            </w:r>
          </w:p>
          <w:p w14:paraId="2F2244D2"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50B6FC03"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Faltan dos</w:t>
            </w:r>
          </w:p>
          <w:p w14:paraId="16EEE31F"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requerimientos o</w:t>
            </w:r>
          </w:p>
          <w:p w14:paraId="658BE28B"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están mal</w:t>
            </w:r>
          </w:p>
          <w:p w14:paraId="427ED6DF"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170603D4"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Faltan más de dos</w:t>
            </w:r>
          </w:p>
          <w:p w14:paraId="5CCD952F"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requerimientos</w:t>
            </w:r>
          </w:p>
          <w:p w14:paraId="55E11C9E"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o están mal</w:t>
            </w:r>
          </w:p>
          <w:p w14:paraId="3813AC7F"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65CD4878"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Los</w:t>
            </w:r>
          </w:p>
          <w:p w14:paraId="0F62169D"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requerimientos</w:t>
            </w:r>
          </w:p>
          <w:p w14:paraId="410A318B"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están mal</w:t>
            </w:r>
          </w:p>
          <w:p w14:paraId="3F1B774A" w14:textId="77777777" w:rsidR="00200146" w:rsidRPr="00755323" w:rsidRDefault="00200146" w:rsidP="00780FFC">
            <w:pPr>
              <w:jc w:val="both"/>
              <w:rPr>
                <w:rFonts w:ascii="Times New Roman" w:hAnsi="Times New Roman" w:cs="Times New Roman"/>
              </w:rPr>
            </w:pPr>
            <w:r w:rsidRPr="00755323">
              <w:rPr>
                <w:rFonts w:ascii="Times New Roman" w:hAnsi="Times New Roman" w:cs="Times New Roman"/>
              </w:rPr>
              <w:t>desarrollados</w:t>
            </w:r>
          </w:p>
        </w:tc>
      </w:tr>
    </w:tbl>
    <w:p w14:paraId="7F75B98C" w14:textId="77777777" w:rsidR="00956CCD" w:rsidRPr="00755323" w:rsidRDefault="00956CCD" w:rsidP="00956CCD">
      <w:pPr>
        <w:pStyle w:val="Prrafodelista"/>
        <w:spacing w:after="0" w:line="240" w:lineRule="auto"/>
        <w:jc w:val="both"/>
        <w:rPr>
          <w:rFonts w:ascii="Times New Roman" w:hAnsi="Times New Roman" w:cs="Times New Roman"/>
        </w:rPr>
      </w:pPr>
    </w:p>
    <w:p w14:paraId="1234AF8C" w14:textId="77777777" w:rsidR="00956CCD" w:rsidRPr="00271EB0" w:rsidRDefault="00956CCD" w:rsidP="00956CCD">
      <w:pPr>
        <w:rPr>
          <w:rFonts w:ascii="Arial" w:hAnsi="Arial" w:cs="Arial"/>
          <w:b/>
          <w:bCs/>
          <w:sz w:val="28"/>
          <w:szCs w:val="28"/>
        </w:rPr>
      </w:pPr>
    </w:p>
    <w:sectPr w:rsidR="00956CCD" w:rsidRPr="00271EB0" w:rsidSect="00700B0F">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63456"/>
    <w:multiLevelType w:val="hybridMultilevel"/>
    <w:tmpl w:val="4830C8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2D5AE8"/>
    <w:multiLevelType w:val="hybridMultilevel"/>
    <w:tmpl w:val="869CA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D85F31"/>
    <w:multiLevelType w:val="hybridMultilevel"/>
    <w:tmpl w:val="0986A6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F57BC8"/>
    <w:multiLevelType w:val="hybridMultilevel"/>
    <w:tmpl w:val="DC00A1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D114B58"/>
    <w:multiLevelType w:val="hybridMultilevel"/>
    <w:tmpl w:val="6E6CA5C2"/>
    <w:lvl w:ilvl="0" w:tplc="FFFFFFFF">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A152E42"/>
    <w:multiLevelType w:val="hybridMultilevel"/>
    <w:tmpl w:val="AEEE5C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31372E8"/>
    <w:multiLevelType w:val="hybridMultilevel"/>
    <w:tmpl w:val="BCA8040A"/>
    <w:lvl w:ilvl="0" w:tplc="2D20A140">
      <w:numFmt w:val="bullet"/>
      <w:lvlText w:val="-"/>
      <w:lvlJc w:val="left"/>
      <w:pPr>
        <w:ind w:left="360" w:hanging="360"/>
      </w:pPr>
      <w:rPr>
        <w:rFonts w:ascii="Arial" w:eastAsiaTheme="minorHAnsi"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5B4C45BB"/>
    <w:multiLevelType w:val="hybridMultilevel"/>
    <w:tmpl w:val="BC6066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4A1519D"/>
    <w:multiLevelType w:val="hybridMultilevel"/>
    <w:tmpl w:val="0B3684D4"/>
    <w:lvl w:ilvl="0" w:tplc="EDBE5032">
      <w:start w:val="7"/>
      <w:numFmt w:val="bullet"/>
      <w:lvlText w:val=""/>
      <w:lvlJc w:val="left"/>
      <w:pPr>
        <w:ind w:left="1080" w:hanging="360"/>
      </w:pPr>
      <w:rPr>
        <w:rFonts w:ascii="Symbol" w:eastAsiaTheme="minorHAns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6683763C"/>
    <w:multiLevelType w:val="hybridMultilevel"/>
    <w:tmpl w:val="6A8CDE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0275B2F"/>
    <w:multiLevelType w:val="hybridMultilevel"/>
    <w:tmpl w:val="E75C47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7"/>
  </w:num>
  <w:num w:numId="4">
    <w:abstractNumId w:val="9"/>
  </w:num>
  <w:num w:numId="5">
    <w:abstractNumId w:val="6"/>
  </w:num>
  <w:num w:numId="6">
    <w:abstractNumId w:val="4"/>
  </w:num>
  <w:num w:numId="7">
    <w:abstractNumId w:val="1"/>
  </w:num>
  <w:num w:numId="8">
    <w:abstractNumId w:val="2"/>
  </w:num>
  <w:num w:numId="9">
    <w:abstractNumId w:val="5"/>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73"/>
    <w:rsid w:val="00002685"/>
    <w:rsid w:val="00065351"/>
    <w:rsid w:val="0009073D"/>
    <w:rsid w:val="00093A1C"/>
    <w:rsid w:val="000A3207"/>
    <w:rsid w:val="000F0C43"/>
    <w:rsid w:val="00124DC1"/>
    <w:rsid w:val="001548B0"/>
    <w:rsid w:val="00155A45"/>
    <w:rsid w:val="001615B9"/>
    <w:rsid w:val="00167BBF"/>
    <w:rsid w:val="001B338B"/>
    <w:rsid w:val="001C4728"/>
    <w:rsid w:val="001F7C85"/>
    <w:rsid w:val="00200146"/>
    <w:rsid w:val="0023096D"/>
    <w:rsid w:val="00250365"/>
    <w:rsid w:val="00271EB0"/>
    <w:rsid w:val="00290B45"/>
    <w:rsid w:val="002B29B6"/>
    <w:rsid w:val="002C2379"/>
    <w:rsid w:val="00387AAA"/>
    <w:rsid w:val="00394FBC"/>
    <w:rsid w:val="003A2C17"/>
    <w:rsid w:val="003B4BB3"/>
    <w:rsid w:val="003D4663"/>
    <w:rsid w:val="004077ED"/>
    <w:rsid w:val="0041164C"/>
    <w:rsid w:val="0042125E"/>
    <w:rsid w:val="004804FA"/>
    <w:rsid w:val="004B64F2"/>
    <w:rsid w:val="00560E10"/>
    <w:rsid w:val="005B1761"/>
    <w:rsid w:val="005C18B3"/>
    <w:rsid w:val="005C458E"/>
    <w:rsid w:val="005C5890"/>
    <w:rsid w:val="006140CD"/>
    <w:rsid w:val="00647F81"/>
    <w:rsid w:val="00687931"/>
    <w:rsid w:val="00696257"/>
    <w:rsid w:val="006C2C24"/>
    <w:rsid w:val="006C5B2F"/>
    <w:rsid w:val="00700B0F"/>
    <w:rsid w:val="007134B8"/>
    <w:rsid w:val="00722F73"/>
    <w:rsid w:val="00783DF1"/>
    <w:rsid w:val="007868BA"/>
    <w:rsid w:val="007A5AC9"/>
    <w:rsid w:val="007A6A76"/>
    <w:rsid w:val="007B2573"/>
    <w:rsid w:val="007C36D5"/>
    <w:rsid w:val="007D624C"/>
    <w:rsid w:val="00811D05"/>
    <w:rsid w:val="00861A06"/>
    <w:rsid w:val="008E728C"/>
    <w:rsid w:val="008F1A14"/>
    <w:rsid w:val="00927B33"/>
    <w:rsid w:val="00956CCD"/>
    <w:rsid w:val="00961FA8"/>
    <w:rsid w:val="009C7970"/>
    <w:rsid w:val="009D4073"/>
    <w:rsid w:val="009E4E6A"/>
    <w:rsid w:val="00A552C6"/>
    <w:rsid w:val="00A96B3D"/>
    <w:rsid w:val="00B03B5B"/>
    <w:rsid w:val="00B60C0C"/>
    <w:rsid w:val="00BD2B7D"/>
    <w:rsid w:val="00BE021E"/>
    <w:rsid w:val="00C6314F"/>
    <w:rsid w:val="00C84F2A"/>
    <w:rsid w:val="00C86373"/>
    <w:rsid w:val="00CA6C30"/>
    <w:rsid w:val="00CB7B0A"/>
    <w:rsid w:val="00CD2559"/>
    <w:rsid w:val="00CE26CD"/>
    <w:rsid w:val="00CF4EA5"/>
    <w:rsid w:val="00D4292F"/>
    <w:rsid w:val="00D44BFA"/>
    <w:rsid w:val="00D44F07"/>
    <w:rsid w:val="00D77189"/>
    <w:rsid w:val="00D97C12"/>
    <w:rsid w:val="00DC0B74"/>
    <w:rsid w:val="00DC4E1C"/>
    <w:rsid w:val="00DC5DC1"/>
    <w:rsid w:val="00E012B3"/>
    <w:rsid w:val="00E32A87"/>
    <w:rsid w:val="00E356BC"/>
    <w:rsid w:val="00E452A4"/>
    <w:rsid w:val="00E942EB"/>
    <w:rsid w:val="00F34015"/>
    <w:rsid w:val="00F42E27"/>
    <w:rsid w:val="00F61215"/>
    <w:rsid w:val="00F92FCB"/>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22ED3"/>
  <w15:chartTrackingRefBased/>
  <w15:docId w15:val="{519D0EA9-E5D4-4160-A7C9-F0F458140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37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86373"/>
    <w:pPr>
      <w:ind w:left="720"/>
      <w:contextualSpacing/>
    </w:pPr>
  </w:style>
  <w:style w:type="table" w:styleId="Tablaconcuadrcula">
    <w:name w:val="Table Grid"/>
    <w:basedOn w:val="Tablanormal"/>
    <w:uiPriority w:val="39"/>
    <w:rsid w:val="00CB7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D624C"/>
    <w:rPr>
      <w:color w:val="0563C1" w:themeColor="hyperlink"/>
      <w:u w:val="single"/>
    </w:rPr>
  </w:style>
  <w:style w:type="character" w:styleId="Mencinsinresolver">
    <w:name w:val="Unresolved Mention"/>
    <w:basedOn w:val="Fuentedeprrafopredeter"/>
    <w:uiPriority w:val="99"/>
    <w:semiHidden/>
    <w:unhideWhenUsed/>
    <w:rsid w:val="007D62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2786726">
      <w:bodyDiv w:val="1"/>
      <w:marLeft w:val="0"/>
      <w:marRight w:val="0"/>
      <w:marTop w:val="0"/>
      <w:marBottom w:val="0"/>
      <w:divBdr>
        <w:top w:val="none" w:sz="0" w:space="0" w:color="auto"/>
        <w:left w:val="none" w:sz="0" w:space="0" w:color="auto"/>
        <w:bottom w:val="none" w:sz="0" w:space="0" w:color="auto"/>
        <w:right w:val="none" w:sz="0" w:space="0" w:color="auto"/>
      </w:divBdr>
      <w:divsChild>
        <w:div w:id="566192017">
          <w:marLeft w:val="0"/>
          <w:marRight w:val="0"/>
          <w:marTop w:val="0"/>
          <w:marBottom w:val="0"/>
          <w:divBdr>
            <w:top w:val="none" w:sz="0" w:space="0" w:color="auto"/>
            <w:left w:val="none" w:sz="0" w:space="0" w:color="auto"/>
            <w:bottom w:val="none" w:sz="0" w:space="0" w:color="auto"/>
            <w:right w:val="none" w:sz="0" w:space="0" w:color="auto"/>
          </w:divBdr>
        </w:div>
        <w:div w:id="1470705297">
          <w:marLeft w:val="0"/>
          <w:marRight w:val="0"/>
          <w:marTop w:val="0"/>
          <w:marBottom w:val="0"/>
          <w:divBdr>
            <w:top w:val="none" w:sz="0" w:space="0" w:color="auto"/>
            <w:left w:val="none" w:sz="0" w:space="0" w:color="auto"/>
            <w:bottom w:val="none" w:sz="0" w:space="0" w:color="auto"/>
            <w:right w:val="none" w:sz="0" w:space="0" w:color="auto"/>
          </w:divBdr>
        </w:div>
        <w:div w:id="276716488">
          <w:marLeft w:val="0"/>
          <w:marRight w:val="0"/>
          <w:marTop w:val="0"/>
          <w:marBottom w:val="0"/>
          <w:divBdr>
            <w:top w:val="none" w:sz="0" w:space="0" w:color="auto"/>
            <w:left w:val="none" w:sz="0" w:space="0" w:color="auto"/>
            <w:bottom w:val="none" w:sz="0" w:space="0" w:color="auto"/>
            <w:right w:val="none" w:sz="0" w:space="0" w:color="auto"/>
          </w:divBdr>
        </w:div>
        <w:div w:id="888342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dl.handle.net/10550/47898" TargetMode="External"/><Relationship Id="rId3" Type="http://schemas.openxmlformats.org/officeDocument/2006/relationships/styles" Target="styles.xml"/><Relationship Id="rId7" Type="http://schemas.openxmlformats.org/officeDocument/2006/relationships/hyperlink" Target="http://www.diputados.gob.mx/LeyesBiblio/ref/cpeum_per.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D6C62-9074-4C65-968A-B01D7DA23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10</Pages>
  <Words>2398</Words>
  <Characters>13191</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Yamile Margarita Mercado Esquivel</dc:creator>
  <cp:keywords/>
  <dc:description/>
  <cp:lastModifiedBy>YAMILE MARGARITA MERCADO ESQUIVEL</cp:lastModifiedBy>
  <cp:revision>14</cp:revision>
  <dcterms:created xsi:type="dcterms:W3CDTF">2021-06-05T07:08:00Z</dcterms:created>
  <dcterms:modified xsi:type="dcterms:W3CDTF">2021-06-07T06:04:00Z</dcterms:modified>
</cp:coreProperties>
</file>