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4E21"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Escuela Normal de Educación Preescolar</w:t>
      </w:r>
    </w:p>
    <w:p w14:paraId="5B8AF505"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Licenciatura en Educación Preescolar</w:t>
      </w:r>
    </w:p>
    <w:p w14:paraId="7CE6A105"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36BC45B6"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FCB2B8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noProof/>
          <w:sz w:val="24"/>
          <w:szCs w:val="24"/>
          <w:lang w:val="es" w:eastAsia="es-MX"/>
        </w:rPr>
        <w:drawing>
          <wp:inline distT="114300" distB="114300" distL="114300" distR="114300" wp14:anchorId="452BC995" wp14:editId="3BE12C60">
            <wp:extent cx="1668300" cy="1240531"/>
            <wp:effectExtent l="0" t="0" r="0" b="0"/>
            <wp:docPr id="1" name="image1.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gif" descr="Una señal con letras y números&#10;&#10;Descripción generada automáticamente con confianza baja"/>
                    <pic:cNvPicPr preferRelativeResize="0"/>
                  </pic:nvPicPr>
                  <pic:blipFill>
                    <a:blip r:embed="rId6"/>
                    <a:srcRect/>
                    <a:stretch>
                      <a:fillRect/>
                    </a:stretch>
                  </pic:blipFill>
                  <pic:spPr>
                    <a:xfrm>
                      <a:off x="0" y="0"/>
                      <a:ext cx="1668300" cy="1240531"/>
                    </a:xfrm>
                    <a:prstGeom prst="rect">
                      <a:avLst/>
                    </a:prstGeom>
                    <a:ln/>
                  </pic:spPr>
                </pic:pic>
              </a:graphicData>
            </a:graphic>
          </wp:inline>
        </w:drawing>
      </w:r>
    </w:p>
    <w:p w14:paraId="605301F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B801642"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2BE2C987"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Maestro: Arturo Flores Rodríguez</w:t>
      </w:r>
    </w:p>
    <w:p w14:paraId="365A1B15"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Alumna: Victoria Nataly López Venegas</w:t>
      </w:r>
    </w:p>
    <w:p w14:paraId="39CDC2B4" w14:textId="77777777" w:rsidR="00DE24F5" w:rsidRPr="00DE24F5" w:rsidRDefault="00DE24F5" w:rsidP="00DE24F5">
      <w:pPr>
        <w:spacing w:after="0" w:line="276" w:lineRule="auto"/>
        <w:rPr>
          <w:rFonts w:ascii="Arial" w:eastAsia="Arial" w:hAnsi="Arial" w:cs="Arial"/>
          <w:sz w:val="24"/>
          <w:szCs w:val="24"/>
          <w:lang w:val="es" w:eastAsia="es-MX"/>
        </w:rPr>
      </w:pPr>
    </w:p>
    <w:p w14:paraId="25B35792" w14:textId="77777777" w:rsidR="00DE24F5" w:rsidRPr="00DE24F5" w:rsidRDefault="00DE24F5" w:rsidP="00DE24F5">
      <w:pPr>
        <w:spacing w:after="0" w:line="276" w:lineRule="auto"/>
        <w:rPr>
          <w:rFonts w:ascii="Arial" w:eastAsia="Arial" w:hAnsi="Arial" w:cs="Arial"/>
          <w:sz w:val="24"/>
          <w:szCs w:val="24"/>
          <w:lang w:val="es" w:eastAsia="es-MX"/>
        </w:rPr>
      </w:pPr>
    </w:p>
    <w:p w14:paraId="6C335042" w14:textId="1B98529C" w:rsidR="00DE24F5" w:rsidRPr="00DE24F5" w:rsidRDefault="00DE24F5" w:rsidP="00DE24F5">
      <w:pPr>
        <w:spacing w:after="0" w:line="276" w:lineRule="auto"/>
        <w:jc w:val="center"/>
        <w:rPr>
          <w:rFonts w:ascii="Arial" w:eastAsia="Arial" w:hAnsi="Arial" w:cs="Arial"/>
          <w:b/>
          <w:sz w:val="28"/>
          <w:szCs w:val="28"/>
          <w:lang w:val="es" w:eastAsia="es-MX"/>
        </w:rPr>
      </w:pPr>
      <w:r w:rsidRPr="00DE24F5">
        <w:rPr>
          <w:rFonts w:ascii="Arial" w:eastAsia="Arial" w:hAnsi="Arial" w:cs="Arial"/>
          <w:b/>
          <w:sz w:val="28"/>
          <w:szCs w:val="28"/>
          <w:lang w:val="es" w:eastAsia="es-MX"/>
        </w:rPr>
        <w:t>“Trabajo de</w:t>
      </w:r>
      <w:r>
        <w:rPr>
          <w:rFonts w:ascii="Arial" w:eastAsia="Arial" w:hAnsi="Arial" w:cs="Arial"/>
          <w:b/>
          <w:sz w:val="28"/>
          <w:szCs w:val="28"/>
          <w:lang w:val="es" w:eastAsia="es-MX"/>
        </w:rPr>
        <w:t xml:space="preserve"> Portafolio</w:t>
      </w:r>
      <w:r w:rsidRPr="00DE24F5">
        <w:rPr>
          <w:rFonts w:ascii="Arial" w:eastAsia="Arial" w:hAnsi="Arial" w:cs="Arial"/>
          <w:b/>
          <w:sz w:val="28"/>
          <w:szCs w:val="28"/>
          <w:lang w:val="es" w:eastAsia="es-MX"/>
        </w:rPr>
        <w:t>”</w:t>
      </w:r>
    </w:p>
    <w:p w14:paraId="079AD41D" w14:textId="77777777" w:rsidR="00DE24F5" w:rsidRPr="00DE24F5" w:rsidRDefault="00DE24F5" w:rsidP="00DE24F5">
      <w:pPr>
        <w:spacing w:after="0" w:line="276" w:lineRule="auto"/>
        <w:jc w:val="center"/>
        <w:rPr>
          <w:rFonts w:ascii="Arial" w:eastAsia="Arial" w:hAnsi="Arial" w:cs="Arial"/>
          <w:b/>
          <w:sz w:val="28"/>
          <w:szCs w:val="28"/>
          <w:lang w:val="es" w:eastAsia="es-MX"/>
        </w:rPr>
      </w:pPr>
    </w:p>
    <w:p w14:paraId="59C811C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BASES LEGALES Y NORMATIVAS DE LA EDUCACIÓN BÁSICA</w:t>
      </w:r>
    </w:p>
    <w:p w14:paraId="6B6011A8"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F92439B"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Sexto semestre Sección “B”   Número de lista: 8</w:t>
      </w:r>
    </w:p>
    <w:p w14:paraId="0938689B"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411A6DF"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195B8A59" w14:textId="77777777" w:rsidR="005159A3" w:rsidRPr="005159A3" w:rsidRDefault="005159A3" w:rsidP="005159A3">
      <w:pPr>
        <w:spacing w:after="0" w:line="276" w:lineRule="auto"/>
        <w:jc w:val="center"/>
        <w:rPr>
          <w:rFonts w:ascii="Arial" w:eastAsia="Arial" w:hAnsi="Arial" w:cs="Arial"/>
          <w:sz w:val="24"/>
          <w:szCs w:val="24"/>
          <w:lang w:val="es" w:eastAsia="es-MX"/>
        </w:rPr>
      </w:pPr>
      <w:r w:rsidRPr="005159A3">
        <w:rPr>
          <w:rFonts w:ascii="Arial" w:eastAsia="Arial" w:hAnsi="Arial" w:cs="Arial"/>
          <w:sz w:val="24"/>
          <w:szCs w:val="24"/>
          <w:lang w:val="es" w:eastAsia="es-MX"/>
        </w:rPr>
        <w:t>Integra recursos de la investigación educativa para enriquecer su práctica profesional, expresando su interés por el conocimiento, la ciencia y la mejora de la educación.</w:t>
      </w:r>
    </w:p>
    <w:p w14:paraId="67D73C5D" w14:textId="77777777" w:rsidR="005159A3" w:rsidRPr="005159A3" w:rsidRDefault="005159A3" w:rsidP="005159A3">
      <w:pPr>
        <w:spacing w:after="0" w:line="276" w:lineRule="auto"/>
        <w:jc w:val="center"/>
        <w:rPr>
          <w:rFonts w:ascii="Arial" w:eastAsia="Arial" w:hAnsi="Arial" w:cs="Arial"/>
          <w:sz w:val="24"/>
          <w:szCs w:val="24"/>
          <w:lang w:val="es" w:eastAsia="es-MX"/>
        </w:rPr>
      </w:pPr>
    </w:p>
    <w:p w14:paraId="358CC5A4" w14:textId="1AE361AC" w:rsidR="00DE24F5" w:rsidRPr="00DE24F5" w:rsidRDefault="005159A3" w:rsidP="00DE24F5">
      <w:pPr>
        <w:spacing w:after="0" w:line="276" w:lineRule="auto"/>
        <w:jc w:val="center"/>
        <w:rPr>
          <w:rFonts w:ascii="Arial" w:eastAsia="Arial" w:hAnsi="Arial" w:cs="Arial"/>
          <w:sz w:val="24"/>
          <w:szCs w:val="24"/>
          <w:lang w:val="es" w:eastAsia="es-MX"/>
        </w:rPr>
      </w:pPr>
      <w:r w:rsidRPr="005159A3">
        <w:rPr>
          <w:rFonts w:ascii="Arial" w:eastAsia="Arial" w:hAnsi="Arial" w:cs="Arial"/>
          <w:sz w:val="24"/>
          <w:szCs w:val="24"/>
          <w:lang w:val="es" w:eastAsia="es-MX"/>
        </w:rPr>
        <w:t xml:space="preserve"> </w:t>
      </w:r>
      <w:r w:rsidRPr="005159A3">
        <w:rPr>
          <w:rFonts w:ascii="Arial" w:eastAsia="Arial" w:hAnsi="Arial" w:cs="Arial"/>
          <w:sz w:val="24"/>
          <w:szCs w:val="24"/>
          <w:lang w:val="es" w:eastAsia="es-MX"/>
        </w:rPr>
        <w:tab/>
        <w:t>Actúa de manera ética ante la diversidad de situaciones que se presentan en la práctica profesional</w:t>
      </w:r>
    </w:p>
    <w:p w14:paraId="7486EE58"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77728C51"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3BF75AFD" w14:textId="77777777" w:rsidR="00DE24F5" w:rsidRPr="00DE24F5" w:rsidRDefault="00DE24F5" w:rsidP="00DE24F5">
      <w:pPr>
        <w:spacing w:after="0" w:line="276" w:lineRule="auto"/>
        <w:rPr>
          <w:rFonts w:ascii="Arial" w:eastAsia="Arial" w:hAnsi="Arial" w:cs="Arial"/>
          <w:sz w:val="24"/>
          <w:szCs w:val="24"/>
          <w:lang w:val="es" w:eastAsia="es-MX"/>
        </w:rPr>
      </w:pPr>
    </w:p>
    <w:p w14:paraId="1B6A5EA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ABEC041"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2E25A4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20AF09E6"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761B92CB" w14:textId="7C93456F"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Saltillo, Coahuila                                                           a 0</w:t>
      </w:r>
      <w:r>
        <w:rPr>
          <w:rFonts w:ascii="Arial" w:eastAsia="Arial" w:hAnsi="Arial" w:cs="Arial"/>
          <w:sz w:val="24"/>
          <w:szCs w:val="24"/>
          <w:lang w:val="es" w:eastAsia="es-MX"/>
        </w:rPr>
        <w:t>6</w:t>
      </w:r>
      <w:r w:rsidRPr="00DE24F5">
        <w:rPr>
          <w:rFonts w:ascii="Arial" w:eastAsia="Arial" w:hAnsi="Arial" w:cs="Arial"/>
          <w:sz w:val="24"/>
          <w:szCs w:val="24"/>
          <w:lang w:val="es" w:eastAsia="es-MX"/>
        </w:rPr>
        <w:t xml:space="preserve"> de </w:t>
      </w:r>
      <w:r>
        <w:rPr>
          <w:rFonts w:ascii="Arial" w:eastAsia="Arial" w:hAnsi="Arial" w:cs="Arial"/>
          <w:sz w:val="24"/>
          <w:szCs w:val="24"/>
          <w:lang w:val="es" w:eastAsia="es-MX"/>
        </w:rPr>
        <w:t>Junio</w:t>
      </w:r>
      <w:r w:rsidRPr="00DE24F5">
        <w:rPr>
          <w:rFonts w:ascii="Arial" w:eastAsia="Arial" w:hAnsi="Arial" w:cs="Arial"/>
          <w:sz w:val="24"/>
          <w:szCs w:val="24"/>
          <w:lang w:val="es" w:eastAsia="es-MX"/>
        </w:rPr>
        <w:t xml:space="preserve"> del 2021   </w:t>
      </w:r>
    </w:p>
    <w:p w14:paraId="0BC3C4D2" w14:textId="77777777" w:rsidR="005159A3" w:rsidRDefault="005159A3" w:rsidP="005159A3">
      <w:pPr>
        <w:spacing w:after="0" w:line="240" w:lineRule="auto"/>
        <w:rPr>
          <w:rFonts w:ascii="Arial" w:eastAsia="Arial" w:hAnsi="Arial" w:cs="Arial"/>
          <w:sz w:val="24"/>
          <w:szCs w:val="24"/>
          <w:lang w:val="es" w:eastAsia="es-MX"/>
        </w:rPr>
      </w:pPr>
    </w:p>
    <w:p w14:paraId="382C97FD" w14:textId="2026CE44" w:rsidR="000B2642" w:rsidRDefault="00881795" w:rsidP="005159A3">
      <w:pPr>
        <w:spacing w:after="0" w:line="240" w:lineRule="auto"/>
        <w:jc w:val="center"/>
        <w:rPr>
          <w:rFonts w:ascii="Times New Roman" w:hAnsi="Times New Roman" w:cs="Times New Roman"/>
          <w:b/>
          <w:bCs/>
        </w:rPr>
      </w:pPr>
      <w:r>
        <w:rPr>
          <w:rFonts w:ascii="Times New Roman" w:hAnsi="Times New Roman" w:cs="Times New Roman"/>
          <w:b/>
          <w:bCs/>
        </w:rPr>
        <w:lastRenderedPageBreak/>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0C0B0569" w14:textId="671EEBE5" w:rsidR="00881795" w:rsidRPr="00DE24F5" w:rsidRDefault="00881795" w:rsidP="00DE24F5">
      <w:pPr>
        <w:spacing w:after="0" w:line="240" w:lineRule="auto"/>
        <w:jc w:val="both"/>
        <w:rPr>
          <w:rFonts w:ascii="Times New Roman" w:hAnsi="Times New Roman" w:cs="Times New Roman"/>
          <w:b/>
          <w:bCs/>
        </w:rPr>
      </w:pPr>
    </w:p>
    <w:p w14:paraId="3285D1BF" w14:textId="64ABAE11" w:rsidR="00E1517A" w:rsidRDefault="007A06C1"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Comienzo mi ensayo comentando que las ideas principales son parte del video “enfoque intercultural” y aparte tiene parte de fundamentación por la fracción I del artículo 13 de la Ley General de Educación, todo para usarse en contestar las siguientes preguntas </w:t>
      </w:r>
      <w:r w:rsidRPr="007A06C1">
        <w:rPr>
          <w:rFonts w:ascii="Times New Roman" w:hAnsi="Times New Roman" w:cs="Times New Roman"/>
          <w:bCs/>
          <w:sz w:val="24"/>
          <w:szCs w:val="24"/>
        </w:rPr>
        <w:t>¿Qué entiendes por interculturalidad, nación pluricultural y plurilingüe?</w:t>
      </w:r>
      <w:r>
        <w:rPr>
          <w:rFonts w:ascii="Times New Roman" w:hAnsi="Times New Roman" w:cs="Times New Roman"/>
          <w:bCs/>
          <w:sz w:val="24"/>
          <w:szCs w:val="24"/>
        </w:rPr>
        <w:t xml:space="preserve"> Y </w:t>
      </w:r>
      <w:r w:rsidRPr="007A06C1">
        <w:rPr>
          <w:rFonts w:ascii="Times New Roman" w:hAnsi="Times New Roman" w:cs="Times New Roman"/>
          <w:bCs/>
          <w:sz w:val="24"/>
          <w:szCs w:val="24"/>
        </w:rPr>
        <w:t>¿Qué acciones en el aula y la escuela conviene realizar para atender lo dispuesto en la fracción I del artículo 13 de la Ley General de Educación</w:t>
      </w:r>
      <w:r w:rsidR="00E1517A">
        <w:rPr>
          <w:rFonts w:ascii="Times New Roman" w:hAnsi="Times New Roman" w:cs="Times New Roman"/>
          <w:bCs/>
          <w:sz w:val="24"/>
          <w:szCs w:val="24"/>
        </w:rPr>
        <w:t>?</w:t>
      </w:r>
      <w:r w:rsidR="00555814">
        <w:rPr>
          <w:rFonts w:ascii="Times New Roman" w:hAnsi="Times New Roman" w:cs="Times New Roman"/>
          <w:bCs/>
          <w:sz w:val="24"/>
          <w:szCs w:val="24"/>
        </w:rPr>
        <w:t>.</w:t>
      </w:r>
      <w:r w:rsidR="00E1517A">
        <w:rPr>
          <w:rFonts w:ascii="Times New Roman" w:hAnsi="Times New Roman" w:cs="Times New Roman"/>
          <w:bCs/>
          <w:sz w:val="24"/>
          <w:szCs w:val="24"/>
        </w:rPr>
        <w:t xml:space="preserve"> </w:t>
      </w:r>
      <w:r w:rsidR="00DD3230">
        <w:rPr>
          <w:rFonts w:ascii="Times New Roman" w:hAnsi="Times New Roman" w:cs="Times New Roman"/>
          <w:bCs/>
          <w:sz w:val="24"/>
          <w:szCs w:val="24"/>
        </w:rPr>
        <w:t xml:space="preserve">Como parte de introducción quisiera resaltar lo que yo sé sobre la interculturalidad y también según andaba leyendo, </w:t>
      </w:r>
      <w:r w:rsidR="00EF2298">
        <w:rPr>
          <w:rFonts w:ascii="Times New Roman" w:hAnsi="Times New Roman" w:cs="Times New Roman"/>
          <w:bCs/>
          <w:sz w:val="24"/>
          <w:szCs w:val="24"/>
        </w:rPr>
        <w:t>que en cuanto a la educación trata sobre el tener la empatía, el respeto y sobre todo creo que el aceptar las demás culturas, formas de vida y tradiciones, ya sea en cuanto a la relación alumno – maestro, maestro – alumno y entre compañeros escolares y laborales, pero aquí se hablara más con el enfoque a la educación. Sobre todo que recae más en cuanto a la cultura indígena, porque realmente si se respeta más culturas como las americanas, europeas entre otras pero dejan de lado a la cultura indígena y llega a ser más criticada o infravalorada y eso que en sí son la representación de nuestros ancestros o de nuestras raíces. Pero todo esto lo veremos dentro del texto a continuación.</w:t>
      </w:r>
    </w:p>
    <w:p w14:paraId="2941BF75" w14:textId="77777777" w:rsidR="00247B96" w:rsidRDefault="00247B96" w:rsidP="00E1517A">
      <w:pPr>
        <w:spacing w:after="0" w:line="360" w:lineRule="auto"/>
        <w:jc w:val="both"/>
        <w:rPr>
          <w:rFonts w:ascii="Times New Roman" w:hAnsi="Times New Roman" w:cs="Times New Roman"/>
          <w:bCs/>
          <w:sz w:val="24"/>
          <w:szCs w:val="24"/>
        </w:rPr>
      </w:pPr>
    </w:p>
    <w:p w14:paraId="5B1D4EA5" w14:textId="253A68AE" w:rsidR="00EF2298" w:rsidRDefault="00EF2298"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Veremos la primera pregunta para guiar el ensayo sin caer fuera del tema, esta pregunta se responderá en base a la reflexión del video que fue anexado dentro de la actividad, la pregunta es </w:t>
      </w:r>
      <w:r w:rsidRPr="00EF2298">
        <w:rPr>
          <w:rFonts w:ascii="Times New Roman" w:hAnsi="Times New Roman" w:cs="Times New Roman"/>
          <w:bCs/>
          <w:sz w:val="24"/>
          <w:szCs w:val="24"/>
        </w:rPr>
        <w:t>¿Qué entiendes por interculturalidad, nación pluricultural y plurilingüe?</w:t>
      </w:r>
      <w:r w:rsidR="00BC4028">
        <w:rPr>
          <w:rFonts w:ascii="Times New Roman" w:hAnsi="Times New Roman" w:cs="Times New Roman"/>
          <w:bCs/>
          <w:sz w:val="24"/>
          <w:szCs w:val="24"/>
        </w:rPr>
        <w:t xml:space="preserve"> Según lo que el video comenta la interculturalidad es el encargado para sensibilizar a la gente para tener una buena socialización entre la gente con diferentes culturas, </w:t>
      </w:r>
      <w:r w:rsidR="00247B96">
        <w:rPr>
          <w:rFonts w:ascii="Times New Roman" w:hAnsi="Times New Roman" w:cs="Times New Roman"/>
          <w:bCs/>
          <w:sz w:val="24"/>
          <w:szCs w:val="24"/>
        </w:rPr>
        <w:t>esto motivando a que se aprecien las diferentes maneras de pensar de la gente, que uno como tal no se limite a solo quedarse con lo que sabe sino que abra su mente y su manera de pensar para aceptar e intentar comprender las diferentes culturas, que tengan experiencias agradables en encuentros con más personas diferentes en sus maneras de pensar.</w:t>
      </w:r>
    </w:p>
    <w:p w14:paraId="4CCE97AD" w14:textId="4D89861B" w:rsidR="00247B96" w:rsidRDefault="00247B96"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enfoque intercultural dentro de la educación incluye principios y valores, para entender la diversidad de culturas y así conllevar a las buenas relaciones comunicativas. Dentro del video </w:t>
      </w:r>
      <w:sdt>
        <w:sdtPr>
          <w:rPr>
            <w:rFonts w:ascii="Times New Roman" w:hAnsi="Times New Roman" w:cs="Times New Roman"/>
            <w:bCs/>
            <w:sz w:val="24"/>
            <w:szCs w:val="24"/>
          </w:rPr>
          <w:id w:val="-1529709043"/>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Edu18 \l 2058 </w:instrText>
          </w:r>
          <w:r>
            <w:rPr>
              <w:rFonts w:ascii="Times New Roman" w:hAnsi="Times New Roman" w:cs="Times New Roman"/>
              <w:bCs/>
              <w:sz w:val="24"/>
              <w:szCs w:val="24"/>
            </w:rPr>
            <w:fldChar w:fldCharType="separate"/>
          </w:r>
          <w:r w:rsidRPr="00247B96">
            <w:rPr>
              <w:rFonts w:ascii="Times New Roman" w:hAnsi="Times New Roman" w:cs="Times New Roman"/>
              <w:noProof/>
              <w:sz w:val="24"/>
              <w:szCs w:val="24"/>
            </w:rPr>
            <w:t>(Interculturalidad, 2018)</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se menciona que la educación intercultural tiene tres dimensiones primero la epistemología donde menciona que no hay un conocimiento único, que puede </w:t>
      </w:r>
      <w:r>
        <w:rPr>
          <w:rFonts w:ascii="Times New Roman" w:hAnsi="Times New Roman" w:cs="Times New Roman"/>
          <w:bCs/>
          <w:sz w:val="24"/>
          <w:szCs w:val="24"/>
        </w:rPr>
        <w:lastRenderedPageBreak/>
        <w:t xml:space="preserve">haber una complementación de saberes dejando entrar todos esos conocimientos que vamos experimentando a través de las experiencias. </w:t>
      </w:r>
      <w:r w:rsidR="00F17900">
        <w:rPr>
          <w:rFonts w:ascii="Times New Roman" w:hAnsi="Times New Roman" w:cs="Times New Roman"/>
          <w:bCs/>
          <w:sz w:val="24"/>
          <w:szCs w:val="24"/>
        </w:rPr>
        <w:t>Continuamos con la ética que esta es más personal ya que nosotros escogemos que nuevos conocimientos aceptar y respetar entre las diversas culturas, por último nos menciona la lingüística este nos explica que la comunicación es parte esencial para transmitir todos los conocimientos de la cultura y que los que son los oyentes obtengan los saberes y conocimientos. Ahora vamos con la nación pluricultural esta son las ciudades, estados y/o países que contienen diversos habitantes con diferentes etnias o maneras de pensar. Donde se puede coexistir con respeto y tolerancia con las diversas maneras culturares de la gente</w:t>
      </w:r>
      <w:r w:rsidR="00DE24F5">
        <w:rPr>
          <w:rFonts w:ascii="Times New Roman" w:hAnsi="Times New Roman" w:cs="Times New Roman"/>
          <w:bCs/>
          <w:sz w:val="24"/>
          <w:szCs w:val="24"/>
        </w:rPr>
        <w:t>, considero que como tal, en Saltillo si existe la pluriculturalidad pero no es tan respetada, en sí ni los mismos habitantes (no todos) se respetan entre ellos, mucho menos respetan la diversidad pero solo son pocos los casos en los que aún se discrimina todo esto en cuanto a</w:t>
      </w:r>
      <w:r w:rsidR="00DE24F5" w:rsidRPr="00DE24F5">
        <w:t xml:space="preserve"> </w:t>
      </w:r>
      <w:r w:rsidR="00DE24F5">
        <w:rPr>
          <w:rFonts w:ascii="Times New Roman" w:hAnsi="Times New Roman" w:cs="Times New Roman"/>
          <w:bCs/>
          <w:sz w:val="24"/>
          <w:szCs w:val="24"/>
        </w:rPr>
        <w:t>l</w:t>
      </w:r>
      <w:r w:rsidR="00DE24F5" w:rsidRPr="00DE24F5">
        <w:rPr>
          <w:rFonts w:ascii="Times New Roman" w:hAnsi="Times New Roman" w:cs="Times New Roman"/>
          <w:bCs/>
          <w:sz w:val="24"/>
          <w:szCs w:val="24"/>
        </w:rPr>
        <w:t xml:space="preserve">a </w:t>
      </w:r>
      <w:r w:rsidR="00DE24F5">
        <w:rPr>
          <w:rFonts w:ascii="Times New Roman" w:hAnsi="Times New Roman" w:cs="Times New Roman"/>
          <w:bCs/>
          <w:sz w:val="24"/>
          <w:szCs w:val="24"/>
        </w:rPr>
        <w:t xml:space="preserve">estado mexicano este </w:t>
      </w:r>
      <w:r w:rsidR="00DE24F5" w:rsidRPr="00DE24F5">
        <w:rPr>
          <w:rFonts w:ascii="Times New Roman" w:hAnsi="Times New Roman" w:cs="Times New Roman"/>
          <w:bCs/>
          <w:sz w:val="24"/>
          <w:szCs w:val="24"/>
        </w:rPr>
        <w:t xml:space="preserve"> tiene una composición pluricultural </w:t>
      </w:r>
      <w:r w:rsidR="00DE24F5">
        <w:rPr>
          <w:rFonts w:ascii="Times New Roman" w:hAnsi="Times New Roman" w:cs="Times New Roman"/>
          <w:bCs/>
          <w:sz w:val="24"/>
          <w:szCs w:val="24"/>
        </w:rPr>
        <w:t xml:space="preserve">que </w:t>
      </w:r>
      <w:r w:rsidR="00DE24F5" w:rsidRPr="00DE24F5">
        <w:rPr>
          <w:rFonts w:ascii="Times New Roman" w:hAnsi="Times New Roman" w:cs="Times New Roman"/>
          <w:bCs/>
          <w:sz w:val="24"/>
          <w:szCs w:val="24"/>
        </w:rPr>
        <w:t xml:space="preserve">originalmente </w:t>
      </w:r>
      <w:r w:rsidR="00DE24F5">
        <w:rPr>
          <w:rFonts w:ascii="Times New Roman" w:hAnsi="Times New Roman" w:cs="Times New Roman"/>
          <w:bCs/>
          <w:sz w:val="24"/>
          <w:szCs w:val="24"/>
        </w:rPr>
        <w:t xml:space="preserve">se basa más </w:t>
      </w:r>
      <w:r w:rsidR="00DE24F5" w:rsidRPr="00DE24F5">
        <w:rPr>
          <w:rFonts w:ascii="Times New Roman" w:hAnsi="Times New Roman" w:cs="Times New Roman"/>
          <w:bCs/>
          <w:sz w:val="24"/>
          <w:szCs w:val="24"/>
        </w:rPr>
        <w:t xml:space="preserve">en sus pueblos </w:t>
      </w:r>
      <w:r w:rsidR="00DE24F5">
        <w:rPr>
          <w:rFonts w:ascii="Times New Roman" w:hAnsi="Times New Roman" w:cs="Times New Roman"/>
          <w:bCs/>
          <w:sz w:val="24"/>
          <w:szCs w:val="24"/>
        </w:rPr>
        <w:t xml:space="preserve">y lenguas </w:t>
      </w:r>
      <w:r w:rsidR="00DE24F5" w:rsidRPr="00DE24F5">
        <w:rPr>
          <w:rFonts w:ascii="Times New Roman" w:hAnsi="Times New Roman" w:cs="Times New Roman"/>
          <w:bCs/>
          <w:sz w:val="24"/>
          <w:szCs w:val="24"/>
        </w:rPr>
        <w:t>indígenas.</w:t>
      </w:r>
      <w:r w:rsidR="00DE24F5">
        <w:rPr>
          <w:rFonts w:ascii="Times New Roman" w:hAnsi="Times New Roman" w:cs="Times New Roman"/>
          <w:bCs/>
          <w:sz w:val="24"/>
          <w:szCs w:val="24"/>
        </w:rPr>
        <w:t xml:space="preserve"> . Ahora veamos el concepto de plurilingüe </w:t>
      </w:r>
      <w:r w:rsidR="000B04D6">
        <w:rPr>
          <w:rFonts w:ascii="Times New Roman" w:hAnsi="Times New Roman" w:cs="Times New Roman"/>
          <w:bCs/>
          <w:sz w:val="24"/>
          <w:szCs w:val="24"/>
        </w:rPr>
        <w:t>que principalmente en todos los resultados que se puedan encontrar en la red o sitios de búsqueda todos mencionaran que es el que habla muchos idiomas, pero en cuanto a la educación se apega un poco más a llevar el aprendizaje entre la lengua materna y otros idiomas, la lengua materna se comprende al español (que de hecho un dato interesante es que el idioma español que hablamos es un compuesto de otros idiomas pero sobre todo, también incluimos como parte del idioma palabras o frases del inglés).  Actualmente en el plan de aprendizajes clave se menciona y se recomienda en llevar estos saberes dentro del nivel de preescolar, pero no en todas las escuelas se puede dar la educación de otros idiomas desde pequeños o más bien siendo en México donde queremos resaltar, no se da el simple hecho de enseñar las lenguas indígenas. Realmente sería demasiado bueno que México en todos sus estados se llevara por igual una educación de diferentes lenguas indígenas y hasta las extranjeras.</w:t>
      </w:r>
    </w:p>
    <w:p w14:paraId="05896761" w14:textId="696A33BF" w:rsidR="00C43FE8" w:rsidRDefault="000B04D6" w:rsidP="005159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Continuemos con la segunda pregunta que será contestada en base a lo que se leyó en el artículo 13 de la ley general de la educación </w:t>
      </w:r>
      <w:sdt>
        <w:sdtPr>
          <w:rPr>
            <w:rFonts w:ascii="Times New Roman" w:hAnsi="Times New Roman" w:cs="Times New Roman"/>
            <w:bCs/>
            <w:sz w:val="24"/>
            <w:szCs w:val="24"/>
          </w:rPr>
          <w:id w:val="-1772775056"/>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Dia19 \l 2058 </w:instrText>
          </w:r>
          <w:r>
            <w:rPr>
              <w:rFonts w:ascii="Times New Roman" w:hAnsi="Times New Roman" w:cs="Times New Roman"/>
              <w:bCs/>
              <w:sz w:val="24"/>
              <w:szCs w:val="24"/>
            </w:rPr>
            <w:fldChar w:fldCharType="separate"/>
          </w:r>
          <w:r w:rsidRPr="000B04D6">
            <w:rPr>
              <w:rFonts w:ascii="Times New Roman" w:hAnsi="Times New Roman" w:cs="Times New Roman"/>
              <w:noProof/>
              <w:sz w:val="24"/>
              <w:szCs w:val="24"/>
            </w:rPr>
            <w:t>(Federación, 2019)</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r w:rsidR="005159A3">
        <w:rPr>
          <w:rFonts w:ascii="Times New Roman" w:hAnsi="Times New Roman" w:cs="Times New Roman"/>
          <w:bCs/>
          <w:sz w:val="24"/>
          <w:szCs w:val="24"/>
        </w:rPr>
        <w:t xml:space="preserve">la pregunta es la siguiente, </w:t>
      </w:r>
      <w:r w:rsidR="005159A3" w:rsidRPr="005159A3">
        <w:rPr>
          <w:rFonts w:ascii="Times New Roman" w:hAnsi="Times New Roman" w:cs="Times New Roman"/>
          <w:bCs/>
          <w:sz w:val="24"/>
          <w:szCs w:val="24"/>
        </w:rPr>
        <w:t>¿Qué acciones en el aula y la escuela conviene realizar para atender lo dispuesto en la fracción I del artículo 13 de la Ley General de Educación?</w:t>
      </w:r>
      <w:r w:rsidR="005159A3">
        <w:rPr>
          <w:rFonts w:ascii="Times New Roman" w:hAnsi="Times New Roman" w:cs="Times New Roman"/>
          <w:bCs/>
          <w:sz w:val="24"/>
          <w:szCs w:val="24"/>
        </w:rPr>
        <w:t xml:space="preserve"> En base a lo que dice el artículo la principal acción que se debe de tomar es la aceptación y sobre todo el respeto a las diversas lenguas y </w:t>
      </w:r>
      <w:r w:rsidR="005159A3">
        <w:rPr>
          <w:rFonts w:ascii="Times New Roman" w:hAnsi="Times New Roman" w:cs="Times New Roman"/>
          <w:bCs/>
          <w:sz w:val="24"/>
          <w:szCs w:val="24"/>
        </w:rPr>
        <w:lastRenderedPageBreak/>
        <w:t xml:space="preserve">culturas que pueda haber en un aula escolar, igualmente menciona sobre lo que había escrito anteriormente que es que México es considerado una nación pluricultural y como ciudadanos que coexistimos aquí debemos de ser más empáticos con la aceptación de todos estos aprendizajes que como tal lo son, la fracción del articulo dice </w:t>
      </w:r>
      <w:r w:rsidR="005159A3" w:rsidRPr="005159A3">
        <w:rPr>
          <w:rFonts w:ascii="Times New Roman" w:hAnsi="Times New Roman" w:cs="Times New Roman"/>
          <w:bCs/>
          <w:i/>
          <w:iCs/>
          <w:sz w:val="24"/>
          <w:szCs w:val="24"/>
        </w:rPr>
        <w:t>“</w:t>
      </w:r>
      <w:r w:rsidR="005159A3" w:rsidRPr="005159A3">
        <w:rPr>
          <w:rFonts w:ascii="Times New Roman" w:hAnsi="Times New Roman" w:cs="Times New Roman"/>
          <w:bCs/>
          <w:i/>
          <w:iCs/>
          <w:sz w:val="24"/>
          <w:szCs w:val="24"/>
        </w:rPr>
        <w:t>que promueva la convivencia armónica entre personas y comunidades para el</w:t>
      </w:r>
      <w:r w:rsidR="005159A3" w:rsidRPr="005159A3">
        <w:rPr>
          <w:rFonts w:ascii="Times New Roman" w:hAnsi="Times New Roman" w:cs="Times New Roman"/>
          <w:bCs/>
          <w:i/>
          <w:iCs/>
          <w:sz w:val="24"/>
          <w:szCs w:val="24"/>
        </w:rPr>
        <w:t xml:space="preserve"> </w:t>
      </w:r>
      <w:r w:rsidR="005159A3" w:rsidRPr="005159A3">
        <w:rPr>
          <w:rFonts w:ascii="Times New Roman" w:hAnsi="Times New Roman" w:cs="Times New Roman"/>
          <w:bCs/>
          <w:i/>
          <w:iCs/>
          <w:sz w:val="24"/>
          <w:szCs w:val="24"/>
        </w:rPr>
        <w:t>respeto y reconocimiento de sus diferencias y derechos, en un marco de inclusión social</w:t>
      </w:r>
      <w:r w:rsidR="005159A3" w:rsidRPr="005159A3">
        <w:rPr>
          <w:rFonts w:ascii="Times New Roman" w:hAnsi="Times New Roman" w:cs="Times New Roman"/>
          <w:bCs/>
          <w:i/>
          <w:iCs/>
          <w:sz w:val="24"/>
          <w:szCs w:val="24"/>
        </w:rPr>
        <w:t>”</w:t>
      </w:r>
      <w:r w:rsidR="005159A3">
        <w:rPr>
          <w:rFonts w:ascii="Times New Roman" w:hAnsi="Times New Roman" w:cs="Times New Roman"/>
          <w:bCs/>
          <w:i/>
          <w:iCs/>
          <w:sz w:val="24"/>
          <w:szCs w:val="24"/>
        </w:rPr>
        <w:t xml:space="preserve"> </w:t>
      </w:r>
      <w:sdt>
        <w:sdtPr>
          <w:rPr>
            <w:rFonts w:ascii="Times New Roman" w:hAnsi="Times New Roman" w:cs="Times New Roman"/>
            <w:bCs/>
            <w:i/>
            <w:iCs/>
            <w:sz w:val="24"/>
            <w:szCs w:val="24"/>
          </w:rPr>
          <w:id w:val="-824205139"/>
          <w:citation/>
        </w:sdtPr>
        <w:sdtContent>
          <w:r w:rsidR="005159A3">
            <w:rPr>
              <w:rFonts w:ascii="Times New Roman" w:hAnsi="Times New Roman" w:cs="Times New Roman"/>
              <w:bCs/>
              <w:i/>
              <w:iCs/>
              <w:sz w:val="24"/>
              <w:szCs w:val="24"/>
            </w:rPr>
            <w:fldChar w:fldCharType="begin"/>
          </w:r>
          <w:r w:rsidR="005159A3">
            <w:rPr>
              <w:rFonts w:ascii="Times New Roman" w:hAnsi="Times New Roman" w:cs="Times New Roman"/>
              <w:bCs/>
              <w:i/>
              <w:iCs/>
              <w:sz w:val="24"/>
              <w:szCs w:val="24"/>
            </w:rPr>
            <w:instrText xml:space="preserve"> CITATION Dia19 \l 2058 </w:instrText>
          </w:r>
          <w:r w:rsidR="005159A3">
            <w:rPr>
              <w:rFonts w:ascii="Times New Roman" w:hAnsi="Times New Roman" w:cs="Times New Roman"/>
              <w:bCs/>
              <w:i/>
              <w:iCs/>
              <w:sz w:val="24"/>
              <w:szCs w:val="24"/>
            </w:rPr>
            <w:fldChar w:fldCharType="separate"/>
          </w:r>
          <w:r w:rsidR="005159A3" w:rsidRPr="005159A3">
            <w:rPr>
              <w:rFonts w:ascii="Times New Roman" w:hAnsi="Times New Roman" w:cs="Times New Roman"/>
              <w:noProof/>
              <w:sz w:val="24"/>
              <w:szCs w:val="24"/>
            </w:rPr>
            <w:t>(Federación, 2019)</w:t>
          </w:r>
          <w:r w:rsidR="005159A3">
            <w:rPr>
              <w:rFonts w:ascii="Times New Roman" w:hAnsi="Times New Roman" w:cs="Times New Roman"/>
              <w:bCs/>
              <w:i/>
              <w:iCs/>
              <w:sz w:val="24"/>
              <w:szCs w:val="24"/>
            </w:rPr>
            <w:fldChar w:fldCharType="end"/>
          </w:r>
        </w:sdtContent>
      </w:sdt>
      <w:r w:rsidR="005159A3">
        <w:rPr>
          <w:rFonts w:ascii="Times New Roman" w:hAnsi="Times New Roman" w:cs="Times New Roman"/>
          <w:bCs/>
          <w:i/>
          <w:iCs/>
          <w:sz w:val="24"/>
          <w:szCs w:val="24"/>
        </w:rPr>
        <w:t xml:space="preserve"> </w:t>
      </w:r>
      <w:r w:rsidR="005159A3">
        <w:rPr>
          <w:rFonts w:ascii="Times New Roman" w:hAnsi="Times New Roman" w:cs="Times New Roman"/>
          <w:bCs/>
          <w:sz w:val="24"/>
          <w:szCs w:val="24"/>
        </w:rPr>
        <w:t xml:space="preserve">con esto nos quiere decir en pocas palabras que todos se deben de respetar en cuanto a sus diferencias en cuanto a las etnias que cada persona pueda tener y no solo dejarlo pasar siendo un ignorante de las culturas, sino que detenernos a reflexionar y aprender sobre las diferencias que existen entre una persona y otra. </w:t>
      </w:r>
      <w:r w:rsidR="00C43FE8">
        <w:rPr>
          <w:rFonts w:ascii="Times New Roman" w:hAnsi="Times New Roman" w:cs="Times New Roman"/>
          <w:bCs/>
          <w:sz w:val="24"/>
          <w:szCs w:val="24"/>
        </w:rPr>
        <w:t>Pero todo como tal debe de llevar su respeto, en cuanto al jardín de niños nosotros como docentes tenemos por así decir la misión de que creamos esta aceptación por parte de los niños al igual que incentivamos el adquirir estos diversos aprendizajes culturales, tradicionales y lingüísticos. Considero que para que haya más éxito en este propósito es el invitar y aceptar enseñar sobre las diferentes etnias que uno como persona puede encontrar, tanto indígena como extranjera, ya que dentro de Saltillo como tal no hay mucha gente que hable o conozca mucho los orígenes culturales establecidos en la ciudad pero actualmente se pueden encontrar y conocer diferentes culturas como lo son los traídos por los coreanos, americanos, chinos y hasta los que vienen de Puerto Rico.</w:t>
      </w:r>
    </w:p>
    <w:p w14:paraId="2A500553" w14:textId="662C8869" w:rsidR="00C43FE8" w:rsidRDefault="00C43FE8" w:rsidP="005159A3">
      <w:pPr>
        <w:spacing w:after="0" w:line="360" w:lineRule="auto"/>
        <w:jc w:val="both"/>
        <w:rPr>
          <w:rFonts w:ascii="Times New Roman" w:hAnsi="Times New Roman" w:cs="Times New Roman"/>
          <w:bCs/>
          <w:sz w:val="24"/>
          <w:szCs w:val="24"/>
        </w:rPr>
      </w:pPr>
    </w:p>
    <w:p w14:paraId="557A1848" w14:textId="2883F320" w:rsidR="00C43FE8" w:rsidRPr="005159A3" w:rsidRDefault="00C43FE8" w:rsidP="005159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Siendo parte de la conclusión, la educación de México realmente es muy accesible para el enseñar el respeto y amor hacía las diferentes etnias que se pueden encontrar, pero lastima mente eso solo lo llevan más los jóvenes que los adultos mayores, como mencione anteriormente nuestra misión  como docentes es crear en los niños y las niñas una consciencia que acepte y valore, pero más que nada respete esta diversidad con la cual cada día va aumentando en culturas llegadas por ejemplo aquí en Saltillo, que con esa aceptación y compromiso la gente que viene de otros lados o la gente indígena que quiere superarse no tenga que buscar maestros o maestras particulares, escuelas o colegios privados para poder empezar con una socialización sino que tengan la posibilidad de encontrar esa educación hasta en los planteles públicos. </w:t>
      </w:r>
      <w:r w:rsidR="008E502B">
        <w:rPr>
          <w:rFonts w:ascii="Times New Roman" w:hAnsi="Times New Roman" w:cs="Times New Roman"/>
          <w:bCs/>
          <w:sz w:val="24"/>
          <w:szCs w:val="24"/>
        </w:rPr>
        <w:t xml:space="preserve">Con todo esta pequeña reflexión doy por finalizado el ensayo que creo que es un tema muy importante para verse dentro de los planteles educativos, porque </w:t>
      </w:r>
      <w:r w:rsidR="008E502B">
        <w:rPr>
          <w:rFonts w:ascii="Times New Roman" w:hAnsi="Times New Roman" w:cs="Times New Roman"/>
          <w:bCs/>
          <w:sz w:val="24"/>
          <w:szCs w:val="24"/>
        </w:rPr>
        <w:lastRenderedPageBreak/>
        <w:t xml:space="preserve">como mencione, no hay mucha aceptación y respeto en las diferentes culturas que uno se puede encontrar dentro de las escuelas. Hay demasiada exclusión que como docentes debemos estar al pendiente para evitar que se siga llevando esta negación o burla entre los niños o jóvenes por el simple hecho de nacer, tener o practicar diferentes culturas o tradiciones a las que uno normalmente </w:t>
      </w:r>
      <w:proofErr w:type="spellStart"/>
      <w:r w:rsidR="008E502B">
        <w:rPr>
          <w:rFonts w:ascii="Times New Roman" w:hAnsi="Times New Roman" w:cs="Times New Roman"/>
          <w:bCs/>
          <w:sz w:val="24"/>
          <w:szCs w:val="24"/>
        </w:rPr>
        <w:t>esta</w:t>
      </w:r>
      <w:proofErr w:type="spellEnd"/>
      <w:r w:rsidR="008E502B">
        <w:rPr>
          <w:rFonts w:ascii="Times New Roman" w:hAnsi="Times New Roman" w:cs="Times New Roman"/>
          <w:bCs/>
          <w:sz w:val="24"/>
          <w:szCs w:val="24"/>
        </w:rPr>
        <w:t xml:space="preserve"> acostumbrado a llevar.</w:t>
      </w:r>
    </w:p>
    <w:p w14:paraId="4B8923F0" w14:textId="6A57161E" w:rsidR="000B04D6" w:rsidRDefault="000B04D6" w:rsidP="00E1517A">
      <w:pPr>
        <w:spacing w:after="0" w:line="360" w:lineRule="auto"/>
        <w:jc w:val="both"/>
        <w:rPr>
          <w:rFonts w:ascii="Times New Roman" w:hAnsi="Times New Roman" w:cs="Times New Roman"/>
          <w:bCs/>
          <w:sz w:val="24"/>
          <w:szCs w:val="24"/>
        </w:rPr>
      </w:pPr>
    </w:p>
    <w:p w14:paraId="29F8601B" w14:textId="77777777" w:rsidR="005159A3" w:rsidRDefault="005159A3" w:rsidP="00E1517A">
      <w:pPr>
        <w:spacing w:after="0" w:line="360" w:lineRule="auto"/>
        <w:jc w:val="both"/>
        <w:rPr>
          <w:rFonts w:ascii="Times New Roman" w:hAnsi="Times New Roman" w:cs="Times New Roman"/>
          <w:bCs/>
          <w:sz w:val="24"/>
          <w:szCs w:val="24"/>
        </w:rPr>
      </w:pPr>
    </w:p>
    <w:p w14:paraId="65282827" w14:textId="7DD36F32" w:rsidR="000B04D6" w:rsidRDefault="000B04D6"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Bibliografía: </w:t>
      </w:r>
    </w:p>
    <w:p w14:paraId="335DCF7F" w14:textId="528E2741" w:rsidR="000B04D6" w:rsidRDefault="000B04D6"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Ley general de Educación 2019 </w:t>
      </w:r>
      <w:hyperlink r:id="rId7" w:history="1">
        <w:r w:rsidRPr="00D93585">
          <w:rPr>
            <w:rStyle w:val="Hipervnculo"/>
            <w:rFonts w:ascii="Times New Roman" w:hAnsi="Times New Roman" w:cs="Times New Roman"/>
            <w:bCs/>
            <w:sz w:val="24"/>
            <w:szCs w:val="24"/>
          </w:rPr>
          <w:t>http://www.diputados.gob.mx/LeyesBiblio/pdf/LGE_300919.pdf</w:t>
        </w:r>
      </w:hyperlink>
    </w:p>
    <w:p w14:paraId="3BA097CB" w14:textId="3284B9C3" w:rsidR="000B04D6" w:rsidRDefault="000B04D6" w:rsidP="00E1517A">
      <w:pPr>
        <w:spacing w:after="0" w:line="360" w:lineRule="auto"/>
        <w:jc w:val="both"/>
        <w:rPr>
          <w:rFonts w:ascii="Times New Roman" w:hAnsi="Times New Roman" w:cs="Times New Roman"/>
          <w:bCs/>
          <w:sz w:val="24"/>
          <w:szCs w:val="24"/>
        </w:rPr>
      </w:pPr>
    </w:p>
    <w:p w14:paraId="28D73CD1" w14:textId="1BD23565" w:rsidR="000B04D6" w:rsidRDefault="000B04D6" w:rsidP="00E151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Video: </w:t>
      </w:r>
      <w:r w:rsidR="005159A3">
        <w:rPr>
          <w:rFonts w:ascii="Times New Roman" w:hAnsi="Times New Roman" w:cs="Times New Roman"/>
          <w:bCs/>
          <w:sz w:val="24"/>
          <w:szCs w:val="24"/>
        </w:rPr>
        <w:t xml:space="preserve">Enfoque intercultural por Educación e interculturalidad 2018 </w:t>
      </w:r>
      <w:hyperlink r:id="rId8" w:history="1">
        <w:r w:rsidR="005159A3" w:rsidRPr="00D93585">
          <w:rPr>
            <w:rStyle w:val="Hipervnculo"/>
            <w:rFonts w:ascii="Times New Roman" w:hAnsi="Times New Roman" w:cs="Times New Roman"/>
            <w:bCs/>
            <w:sz w:val="24"/>
            <w:szCs w:val="24"/>
          </w:rPr>
          <w:t>https://www.youtube.com/watch?v=mOFYYhouOLs</w:t>
        </w:r>
      </w:hyperlink>
    </w:p>
    <w:p w14:paraId="468E563E" w14:textId="77777777" w:rsidR="005159A3" w:rsidRDefault="005159A3" w:rsidP="00E1517A">
      <w:pPr>
        <w:spacing w:after="0" w:line="360" w:lineRule="auto"/>
        <w:jc w:val="both"/>
        <w:rPr>
          <w:rFonts w:ascii="Times New Roman" w:hAnsi="Times New Roman" w:cs="Times New Roman"/>
          <w:bCs/>
          <w:sz w:val="24"/>
          <w:szCs w:val="24"/>
        </w:rPr>
      </w:pPr>
    </w:p>
    <w:p w14:paraId="441BE44C" w14:textId="77777777" w:rsidR="00F05C72" w:rsidRPr="00815363" w:rsidRDefault="00F05C72" w:rsidP="000B04D6">
      <w:pPr>
        <w:spacing w:after="0" w:line="240" w:lineRule="auto"/>
        <w:jc w:val="both"/>
        <w:rPr>
          <w:rFonts w:ascii="Times New Roman" w:hAnsi="Times New Roman" w:cs="Times New Roman"/>
          <w:bCs/>
        </w:rPr>
      </w:pPr>
    </w:p>
    <w:p w14:paraId="12068B60" w14:textId="77777777" w:rsidR="00D41162" w:rsidRPr="00321CDB" w:rsidRDefault="00D41162" w:rsidP="000B04D6">
      <w:pPr>
        <w:pStyle w:val="Prrafodelista"/>
        <w:spacing w:after="0" w:line="240" w:lineRule="auto"/>
        <w:ind w:left="1080"/>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Ind w:w="-147" w:type="dxa"/>
        <w:tblLook w:val="04A0" w:firstRow="1" w:lastRow="0" w:firstColumn="1" w:lastColumn="0" w:noHBand="0" w:noVBand="1"/>
      </w:tblPr>
      <w:tblGrid>
        <w:gridCol w:w="1493"/>
        <w:gridCol w:w="1470"/>
        <w:gridCol w:w="1487"/>
        <w:gridCol w:w="1487"/>
        <w:gridCol w:w="1551"/>
        <w:gridCol w:w="1487"/>
      </w:tblGrid>
      <w:tr w:rsidR="00D41162" w:rsidRPr="00755323" w14:paraId="534B956F" w14:textId="77777777" w:rsidTr="006C0663">
        <w:trPr>
          <w:trHeight w:val="510"/>
        </w:trPr>
        <w:tc>
          <w:tcPr>
            <w:tcW w:w="694"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1518"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53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153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1603"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153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6C0663">
        <w:trPr>
          <w:trHeight w:val="2325"/>
        </w:trPr>
        <w:tc>
          <w:tcPr>
            <w:tcW w:w="694"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1518"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53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153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1603"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153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6C0663">
        <w:trPr>
          <w:trHeight w:val="1710"/>
        </w:trPr>
        <w:tc>
          <w:tcPr>
            <w:tcW w:w="694"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1518"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53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153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1603"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153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6C0663">
        <w:trPr>
          <w:trHeight w:val="2145"/>
        </w:trPr>
        <w:tc>
          <w:tcPr>
            <w:tcW w:w="694"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1518"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153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53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603"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53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6C0663">
        <w:trPr>
          <w:trHeight w:val="615"/>
        </w:trPr>
        <w:tc>
          <w:tcPr>
            <w:tcW w:w="694"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1518"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53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153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1603"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153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6C0663">
        <w:trPr>
          <w:trHeight w:val="1380"/>
        </w:trPr>
        <w:tc>
          <w:tcPr>
            <w:tcW w:w="694"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1518"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153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153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1603"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153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6C0663">
        <w:trPr>
          <w:trHeight w:val="540"/>
        </w:trPr>
        <w:tc>
          <w:tcPr>
            <w:tcW w:w="694"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518"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153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3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603"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3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6C0663">
        <w:tc>
          <w:tcPr>
            <w:tcW w:w="694"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518"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153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153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1603"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153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6C0663">
        <w:tc>
          <w:tcPr>
            <w:tcW w:w="694"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1518"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153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53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603"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153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6C0663">
        <w:tc>
          <w:tcPr>
            <w:tcW w:w="694"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1518"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153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153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603"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3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8837FA">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04D6"/>
    <w:rsid w:val="000B2642"/>
    <w:rsid w:val="000E3624"/>
    <w:rsid w:val="001614ED"/>
    <w:rsid w:val="00247B96"/>
    <w:rsid w:val="002A1529"/>
    <w:rsid w:val="00321CDB"/>
    <w:rsid w:val="004635D9"/>
    <w:rsid w:val="005159A3"/>
    <w:rsid w:val="00555814"/>
    <w:rsid w:val="005666A4"/>
    <w:rsid w:val="0065088E"/>
    <w:rsid w:val="006938C3"/>
    <w:rsid w:val="006C0663"/>
    <w:rsid w:val="00755323"/>
    <w:rsid w:val="007A06C1"/>
    <w:rsid w:val="007B477E"/>
    <w:rsid w:val="007E03C1"/>
    <w:rsid w:val="00815363"/>
    <w:rsid w:val="00881795"/>
    <w:rsid w:val="008837FA"/>
    <w:rsid w:val="008B0B65"/>
    <w:rsid w:val="008E502B"/>
    <w:rsid w:val="00B02512"/>
    <w:rsid w:val="00BC4028"/>
    <w:rsid w:val="00C06AD1"/>
    <w:rsid w:val="00C30E60"/>
    <w:rsid w:val="00C43FE8"/>
    <w:rsid w:val="00CA547E"/>
    <w:rsid w:val="00D10913"/>
    <w:rsid w:val="00D41162"/>
    <w:rsid w:val="00DA0682"/>
    <w:rsid w:val="00DD3230"/>
    <w:rsid w:val="00DE24F5"/>
    <w:rsid w:val="00E1517A"/>
    <w:rsid w:val="00EF2298"/>
    <w:rsid w:val="00F05C72"/>
    <w:rsid w:val="00F17900"/>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B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1881">
      <w:bodyDiv w:val="1"/>
      <w:marLeft w:val="0"/>
      <w:marRight w:val="0"/>
      <w:marTop w:val="0"/>
      <w:marBottom w:val="0"/>
      <w:divBdr>
        <w:top w:val="none" w:sz="0" w:space="0" w:color="auto"/>
        <w:left w:val="none" w:sz="0" w:space="0" w:color="auto"/>
        <w:bottom w:val="none" w:sz="0" w:space="0" w:color="auto"/>
        <w:right w:val="none" w:sz="0" w:space="0" w:color="auto"/>
      </w:divBdr>
    </w:div>
    <w:div w:id="699015273">
      <w:bodyDiv w:val="1"/>
      <w:marLeft w:val="0"/>
      <w:marRight w:val="0"/>
      <w:marTop w:val="0"/>
      <w:marBottom w:val="0"/>
      <w:divBdr>
        <w:top w:val="none" w:sz="0" w:space="0" w:color="auto"/>
        <w:left w:val="none" w:sz="0" w:space="0" w:color="auto"/>
        <w:bottom w:val="none" w:sz="0" w:space="0" w:color="auto"/>
        <w:right w:val="none" w:sz="0" w:space="0" w:color="auto"/>
      </w:divBdr>
    </w:div>
    <w:div w:id="1660302569">
      <w:bodyDiv w:val="1"/>
      <w:marLeft w:val="0"/>
      <w:marRight w:val="0"/>
      <w:marTop w:val="0"/>
      <w:marBottom w:val="0"/>
      <w:divBdr>
        <w:top w:val="none" w:sz="0" w:space="0" w:color="auto"/>
        <w:left w:val="none" w:sz="0" w:space="0" w:color="auto"/>
        <w:bottom w:val="none" w:sz="0" w:space="0" w:color="auto"/>
        <w:right w:val="none" w:sz="0" w:space="0" w:color="auto"/>
      </w:divBdr>
    </w:div>
    <w:div w:id="2039114697">
      <w:bodyDiv w:val="1"/>
      <w:marLeft w:val="0"/>
      <w:marRight w:val="0"/>
      <w:marTop w:val="0"/>
      <w:marBottom w:val="0"/>
      <w:divBdr>
        <w:top w:val="none" w:sz="0" w:space="0" w:color="auto"/>
        <w:left w:val="none" w:sz="0" w:space="0" w:color="auto"/>
        <w:bottom w:val="none" w:sz="0" w:space="0" w:color="auto"/>
        <w:right w:val="none" w:sz="0" w:space="0" w:color="auto"/>
      </w:divBdr>
    </w:div>
    <w:div w:id="21247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FYYhouOLs" TargetMode="Externa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Edu18</b:Tag>
    <b:SourceType>Film</b:SourceType>
    <b:Guid>{0E36A050-E42F-476D-BCCE-58F5ED9F131D}</b:Guid>
    <b:Title>Enfoque intercultural</b:Title>
    <b:Year>2018</b:Year>
    <b:Author>
      <b:Director>
        <b:NameList>
          <b:Person>
            <b:Last>Interculturalidad</b:Last>
            <b:First>Educación</b:First>
            <b:Middle>e</b:Middle>
          </b:Person>
        </b:NameList>
      </b:Director>
    </b:Author>
    <b:RefOrder>1</b:RefOrder>
  </b:Source>
  <b:Source>
    <b:Tag>Dia19</b:Tag>
    <b:SourceType>DocumentFromInternetSite</b:SourceType>
    <b:Guid>{E86612C4-7656-4FF7-83DC-9C9AAD7F5BF8}</b:Guid>
    <b:Title>Ley General de Educación</b:Title>
    <b:Year>2019</b:Year>
    <b:Author>
      <b:Author>
        <b:NameList>
          <b:Person>
            <b:Last>Federación</b:Last>
            <b:First>Diario</b:First>
            <b:Middle>Oficial de la</b:Middle>
          </b:Person>
        </b:NameList>
      </b:Author>
    </b:Author>
    <b:InternetSiteTitle>Ley General de Educación</b:InternetSiteTitle>
    <b:Month>Septiembre</b:Month>
    <b:Day>30</b:Day>
    <b:URL>http://www.diputados.gob.mx/LeyesBiblio/pdf/LGE_300919.pdf</b:URL>
    <b:RefOrder>2</b:RefOrder>
  </b:Source>
</b:Sources>
</file>

<file path=customXml/itemProps1.xml><?xml version="1.0" encoding="utf-8"?>
<ds:datastoreItem xmlns:ds="http://schemas.openxmlformats.org/officeDocument/2006/customXml" ds:itemID="{D93EC56B-8083-4DC1-A513-13C5F7FF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Victoria lopez venegas</cp:lastModifiedBy>
  <cp:revision>2</cp:revision>
  <dcterms:created xsi:type="dcterms:W3CDTF">2021-06-07T05:23:00Z</dcterms:created>
  <dcterms:modified xsi:type="dcterms:W3CDTF">2021-06-07T05:23:00Z</dcterms:modified>
</cp:coreProperties>
</file>