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9E2F3" w:themeColor="accent1" w:themeTint="33"/>
  <w:body>
    <w:p w14:paraId="0604E605" w14:textId="58259570" w:rsidR="00E7410B" w:rsidRPr="009328C9" w:rsidRDefault="009328C9" w:rsidP="00E7410B">
      <w:pPr>
        <w:spacing w:line="256" w:lineRule="auto"/>
        <w:jc w:val="center"/>
        <w:rPr>
          <w:rFonts w:ascii="Century Gothic" w:hAnsi="Century Gothic" w:cs="Aparajita"/>
          <w:b/>
          <w:bCs/>
          <w:sz w:val="32"/>
          <w:szCs w:val="24"/>
          <w:lang w:val="es-MX"/>
        </w:rPr>
      </w:pPr>
      <w:r w:rsidRPr="009328C9">
        <w:rPr>
          <w:rFonts w:ascii="Century Gothic" w:hAnsi="Century Gothic" w:cs="Aparajita"/>
          <w:b/>
          <w:noProof/>
          <w:sz w:val="12"/>
          <w:szCs w:val="8"/>
          <w:lang w:val="es-MX" w:eastAsia="es-MX"/>
        </w:rPr>
        <w:drawing>
          <wp:anchor distT="0" distB="0" distL="114300" distR="114300" simplePos="0" relativeHeight="251659264" behindDoc="0" locked="0" layoutInCell="1" allowOverlap="1" wp14:anchorId="4B955095" wp14:editId="0C00FACB">
            <wp:simplePos x="0" y="0"/>
            <wp:positionH relativeFrom="margin">
              <wp:posOffset>-544830</wp:posOffset>
            </wp:positionH>
            <wp:positionV relativeFrom="paragraph">
              <wp:posOffset>0</wp:posOffset>
            </wp:positionV>
            <wp:extent cx="1215390" cy="1019175"/>
            <wp:effectExtent l="0" t="0" r="0" b="9525"/>
            <wp:wrapThrough wrapText="bothSides">
              <wp:wrapPolygon edited="0">
                <wp:start x="4401" y="0"/>
                <wp:lineTo x="4401" y="16150"/>
                <wp:lineTo x="5417" y="19783"/>
                <wp:lineTo x="9818" y="21398"/>
                <wp:lineTo x="10495" y="21398"/>
                <wp:lineTo x="12188" y="21398"/>
                <wp:lineTo x="12865" y="21398"/>
                <wp:lineTo x="16251" y="19783"/>
                <wp:lineTo x="17944" y="15342"/>
                <wp:lineTo x="17605" y="0"/>
                <wp:lineTo x="4401" y="0"/>
              </wp:wrapPolygon>
            </wp:wrapThrough>
            <wp:docPr id="1" name="Picture 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5390" cy="1019175"/>
                    </a:xfrm>
                    <a:prstGeom prst="rect">
                      <a:avLst/>
                    </a:prstGeom>
                    <a:noFill/>
                  </pic:spPr>
                </pic:pic>
              </a:graphicData>
            </a:graphic>
            <wp14:sizeRelH relativeFrom="page">
              <wp14:pctWidth>0</wp14:pctWidth>
            </wp14:sizeRelH>
            <wp14:sizeRelV relativeFrom="page">
              <wp14:pctHeight>0</wp14:pctHeight>
            </wp14:sizeRelV>
          </wp:anchor>
        </w:drawing>
      </w:r>
      <w:r w:rsidR="00E7410B" w:rsidRPr="009328C9">
        <w:rPr>
          <w:rFonts w:ascii="Century Gothic" w:hAnsi="Century Gothic" w:cs="Aparajita"/>
          <w:b/>
          <w:bCs/>
          <w:sz w:val="32"/>
          <w:szCs w:val="24"/>
          <w:lang w:val="es-MX"/>
        </w:rPr>
        <w:t>Escuela Normal de Educación Preescolar</w:t>
      </w:r>
      <w:r w:rsidRPr="009328C9">
        <w:rPr>
          <w:rFonts w:ascii="Century Gothic" w:hAnsi="Century Gothic" w:cs="Aparajita"/>
          <w:b/>
          <w:bCs/>
          <w:sz w:val="32"/>
          <w:szCs w:val="24"/>
          <w:lang w:val="es-MX"/>
        </w:rPr>
        <w:t xml:space="preserve"> del Estado de Coahuila de Zaragoza</w:t>
      </w:r>
    </w:p>
    <w:p w14:paraId="04F907E4" w14:textId="63E15FD0" w:rsidR="00E7410B" w:rsidRPr="009328C9" w:rsidRDefault="00E7410B" w:rsidP="00E7410B">
      <w:pPr>
        <w:spacing w:line="256" w:lineRule="auto"/>
        <w:jc w:val="center"/>
        <w:rPr>
          <w:rFonts w:ascii="Century Gothic" w:hAnsi="Century Gothic" w:cs="Aparajita"/>
          <w:b/>
          <w:sz w:val="32"/>
          <w:szCs w:val="24"/>
          <w:lang w:val="es-MX"/>
        </w:rPr>
      </w:pPr>
      <w:r w:rsidRPr="009328C9">
        <w:rPr>
          <w:rFonts w:ascii="Century Gothic" w:hAnsi="Century Gothic" w:cs="Aparajita"/>
          <w:b/>
          <w:sz w:val="32"/>
          <w:szCs w:val="24"/>
          <w:lang w:val="es-MX"/>
        </w:rPr>
        <w:t>Licenciatura en Educación Preescolar</w:t>
      </w:r>
    </w:p>
    <w:p w14:paraId="60B06089" w14:textId="2305C66A" w:rsidR="00E7410B" w:rsidRPr="00E7410B" w:rsidRDefault="00E7410B" w:rsidP="00E7410B">
      <w:pPr>
        <w:spacing w:line="256" w:lineRule="auto"/>
        <w:jc w:val="center"/>
        <w:rPr>
          <w:rFonts w:ascii="Century Gothic" w:hAnsi="Century Gothic" w:cs="Aparajita"/>
          <w:b/>
          <w:bCs/>
          <w:sz w:val="24"/>
          <w:szCs w:val="24"/>
          <w:lang w:val="es-MX"/>
        </w:rPr>
      </w:pPr>
      <w:r w:rsidRPr="00E7410B">
        <w:rPr>
          <w:rFonts w:ascii="Century Gothic" w:hAnsi="Century Gothic" w:cs="Aparajita"/>
          <w:b/>
          <w:bCs/>
          <w:sz w:val="24"/>
          <w:szCs w:val="24"/>
          <w:lang w:val="es-MX"/>
        </w:rPr>
        <w:t>Ciclo 2020-2021</w:t>
      </w:r>
    </w:p>
    <w:p w14:paraId="23F63B35" w14:textId="1CA1E5D6" w:rsidR="00E7410B" w:rsidRPr="009328C9" w:rsidRDefault="00E7410B" w:rsidP="009328C9">
      <w:pPr>
        <w:spacing w:line="256" w:lineRule="auto"/>
        <w:jc w:val="center"/>
        <w:rPr>
          <w:rFonts w:ascii="Century Gothic" w:hAnsi="Century Gothic" w:cs="Aparajita"/>
          <w:b/>
          <w:bCs/>
          <w:sz w:val="24"/>
          <w:szCs w:val="24"/>
          <w:lang w:val="es-MX"/>
        </w:rPr>
      </w:pPr>
      <w:r w:rsidRPr="00E7410B">
        <w:rPr>
          <w:rFonts w:ascii="Century Gothic" w:hAnsi="Century Gothic" w:cs="Aparajita"/>
          <w:b/>
          <w:bCs/>
          <w:sz w:val="24"/>
          <w:szCs w:val="24"/>
          <w:lang w:val="es-MX"/>
        </w:rPr>
        <w:t>Cuarto Semestre</w:t>
      </w:r>
    </w:p>
    <w:p w14:paraId="384A2650" w14:textId="77777777" w:rsidR="00E7410B" w:rsidRPr="00E7410B" w:rsidRDefault="00E7410B" w:rsidP="00E7410B">
      <w:pPr>
        <w:spacing w:line="256" w:lineRule="auto"/>
        <w:jc w:val="center"/>
        <w:rPr>
          <w:rFonts w:ascii="Century Gothic" w:hAnsi="Century Gothic" w:cs="Aparajita"/>
          <w:sz w:val="24"/>
          <w:szCs w:val="24"/>
          <w:lang w:val="es-MX"/>
        </w:rPr>
      </w:pPr>
      <w:r w:rsidRPr="00E7410B">
        <w:rPr>
          <w:rFonts w:ascii="Century Gothic" w:hAnsi="Century Gothic" w:cs="Aparajita"/>
          <w:b/>
          <w:bCs/>
          <w:sz w:val="24"/>
          <w:szCs w:val="24"/>
          <w:lang w:val="es-MX"/>
        </w:rPr>
        <w:t>Curso:</w:t>
      </w:r>
      <w:r w:rsidRPr="00E7410B">
        <w:rPr>
          <w:rFonts w:ascii="Century Gothic" w:hAnsi="Century Gothic" w:cs="Aparajita"/>
          <w:sz w:val="24"/>
          <w:szCs w:val="24"/>
          <w:lang w:val="es-MX"/>
        </w:rPr>
        <w:t xml:space="preserve"> Estrategias para la exploración del mundo social</w:t>
      </w:r>
    </w:p>
    <w:p w14:paraId="0FAC9E89" w14:textId="77777777" w:rsidR="00E7410B" w:rsidRPr="00E7410B" w:rsidRDefault="00E7410B" w:rsidP="00E7410B">
      <w:pPr>
        <w:spacing w:line="256" w:lineRule="auto"/>
        <w:jc w:val="center"/>
        <w:rPr>
          <w:rFonts w:ascii="Century Gothic" w:hAnsi="Century Gothic" w:cs="Aparajita"/>
          <w:b/>
          <w:bCs/>
          <w:sz w:val="24"/>
          <w:szCs w:val="24"/>
          <w:lang w:val="es-MX"/>
        </w:rPr>
      </w:pPr>
      <w:r w:rsidRPr="00E7410B">
        <w:rPr>
          <w:rFonts w:ascii="Century Gothic" w:hAnsi="Century Gothic" w:cs="Aparajita"/>
          <w:b/>
          <w:bCs/>
          <w:sz w:val="24"/>
          <w:szCs w:val="24"/>
          <w:lang w:val="es-MX"/>
        </w:rPr>
        <w:t>UNIDAD DE APRENDIZAJE II. LA FAMILIA: EL PRIMER ESPACIO SOCIAL DE LAS NIÑAS Y NIÑOS DE PREESCOLAR.</w:t>
      </w:r>
    </w:p>
    <w:p w14:paraId="6C4AAE95" w14:textId="77777777" w:rsidR="00E7410B" w:rsidRPr="00E7410B" w:rsidRDefault="00E7410B" w:rsidP="00E7410B">
      <w:pPr>
        <w:spacing w:line="256" w:lineRule="auto"/>
        <w:jc w:val="center"/>
        <w:rPr>
          <w:rFonts w:ascii="Century Gothic" w:hAnsi="Century Gothic" w:cs="Aparajita"/>
          <w:b/>
          <w:bCs/>
          <w:sz w:val="24"/>
          <w:szCs w:val="24"/>
          <w:lang w:val="es-MX"/>
        </w:rPr>
      </w:pPr>
      <w:r w:rsidRPr="00E7410B">
        <w:rPr>
          <w:rFonts w:ascii="Century Gothic" w:hAnsi="Century Gothic" w:cs="Aparajita"/>
          <w:b/>
          <w:bCs/>
          <w:sz w:val="24"/>
          <w:szCs w:val="24"/>
          <w:lang w:val="es-MX"/>
        </w:rPr>
        <w:t>Competencias:</w:t>
      </w:r>
    </w:p>
    <w:p w14:paraId="0818688B" w14:textId="77777777" w:rsidR="00E7410B" w:rsidRPr="00E7410B" w:rsidRDefault="00E7410B" w:rsidP="00E7410B">
      <w:pPr>
        <w:pStyle w:val="Prrafodelista"/>
        <w:numPr>
          <w:ilvl w:val="0"/>
          <w:numId w:val="1"/>
        </w:numPr>
        <w:spacing w:line="256" w:lineRule="auto"/>
        <w:rPr>
          <w:rFonts w:ascii="Century Gothic" w:hAnsi="Century Gothic" w:cs="Aparajita"/>
          <w:sz w:val="20"/>
          <w:szCs w:val="20"/>
          <w:lang w:val="es-MX"/>
        </w:rPr>
      </w:pPr>
      <w:r w:rsidRPr="00E7410B">
        <w:rPr>
          <w:rFonts w:ascii="Century Gothic" w:hAnsi="Century Gothic" w:cs="Aparajita"/>
          <w:sz w:val="20"/>
          <w:szCs w:val="20"/>
          <w:lang w:val="es-MX"/>
        </w:rPr>
        <w:t>Detecta los procesos de aprendizaje de sus alumnos para favorecer su desarrollo cognitivo y socioemocional.</w:t>
      </w:r>
    </w:p>
    <w:p w14:paraId="2B6F4AE1" w14:textId="77777777" w:rsidR="00E7410B" w:rsidRPr="00E7410B" w:rsidRDefault="00E7410B" w:rsidP="00E7410B">
      <w:pPr>
        <w:pStyle w:val="Prrafodelista"/>
        <w:numPr>
          <w:ilvl w:val="0"/>
          <w:numId w:val="1"/>
        </w:numPr>
        <w:spacing w:line="256" w:lineRule="auto"/>
        <w:rPr>
          <w:rFonts w:ascii="Century Gothic" w:hAnsi="Century Gothic" w:cs="Aparajita"/>
          <w:sz w:val="20"/>
          <w:szCs w:val="20"/>
          <w:lang w:val="es-MX"/>
        </w:rPr>
      </w:pPr>
      <w:r w:rsidRPr="00E7410B">
        <w:rPr>
          <w:rFonts w:ascii="Century Gothic" w:hAnsi="Century Gothic" w:cs="Aparajita"/>
          <w:sz w:val="20"/>
          <w:szCs w:val="20"/>
          <w:lang w:val="es-MX"/>
        </w:rPr>
        <w:t>Aplica el plan y programas de estudio para alcanzar los propósitos educativos y contribuir al pleno desenvolvimiento de las capacidades de sus alumnos.</w:t>
      </w:r>
      <w:r w:rsidRPr="00E7410B">
        <w:rPr>
          <w:rFonts w:ascii="Century Gothic" w:hAnsi="Century Gothic" w:cs="Aparajita"/>
          <w:sz w:val="20"/>
          <w:szCs w:val="20"/>
          <w:lang w:val="es-MX"/>
        </w:rPr>
        <w:tab/>
      </w:r>
    </w:p>
    <w:p w14:paraId="67985DEC" w14:textId="77777777" w:rsidR="00E7410B" w:rsidRPr="00E7410B" w:rsidRDefault="00E7410B" w:rsidP="00E7410B">
      <w:pPr>
        <w:pStyle w:val="Prrafodelista"/>
        <w:numPr>
          <w:ilvl w:val="0"/>
          <w:numId w:val="1"/>
        </w:numPr>
        <w:spacing w:line="256" w:lineRule="auto"/>
        <w:rPr>
          <w:rFonts w:ascii="Century Gothic" w:hAnsi="Century Gothic" w:cs="Aparajita"/>
          <w:sz w:val="20"/>
          <w:szCs w:val="20"/>
          <w:lang w:val="es-MX"/>
        </w:rPr>
      </w:pPr>
      <w:r w:rsidRPr="00E7410B">
        <w:rPr>
          <w:rFonts w:ascii="Century Gothic" w:hAnsi="Century Gothic" w:cs="Aparajita"/>
          <w:sz w:val="20"/>
          <w:szCs w:val="20"/>
          <w:lang w:val="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E7410B">
        <w:rPr>
          <w:rFonts w:ascii="Century Gothic" w:hAnsi="Century Gothic" w:cs="Aparajita"/>
          <w:sz w:val="20"/>
          <w:szCs w:val="20"/>
          <w:lang w:val="es-MX"/>
        </w:rPr>
        <w:tab/>
      </w:r>
    </w:p>
    <w:p w14:paraId="5B580BD0" w14:textId="77777777" w:rsidR="00E7410B" w:rsidRPr="00E7410B" w:rsidRDefault="00E7410B" w:rsidP="00E7410B">
      <w:pPr>
        <w:pStyle w:val="Prrafodelista"/>
        <w:numPr>
          <w:ilvl w:val="0"/>
          <w:numId w:val="1"/>
        </w:numPr>
        <w:spacing w:line="256" w:lineRule="auto"/>
        <w:rPr>
          <w:rFonts w:ascii="Century Gothic" w:hAnsi="Century Gothic" w:cs="Aparajita"/>
          <w:sz w:val="20"/>
          <w:szCs w:val="20"/>
          <w:lang w:val="es-MX"/>
        </w:rPr>
      </w:pPr>
      <w:r w:rsidRPr="00E7410B">
        <w:rPr>
          <w:rFonts w:ascii="Century Gothic" w:hAnsi="Century Gothic" w:cs="Aparajita"/>
          <w:sz w:val="20"/>
          <w:szCs w:val="20"/>
          <w:lang w:val="es-MX"/>
        </w:rPr>
        <w:t>Emplea la evaluación para intervenir en los diferentes ámbitos y momentos de la tarea educativa para mejorar los aprendizajes de sus alumnos.</w:t>
      </w:r>
      <w:r w:rsidRPr="00E7410B">
        <w:rPr>
          <w:rFonts w:ascii="Century Gothic" w:hAnsi="Century Gothic" w:cs="Aparajita"/>
          <w:sz w:val="20"/>
          <w:szCs w:val="20"/>
          <w:lang w:val="es-MX"/>
        </w:rPr>
        <w:tab/>
      </w:r>
    </w:p>
    <w:p w14:paraId="5BCA05AD" w14:textId="77777777" w:rsidR="00E7410B" w:rsidRPr="00E7410B" w:rsidRDefault="00E7410B" w:rsidP="00E7410B">
      <w:pPr>
        <w:pStyle w:val="Prrafodelista"/>
        <w:numPr>
          <w:ilvl w:val="0"/>
          <w:numId w:val="1"/>
        </w:numPr>
        <w:spacing w:line="256" w:lineRule="auto"/>
        <w:rPr>
          <w:rFonts w:ascii="Century Gothic" w:hAnsi="Century Gothic" w:cs="Aparajita"/>
          <w:sz w:val="20"/>
          <w:szCs w:val="20"/>
          <w:lang w:val="es-MX"/>
        </w:rPr>
      </w:pPr>
      <w:r w:rsidRPr="00E7410B">
        <w:rPr>
          <w:rFonts w:ascii="Century Gothic" w:hAnsi="Century Gothic" w:cs="Aparajita"/>
          <w:sz w:val="20"/>
          <w:szCs w:val="20"/>
          <w:lang w:val="es-MX"/>
        </w:rPr>
        <w:t>Integra recursos de la investigación educativa para enriquecer su práctica profesional, expresando su interés por el conocimiento, la ciencia y la mejora de la educación.</w:t>
      </w:r>
    </w:p>
    <w:p w14:paraId="704892E3" w14:textId="77777777" w:rsidR="00E7410B" w:rsidRPr="00E7410B" w:rsidRDefault="00E7410B" w:rsidP="00E7410B">
      <w:pPr>
        <w:pStyle w:val="Prrafodelista"/>
        <w:numPr>
          <w:ilvl w:val="0"/>
          <w:numId w:val="1"/>
        </w:numPr>
        <w:spacing w:line="256" w:lineRule="auto"/>
        <w:rPr>
          <w:rFonts w:ascii="Century Gothic" w:hAnsi="Century Gothic" w:cs="Aparajita"/>
          <w:sz w:val="20"/>
          <w:szCs w:val="20"/>
          <w:lang w:val="es-MX"/>
        </w:rPr>
      </w:pPr>
      <w:r w:rsidRPr="00E7410B">
        <w:rPr>
          <w:rFonts w:ascii="Century Gothic" w:hAnsi="Century Gothic" w:cs="Aparajita"/>
          <w:sz w:val="20"/>
          <w:szCs w:val="20"/>
          <w:lang w:val="es-MX"/>
        </w:rPr>
        <w:t>Actúa de manera ética ante la diversidad de situaciones que se presentan en la práctica profesional.</w:t>
      </w:r>
    </w:p>
    <w:p w14:paraId="6905ADAE" w14:textId="77777777" w:rsidR="009328C9" w:rsidRDefault="009328C9" w:rsidP="00E7410B">
      <w:pPr>
        <w:spacing w:line="256" w:lineRule="auto"/>
        <w:jc w:val="center"/>
        <w:rPr>
          <w:rFonts w:ascii="Century Gothic" w:hAnsi="Century Gothic" w:cs="Aparajita"/>
          <w:b/>
          <w:bCs/>
          <w:sz w:val="24"/>
          <w:szCs w:val="24"/>
          <w:lang w:val="es-MX"/>
        </w:rPr>
      </w:pPr>
    </w:p>
    <w:p w14:paraId="2B3814E3" w14:textId="5396974C" w:rsidR="00E7410B" w:rsidRPr="00E7410B" w:rsidRDefault="00E7410B" w:rsidP="00E7410B">
      <w:pPr>
        <w:spacing w:line="256" w:lineRule="auto"/>
        <w:jc w:val="center"/>
        <w:rPr>
          <w:rFonts w:ascii="Century Gothic" w:hAnsi="Century Gothic" w:cs="Aparajita"/>
          <w:sz w:val="24"/>
          <w:szCs w:val="24"/>
          <w:lang w:val="es-MX"/>
        </w:rPr>
      </w:pPr>
      <w:r w:rsidRPr="00E7410B">
        <w:rPr>
          <w:rFonts w:ascii="Century Gothic" w:hAnsi="Century Gothic" w:cs="Aparajita"/>
          <w:b/>
          <w:bCs/>
          <w:sz w:val="24"/>
          <w:szCs w:val="24"/>
          <w:lang w:val="es-MX"/>
        </w:rPr>
        <w:t>Trabajo:</w:t>
      </w:r>
      <w:r w:rsidRPr="00E7410B">
        <w:rPr>
          <w:rFonts w:ascii="Century Gothic" w:hAnsi="Century Gothic" w:cs="Aparajita"/>
          <w:sz w:val="24"/>
          <w:szCs w:val="24"/>
          <w:lang w:val="es-MX"/>
        </w:rPr>
        <w:t xml:space="preserve"> </w:t>
      </w:r>
      <w:r>
        <w:rPr>
          <w:rFonts w:ascii="Century Gothic" w:hAnsi="Century Gothic" w:cs="Aparajita"/>
          <w:sz w:val="24"/>
          <w:szCs w:val="24"/>
          <w:lang w:val="es-MX"/>
        </w:rPr>
        <w:t>Estrategias para la exploración del mundo social vinculando a la familia.</w:t>
      </w:r>
    </w:p>
    <w:p w14:paraId="21861D36" w14:textId="77777777" w:rsidR="00E7410B" w:rsidRPr="00E7410B" w:rsidRDefault="00E7410B" w:rsidP="00E7410B">
      <w:pPr>
        <w:spacing w:line="256" w:lineRule="auto"/>
        <w:jc w:val="center"/>
        <w:rPr>
          <w:rFonts w:ascii="Century Gothic" w:hAnsi="Century Gothic" w:cs="Aparajita"/>
          <w:sz w:val="24"/>
          <w:szCs w:val="24"/>
          <w:lang w:val="es-MX"/>
        </w:rPr>
      </w:pPr>
      <w:r w:rsidRPr="00E7410B">
        <w:rPr>
          <w:rFonts w:ascii="Century Gothic" w:hAnsi="Century Gothic" w:cs="Aparajita"/>
          <w:b/>
          <w:bCs/>
          <w:sz w:val="24"/>
          <w:szCs w:val="24"/>
          <w:lang w:val="es-MX"/>
        </w:rPr>
        <w:t>Maestro:</w:t>
      </w:r>
      <w:r w:rsidRPr="00E7410B">
        <w:rPr>
          <w:rFonts w:ascii="Century Gothic" w:hAnsi="Century Gothic" w:cs="Aparajita"/>
          <w:sz w:val="24"/>
          <w:szCs w:val="24"/>
          <w:lang w:val="es-MX"/>
        </w:rPr>
        <w:t xml:space="preserve"> Roberto Acosta Robles</w:t>
      </w:r>
    </w:p>
    <w:p w14:paraId="311B64CE" w14:textId="3EA6224B" w:rsidR="00E7410B" w:rsidRPr="00E7410B" w:rsidRDefault="00E7410B" w:rsidP="00E7410B">
      <w:pPr>
        <w:spacing w:line="256" w:lineRule="auto"/>
        <w:jc w:val="center"/>
        <w:rPr>
          <w:rFonts w:ascii="Century Gothic" w:hAnsi="Century Gothic" w:cs="Aparajita"/>
          <w:sz w:val="24"/>
          <w:szCs w:val="24"/>
          <w:lang w:val="es-MX"/>
        </w:rPr>
      </w:pPr>
      <w:r w:rsidRPr="00E7410B">
        <w:rPr>
          <w:rFonts w:ascii="Century Gothic" w:hAnsi="Century Gothic" w:cs="Aparajita"/>
          <w:b/>
          <w:bCs/>
          <w:sz w:val="24"/>
          <w:szCs w:val="24"/>
          <w:lang w:val="es-MX"/>
        </w:rPr>
        <w:t>Alumna:</w:t>
      </w:r>
      <w:r w:rsidRPr="00E7410B">
        <w:rPr>
          <w:rFonts w:ascii="Century Gothic" w:hAnsi="Century Gothic" w:cs="Aparajita"/>
          <w:sz w:val="24"/>
          <w:szCs w:val="24"/>
          <w:lang w:val="es-MX"/>
        </w:rPr>
        <w:t xml:space="preserve"> </w:t>
      </w:r>
      <w:r w:rsidR="009328C9">
        <w:rPr>
          <w:rFonts w:ascii="Century Gothic" w:hAnsi="Century Gothic" w:cs="Aparajita"/>
          <w:sz w:val="24"/>
          <w:szCs w:val="24"/>
          <w:lang w:val="es-MX"/>
        </w:rPr>
        <w:t xml:space="preserve">Alicia </w:t>
      </w:r>
      <w:proofErr w:type="spellStart"/>
      <w:r w:rsidR="009328C9">
        <w:rPr>
          <w:rFonts w:ascii="Century Gothic" w:hAnsi="Century Gothic" w:cs="Aparajita"/>
          <w:sz w:val="24"/>
          <w:szCs w:val="24"/>
          <w:lang w:val="es-MX"/>
        </w:rPr>
        <w:t>Marifer</w:t>
      </w:r>
      <w:proofErr w:type="spellEnd"/>
      <w:r w:rsidR="009328C9">
        <w:rPr>
          <w:rFonts w:ascii="Century Gothic" w:hAnsi="Century Gothic" w:cs="Aparajita"/>
          <w:sz w:val="24"/>
          <w:szCs w:val="24"/>
          <w:lang w:val="es-MX"/>
        </w:rPr>
        <w:t xml:space="preserve"> Herrera Reyna #9</w:t>
      </w:r>
    </w:p>
    <w:p w14:paraId="02F6F18E" w14:textId="77777777" w:rsidR="00E7410B" w:rsidRPr="00E7410B" w:rsidRDefault="00E7410B" w:rsidP="00E7410B">
      <w:pPr>
        <w:spacing w:line="256" w:lineRule="auto"/>
        <w:jc w:val="center"/>
        <w:rPr>
          <w:rFonts w:ascii="Century Gothic" w:hAnsi="Century Gothic" w:cs="Aparajita"/>
          <w:sz w:val="24"/>
          <w:szCs w:val="24"/>
          <w:lang w:val="es-MX"/>
        </w:rPr>
      </w:pPr>
      <w:r w:rsidRPr="00E7410B">
        <w:rPr>
          <w:rFonts w:ascii="Century Gothic" w:hAnsi="Century Gothic" w:cs="Aparajita"/>
          <w:sz w:val="24"/>
          <w:szCs w:val="24"/>
          <w:lang w:val="es-MX"/>
        </w:rPr>
        <w:t>2do. Sección: ¨B¨</w:t>
      </w:r>
    </w:p>
    <w:p w14:paraId="520B063B" w14:textId="0BFAF35B" w:rsidR="00C21994" w:rsidRDefault="00C21994" w:rsidP="00E7410B">
      <w:pPr>
        <w:spacing w:line="256" w:lineRule="auto"/>
        <w:jc w:val="center"/>
        <w:rPr>
          <w:rFonts w:ascii="Century Gothic" w:hAnsi="Century Gothic" w:cs="Aparajita"/>
          <w:sz w:val="24"/>
          <w:szCs w:val="24"/>
          <w:lang w:val="es-MX"/>
        </w:rPr>
      </w:pPr>
    </w:p>
    <w:p w14:paraId="09FAFD0A" w14:textId="77777777" w:rsidR="009328C9" w:rsidRDefault="009328C9" w:rsidP="00C21994">
      <w:pPr>
        <w:spacing w:line="256" w:lineRule="auto"/>
        <w:jc w:val="center"/>
        <w:rPr>
          <w:rFonts w:ascii="Arial" w:hAnsi="Arial" w:cs="Arial"/>
          <w:sz w:val="40"/>
          <w:szCs w:val="40"/>
          <w:lang w:val="es-MX"/>
        </w:rPr>
      </w:pPr>
    </w:p>
    <w:p w14:paraId="7CCA283E" w14:textId="77777777" w:rsidR="009328C9" w:rsidRDefault="009328C9" w:rsidP="00C21994">
      <w:pPr>
        <w:spacing w:line="256" w:lineRule="auto"/>
        <w:jc w:val="center"/>
        <w:rPr>
          <w:rFonts w:ascii="Arial" w:hAnsi="Arial" w:cs="Arial"/>
          <w:sz w:val="40"/>
          <w:szCs w:val="40"/>
          <w:lang w:val="es-MX"/>
        </w:rPr>
      </w:pPr>
    </w:p>
    <w:p w14:paraId="53183E4F" w14:textId="3E7EFE2D" w:rsidR="00C21994" w:rsidRPr="009328C9" w:rsidRDefault="00C21994" w:rsidP="00C21994">
      <w:pPr>
        <w:spacing w:line="256" w:lineRule="auto"/>
        <w:jc w:val="center"/>
        <w:rPr>
          <w:rFonts w:ascii="Arial" w:hAnsi="Arial" w:cs="Arial"/>
          <w:sz w:val="40"/>
          <w:szCs w:val="40"/>
          <w:lang w:val="es-MX"/>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328C9">
        <w:rPr>
          <w:rFonts w:ascii="Arial" w:hAnsi="Arial" w:cs="Arial"/>
          <w:sz w:val="40"/>
          <w:szCs w:val="40"/>
          <w:lang w:val="es-MX"/>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La rebeldía de lo bello, lo lento, lo humano</w:t>
      </w:r>
    </w:p>
    <w:p w14:paraId="621FAB10" w14:textId="77777777" w:rsidR="00C21994" w:rsidRDefault="00C21994" w:rsidP="00C21994">
      <w:pPr>
        <w:spacing w:line="256" w:lineRule="auto"/>
        <w:rPr>
          <w:rFonts w:ascii="Arial" w:hAnsi="Arial" w:cs="Arial"/>
          <w:b/>
          <w:bCs/>
          <w:sz w:val="24"/>
          <w:szCs w:val="24"/>
          <w:lang w:val="es-MX"/>
        </w:rPr>
      </w:pPr>
      <w:r w:rsidRPr="00C21994">
        <w:rPr>
          <w:rFonts w:ascii="Arial" w:hAnsi="Arial" w:cs="Arial"/>
          <w:b/>
          <w:bCs/>
          <w:sz w:val="24"/>
          <w:szCs w:val="24"/>
          <w:lang w:val="es-MX"/>
        </w:rPr>
        <w:t>Ideas principales:</w:t>
      </w:r>
    </w:p>
    <w:p w14:paraId="565EA769" w14:textId="77777777" w:rsidR="00DA055F" w:rsidRPr="009328C9" w:rsidRDefault="00DA055F" w:rsidP="009328C9">
      <w:pPr>
        <w:pStyle w:val="Prrafodelista"/>
        <w:numPr>
          <w:ilvl w:val="0"/>
          <w:numId w:val="3"/>
        </w:numPr>
        <w:rPr>
          <w:rFonts w:asciiTheme="majorHAnsi" w:hAnsiTheme="majorHAnsi" w:cstheme="majorHAnsi"/>
          <w:sz w:val="28"/>
          <w:szCs w:val="24"/>
          <w:lang w:val="es-MX"/>
        </w:rPr>
      </w:pPr>
      <w:r w:rsidRPr="009328C9">
        <w:rPr>
          <w:rFonts w:asciiTheme="majorHAnsi" w:hAnsiTheme="majorHAnsi" w:cstheme="majorHAnsi"/>
          <w:sz w:val="28"/>
          <w:szCs w:val="24"/>
          <w:lang w:val="es-MX"/>
        </w:rPr>
        <w:t xml:space="preserve">Investigador principal del Conicet, reconocido internacionalmente por sus aportes pedagógicos y filosóficos al campo de la educación, algunos de sus planteos parecen atentar contra el estado de las cosas de esta época en el que impera la velocidad, la hiperconectividad, el pragmatismo. </w:t>
      </w:r>
    </w:p>
    <w:p w14:paraId="6EF1B12E" w14:textId="77777777" w:rsidR="00C3770C" w:rsidRPr="009328C9" w:rsidRDefault="00DA055F" w:rsidP="009328C9">
      <w:pPr>
        <w:pStyle w:val="Prrafodelista"/>
        <w:numPr>
          <w:ilvl w:val="0"/>
          <w:numId w:val="3"/>
        </w:numPr>
        <w:rPr>
          <w:rFonts w:asciiTheme="majorHAnsi" w:hAnsiTheme="majorHAnsi" w:cstheme="majorHAnsi"/>
          <w:sz w:val="28"/>
          <w:szCs w:val="24"/>
          <w:lang w:val="es-MX"/>
        </w:rPr>
      </w:pPr>
      <w:r w:rsidRPr="009328C9">
        <w:rPr>
          <w:rFonts w:asciiTheme="majorHAnsi" w:hAnsiTheme="majorHAnsi" w:cstheme="majorHAnsi"/>
          <w:sz w:val="28"/>
          <w:szCs w:val="24"/>
          <w:lang w:val="es-MX"/>
        </w:rPr>
        <w:t xml:space="preserve">Propone la defensa de lo que considera virtudes olvidadas por la humanidad, entre otras la conversación como forma de transmitir conocimiento, y el silencio como imprescindible para indagar los desafíos vitales. </w:t>
      </w:r>
    </w:p>
    <w:p w14:paraId="367070CD" w14:textId="77777777" w:rsidR="00C3770C" w:rsidRPr="009328C9" w:rsidRDefault="00C3770C" w:rsidP="009328C9">
      <w:pPr>
        <w:pStyle w:val="Prrafodelista"/>
        <w:numPr>
          <w:ilvl w:val="0"/>
          <w:numId w:val="3"/>
        </w:numPr>
        <w:rPr>
          <w:rFonts w:asciiTheme="majorHAnsi" w:hAnsiTheme="majorHAnsi" w:cstheme="majorHAnsi"/>
          <w:sz w:val="28"/>
          <w:szCs w:val="24"/>
          <w:lang w:val="es-MX"/>
        </w:rPr>
      </w:pPr>
      <w:r w:rsidRPr="009328C9">
        <w:rPr>
          <w:rFonts w:asciiTheme="majorHAnsi" w:hAnsiTheme="majorHAnsi" w:cstheme="majorHAnsi"/>
          <w:sz w:val="28"/>
          <w:szCs w:val="24"/>
          <w:lang w:val="es-MX"/>
        </w:rPr>
        <w:t>S</w:t>
      </w:r>
      <w:r w:rsidR="00DA055F" w:rsidRPr="009328C9">
        <w:rPr>
          <w:rFonts w:asciiTheme="majorHAnsi" w:hAnsiTheme="majorHAnsi" w:cstheme="majorHAnsi"/>
          <w:sz w:val="28"/>
          <w:szCs w:val="24"/>
          <w:lang w:val="es-MX"/>
        </w:rPr>
        <w:t xml:space="preserve">us reflexiones no van dirigidas a una tribu de anacoretas sino a maestros y maestras del Sur del mundo. </w:t>
      </w:r>
    </w:p>
    <w:p w14:paraId="52524F97" w14:textId="6B5F8F22" w:rsidR="00F55DD3" w:rsidRPr="009328C9" w:rsidRDefault="00F55DD3" w:rsidP="009328C9">
      <w:pPr>
        <w:pStyle w:val="Prrafodelista"/>
        <w:numPr>
          <w:ilvl w:val="0"/>
          <w:numId w:val="3"/>
        </w:numPr>
        <w:rPr>
          <w:rFonts w:asciiTheme="majorHAnsi" w:hAnsiTheme="majorHAnsi" w:cstheme="majorHAnsi"/>
          <w:sz w:val="28"/>
          <w:szCs w:val="24"/>
          <w:lang w:val="es-MX"/>
        </w:rPr>
      </w:pPr>
      <w:r w:rsidRPr="009328C9">
        <w:rPr>
          <w:rFonts w:asciiTheme="majorHAnsi" w:hAnsiTheme="majorHAnsi" w:cstheme="majorHAnsi"/>
          <w:sz w:val="28"/>
          <w:szCs w:val="24"/>
          <w:lang w:val="es-MX"/>
        </w:rPr>
        <w:t xml:space="preserve">¿Qué significa educar hoy? Creo que hay una batalla muy terrible para dar, porque estamos en un mundo con apariencias engañosas, sobre qué quiere decir hoy un sujeto exitoso, un sujeto que aprende, un sujeto que se hiper adapta al mundo tal cual como se lo presentan, no como es. </w:t>
      </w:r>
    </w:p>
    <w:p w14:paraId="3B2BD747" w14:textId="77777777" w:rsidR="00F55DD3" w:rsidRPr="009328C9" w:rsidRDefault="00F55DD3" w:rsidP="009328C9">
      <w:pPr>
        <w:pStyle w:val="Prrafodelista"/>
        <w:numPr>
          <w:ilvl w:val="0"/>
          <w:numId w:val="3"/>
        </w:numPr>
        <w:rPr>
          <w:rFonts w:asciiTheme="majorHAnsi" w:hAnsiTheme="majorHAnsi" w:cstheme="majorHAnsi"/>
          <w:sz w:val="28"/>
          <w:szCs w:val="24"/>
          <w:lang w:val="es-MX"/>
        </w:rPr>
      </w:pPr>
      <w:r w:rsidRPr="009328C9">
        <w:rPr>
          <w:rFonts w:asciiTheme="majorHAnsi" w:hAnsiTheme="majorHAnsi" w:cstheme="majorHAnsi"/>
          <w:sz w:val="28"/>
          <w:szCs w:val="24"/>
          <w:lang w:val="es-MX"/>
        </w:rPr>
        <w:t xml:space="preserve">¿En qué términos se daría estaba batalla en la educación? Una dimensión de esta batalla tiene que ver con la oposición que hoy veo entre mundo y vida. </w:t>
      </w:r>
    </w:p>
    <w:p w14:paraId="29A7A471" w14:textId="77777777" w:rsidR="00F55DD3" w:rsidRPr="009328C9" w:rsidRDefault="00F55DD3" w:rsidP="009328C9">
      <w:pPr>
        <w:pStyle w:val="Prrafodelista"/>
        <w:numPr>
          <w:ilvl w:val="0"/>
          <w:numId w:val="3"/>
        </w:numPr>
        <w:rPr>
          <w:rFonts w:asciiTheme="majorHAnsi" w:hAnsiTheme="majorHAnsi" w:cstheme="majorHAnsi"/>
          <w:sz w:val="28"/>
          <w:szCs w:val="24"/>
          <w:lang w:val="es-MX"/>
        </w:rPr>
      </w:pPr>
      <w:r w:rsidRPr="009328C9">
        <w:rPr>
          <w:rFonts w:asciiTheme="majorHAnsi" w:hAnsiTheme="majorHAnsi" w:cstheme="majorHAnsi"/>
          <w:sz w:val="28"/>
          <w:szCs w:val="24"/>
          <w:lang w:val="es-MX"/>
        </w:rPr>
        <w:t xml:space="preserve">Me parece que hay que cuidar la vida de la infancia y no arrojarlos al mercado inmediatamente ni con todos los predecesores del mercado, el conocimiento lucrativo, la hipertecnología, sino cuidarlos de todo eso. </w:t>
      </w:r>
    </w:p>
    <w:p w14:paraId="32B2878A" w14:textId="77777777" w:rsidR="00F55DD3" w:rsidRPr="009328C9" w:rsidRDefault="00F55DD3" w:rsidP="009328C9">
      <w:pPr>
        <w:pStyle w:val="Prrafodelista"/>
        <w:numPr>
          <w:ilvl w:val="0"/>
          <w:numId w:val="3"/>
        </w:numPr>
        <w:rPr>
          <w:rFonts w:asciiTheme="majorHAnsi" w:hAnsiTheme="majorHAnsi" w:cstheme="majorHAnsi"/>
          <w:sz w:val="28"/>
          <w:szCs w:val="24"/>
          <w:lang w:val="es-MX"/>
        </w:rPr>
      </w:pPr>
      <w:r w:rsidRPr="009328C9">
        <w:rPr>
          <w:rFonts w:asciiTheme="majorHAnsi" w:hAnsiTheme="majorHAnsi" w:cstheme="majorHAnsi"/>
          <w:sz w:val="28"/>
          <w:szCs w:val="24"/>
          <w:lang w:val="es-MX"/>
        </w:rPr>
        <w:t xml:space="preserve">El de la infancia es un tiempo único que hay que sostenerlo a rajatabla, y si la niñez no tiene tiempo de infancia, no hay futuro de humanidad. </w:t>
      </w:r>
    </w:p>
    <w:p w14:paraId="1BD1F848" w14:textId="77777777" w:rsidR="00F55DD3" w:rsidRPr="009328C9" w:rsidRDefault="00F55DD3" w:rsidP="009328C9">
      <w:pPr>
        <w:pStyle w:val="Prrafodelista"/>
        <w:numPr>
          <w:ilvl w:val="0"/>
          <w:numId w:val="3"/>
        </w:numPr>
        <w:rPr>
          <w:rFonts w:asciiTheme="majorHAnsi" w:hAnsiTheme="majorHAnsi" w:cstheme="majorHAnsi"/>
          <w:sz w:val="28"/>
          <w:szCs w:val="24"/>
          <w:lang w:val="es-MX"/>
        </w:rPr>
      </w:pPr>
      <w:r w:rsidRPr="009328C9">
        <w:rPr>
          <w:rFonts w:asciiTheme="majorHAnsi" w:hAnsiTheme="majorHAnsi" w:cstheme="majorHAnsi"/>
          <w:sz w:val="28"/>
          <w:szCs w:val="24"/>
          <w:lang w:val="es-MX"/>
        </w:rPr>
        <w:t xml:space="preserve">Hoy parece que educar es salir al mercado, ir a aprender a ganarse la vida. </w:t>
      </w:r>
    </w:p>
    <w:p w14:paraId="56513571" w14:textId="77777777" w:rsidR="00F55DD3" w:rsidRPr="009328C9" w:rsidRDefault="00F55DD3" w:rsidP="009328C9">
      <w:pPr>
        <w:pStyle w:val="Prrafodelista"/>
        <w:numPr>
          <w:ilvl w:val="0"/>
          <w:numId w:val="3"/>
        </w:numPr>
        <w:rPr>
          <w:rFonts w:asciiTheme="majorHAnsi" w:hAnsiTheme="majorHAnsi" w:cstheme="majorHAnsi"/>
          <w:sz w:val="28"/>
          <w:szCs w:val="24"/>
          <w:lang w:val="es-MX"/>
        </w:rPr>
      </w:pPr>
      <w:r w:rsidRPr="009328C9">
        <w:rPr>
          <w:rFonts w:asciiTheme="majorHAnsi" w:hAnsiTheme="majorHAnsi" w:cstheme="majorHAnsi"/>
          <w:sz w:val="28"/>
          <w:szCs w:val="24"/>
          <w:lang w:val="es-MX"/>
        </w:rPr>
        <w:t xml:space="preserve">Yo creo que la educación no puede servir para eso, creo que puede reconstruirse en base a la idea de una educación para la vida y no tanto para ese mercado. </w:t>
      </w:r>
    </w:p>
    <w:p w14:paraId="241B5DE8" w14:textId="77777777" w:rsidR="00F55DD3" w:rsidRPr="009328C9" w:rsidRDefault="00F55DD3" w:rsidP="009328C9">
      <w:pPr>
        <w:pStyle w:val="Prrafodelista"/>
        <w:numPr>
          <w:ilvl w:val="0"/>
          <w:numId w:val="3"/>
        </w:numPr>
        <w:rPr>
          <w:rFonts w:asciiTheme="majorHAnsi" w:hAnsiTheme="majorHAnsi" w:cstheme="majorHAnsi"/>
          <w:sz w:val="28"/>
          <w:szCs w:val="24"/>
          <w:lang w:val="es-MX"/>
        </w:rPr>
      </w:pPr>
      <w:r w:rsidRPr="009328C9">
        <w:rPr>
          <w:rFonts w:asciiTheme="majorHAnsi" w:hAnsiTheme="majorHAnsi" w:cstheme="majorHAnsi"/>
          <w:sz w:val="28"/>
          <w:szCs w:val="24"/>
          <w:lang w:val="es-MX"/>
        </w:rPr>
        <w:t xml:space="preserve">Otra dimensión de esta problemática tiene que ver con el cambio crítico que se ha dado en el quién educa. </w:t>
      </w:r>
    </w:p>
    <w:p w14:paraId="33B5BDC7" w14:textId="77777777" w:rsidR="00040B27" w:rsidRPr="009328C9" w:rsidRDefault="00F55DD3" w:rsidP="009328C9">
      <w:pPr>
        <w:pStyle w:val="Prrafodelista"/>
        <w:numPr>
          <w:ilvl w:val="0"/>
          <w:numId w:val="3"/>
        </w:numPr>
        <w:rPr>
          <w:rFonts w:asciiTheme="majorHAnsi" w:hAnsiTheme="majorHAnsi" w:cstheme="majorHAnsi"/>
          <w:sz w:val="28"/>
          <w:szCs w:val="24"/>
          <w:lang w:val="es-MX"/>
        </w:rPr>
      </w:pPr>
      <w:r w:rsidRPr="009328C9">
        <w:rPr>
          <w:rFonts w:asciiTheme="majorHAnsi" w:hAnsiTheme="majorHAnsi" w:cstheme="majorHAnsi"/>
          <w:sz w:val="28"/>
          <w:szCs w:val="24"/>
          <w:lang w:val="es-MX"/>
        </w:rPr>
        <w:t xml:space="preserve">Es </w:t>
      </w:r>
      <w:proofErr w:type="gramStart"/>
      <w:r w:rsidRPr="009328C9">
        <w:rPr>
          <w:rFonts w:asciiTheme="majorHAnsi" w:hAnsiTheme="majorHAnsi" w:cstheme="majorHAnsi"/>
          <w:sz w:val="28"/>
          <w:szCs w:val="24"/>
          <w:lang w:val="es-MX"/>
        </w:rPr>
        <w:t>un</w:t>
      </w:r>
      <w:proofErr w:type="gramEnd"/>
      <w:r w:rsidRPr="009328C9">
        <w:rPr>
          <w:rFonts w:asciiTheme="majorHAnsi" w:hAnsiTheme="majorHAnsi" w:cstheme="majorHAnsi"/>
          <w:sz w:val="28"/>
          <w:szCs w:val="24"/>
          <w:lang w:val="es-MX"/>
        </w:rPr>
        <w:t xml:space="preserve"> figura como la que retrata la relación abuelo-nieto como un tipo de relación que todavía puede ser narrativa, ética y estética, pero no moral. </w:t>
      </w:r>
    </w:p>
    <w:p w14:paraId="3555D056" w14:textId="1008CB70" w:rsidR="00040B27" w:rsidRPr="009328C9" w:rsidRDefault="00040B27" w:rsidP="009328C9">
      <w:pPr>
        <w:pStyle w:val="Prrafodelista"/>
        <w:numPr>
          <w:ilvl w:val="0"/>
          <w:numId w:val="3"/>
        </w:numPr>
        <w:rPr>
          <w:rFonts w:asciiTheme="majorHAnsi" w:hAnsiTheme="majorHAnsi" w:cstheme="majorHAnsi"/>
          <w:sz w:val="28"/>
          <w:szCs w:val="24"/>
          <w:lang w:val="es-MX"/>
        </w:rPr>
      </w:pPr>
      <w:r w:rsidRPr="009328C9">
        <w:rPr>
          <w:rFonts w:asciiTheme="majorHAnsi" w:hAnsiTheme="majorHAnsi" w:cstheme="majorHAnsi"/>
          <w:sz w:val="28"/>
          <w:szCs w:val="24"/>
          <w:lang w:val="es-MX"/>
        </w:rPr>
        <w:t xml:space="preserve">¿Cómo le parece que se puede realizar esa búsqueda en una coyuntura en la que las escuelas explotan y mueren docentes y no docentes? No hay </w:t>
      </w:r>
      <w:r w:rsidRPr="009328C9">
        <w:rPr>
          <w:rFonts w:asciiTheme="majorHAnsi" w:hAnsiTheme="majorHAnsi" w:cstheme="majorHAnsi"/>
          <w:sz w:val="28"/>
          <w:szCs w:val="24"/>
          <w:lang w:val="es-MX"/>
        </w:rPr>
        <w:lastRenderedPageBreak/>
        <w:t xml:space="preserve">metáfora en la muerte de las dos personas por la explosión de gas, es literal lo que el capitalismo hace con la gente. </w:t>
      </w:r>
    </w:p>
    <w:p w14:paraId="717C96F4" w14:textId="38263EB2" w:rsidR="00040B27" w:rsidRPr="009328C9" w:rsidRDefault="00040B27" w:rsidP="009328C9">
      <w:pPr>
        <w:pStyle w:val="Prrafodelista"/>
        <w:numPr>
          <w:ilvl w:val="0"/>
          <w:numId w:val="3"/>
        </w:numPr>
        <w:rPr>
          <w:rFonts w:asciiTheme="majorHAnsi" w:hAnsiTheme="majorHAnsi" w:cstheme="majorHAnsi"/>
          <w:sz w:val="28"/>
          <w:szCs w:val="24"/>
          <w:lang w:val="es-MX"/>
        </w:rPr>
      </w:pPr>
      <w:r w:rsidRPr="009328C9">
        <w:rPr>
          <w:rFonts w:asciiTheme="majorHAnsi" w:hAnsiTheme="majorHAnsi" w:cstheme="majorHAnsi"/>
          <w:sz w:val="28"/>
          <w:szCs w:val="24"/>
          <w:lang w:val="es-MX"/>
        </w:rPr>
        <w:t xml:space="preserve">El lugar de los maestros ha cambiado desde una posición de pasión, tal vez mitológica, a una posición de empleo muy precaria, material y simbólicamente, donde por supuesto que hacer algunos planteos en abstracto, o que huelan a soluciones individuales, burguesas, suenan como una ofensa. </w:t>
      </w:r>
    </w:p>
    <w:p w14:paraId="20558C82" w14:textId="34203E18" w:rsidR="00040B27" w:rsidRPr="009328C9" w:rsidRDefault="009328C9" w:rsidP="009328C9">
      <w:pPr>
        <w:pStyle w:val="Prrafodelista"/>
        <w:numPr>
          <w:ilvl w:val="0"/>
          <w:numId w:val="3"/>
        </w:numPr>
        <w:rPr>
          <w:rFonts w:asciiTheme="majorHAnsi" w:hAnsiTheme="majorHAnsi" w:cstheme="majorHAnsi"/>
          <w:sz w:val="28"/>
          <w:szCs w:val="24"/>
          <w:lang w:val="es-MX"/>
        </w:rPr>
      </w:pPr>
      <w:r w:rsidRPr="009328C9">
        <w:rPr>
          <w:rFonts w:asciiTheme="majorHAnsi" w:hAnsiTheme="majorHAnsi" w:cstheme="majorHAnsi"/>
          <w:sz w:val="28"/>
          <w:szCs w:val="24"/>
          <w:lang w:val="es-MX"/>
        </w:rPr>
        <w:t>E</w:t>
      </w:r>
      <w:r w:rsidR="00040B27" w:rsidRPr="009328C9">
        <w:rPr>
          <w:rFonts w:asciiTheme="majorHAnsi" w:hAnsiTheme="majorHAnsi" w:cstheme="majorHAnsi"/>
          <w:sz w:val="28"/>
          <w:szCs w:val="24"/>
          <w:lang w:val="es-MX"/>
        </w:rPr>
        <w:t xml:space="preserve">spacios públicos, que la escuela no se parezca a ningún espacio de los que están disponibles en este momento, sobre todo en esta falsa división entre la intemperie de la calle para los que han nacido con mala suerte, y los centros comerciales o el mundo privado para los que han nacido con buena suerte. </w:t>
      </w:r>
    </w:p>
    <w:p w14:paraId="3FD6C329" w14:textId="77777777" w:rsidR="00040B27" w:rsidRPr="009328C9" w:rsidRDefault="00040B27" w:rsidP="009328C9">
      <w:pPr>
        <w:pStyle w:val="Prrafodelista"/>
        <w:numPr>
          <w:ilvl w:val="0"/>
          <w:numId w:val="3"/>
        </w:numPr>
        <w:rPr>
          <w:rFonts w:asciiTheme="majorHAnsi" w:hAnsiTheme="majorHAnsi" w:cstheme="majorHAnsi"/>
          <w:sz w:val="28"/>
          <w:szCs w:val="24"/>
          <w:lang w:val="es-MX"/>
        </w:rPr>
      </w:pPr>
      <w:r w:rsidRPr="009328C9">
        <w:rPr>
          <w:rFonts w:asciiTheme="majorHAnsi" w:hAnsiTheme="majorHAnsi" w:cstheme="majorHAnsi"/>
          <w:sz w:val="28"/>
          <w:szCs w:val="24"/>
          <w:lang w:val="es-MX"/>
        </w:rPr>
        <w:t xml:space="preserve">Es disponer que las escuelas públicas sean esos espacios de libertad en el sentido de que formen no para el mercado, no para el trabajo con el sentido clásico de la palabra, sino otra vez para la lectura, el silencio, la soledad, el juego, el arte, la comunidad y la conversación. </w:t>
      </w:r>
    </w:p>
    <w:p w14:paraId="5B3B2E54" w14:textId="43BF04FC" w:rsidR="00040B27" w:rsidRPr="009328C9" w:rsidRDefault="00040B27" w:rsidP="009328C9">
      <w:pPr>
        <w:pStyle w:val="Prrafodelista"/>
        <w:numPr>
          <w:ilvl w:val="0"/>
          <w:numId w:val="3"/>
        </w:numPr>
        <w:rPr>
          <w:rFonts w:asciiTheme="majorHAnsi" w:hAnsiTheme="majorHAnsi" w:cstheme="majorHAnsi"/>
          <w:sz w:val="28"/>
          <w:szCs w:val="24"/>
          <w:lang w:val="es-MX"/>
        </w:rPr>
      </w:pPr>
      <w:r w:rsidRPr="009328C9">
        <w:rPr>
          <w:rFonts w:asciiTheme="majorHAnsi" w:hAnsiTheme="majorHAnsi" w:cstheme="majorHAnsi"/>
          <w:sz w:val="28"/>
          <w:szCs w:val="24"/>
          <w:lang w:val="es-MX"/>
        </w:rPr>
        <w:t xml:space="preserve">Para mí ésta es la plataforma que se opone los currículums que hoy están bajando en imágenes por todo el país y por toda la región, que sería entrenarlos en ventas, en oratoria, en felicidad, en innovación.  </w:t>
      </w:r>
    </w:p>
    <w:p w14:paraId="3593A404" w14:textId="77777777" w:rsidR="00040B27" w:rsidRPr="009328C9" w:rsidRDefault="00040B27" w:rsidP="009328C9">
      <w:pPr>
        <w:pStyle w:val="Prrafodelista"/>
        <w:numPr>
          <w:ilvl w:val="0"/>
          <w:numId w:val="3"/>
        </w:numPr>
        <w:rPr>
          <w:rFonts w:asciiTheme="majorHAnsi" w:hAnsiTheme="majorHAnsi" w:cstheme="majorHAnsi"/>
          <w:sz w:val="28"/>
          <w:szCs w:val="24"/>
          <w:lang w:val="es-MX"/>
        </w:rPr>
      </w:pPr>
      <w:r w:rsidRPr="009328C9">
        <w:rPr>
          <w:rFonts w:asciiTheme="majorHAnsi" w:hAnsiTheme="majorHAnsi" w:cstheme="majorHAnsi"/>
          <w:sz w:val="28"/>
          <w:szCs w:val="24"/>
          <w:lang w:val="es-MX"/>
        </w:rPr>
        <w:t>¿Le parece que hoy se pueden dar experiencias de este tipo de escuela que usted propone? Uno está muy acostumbrado a tomar decisiones por las escuelas ciudadanas de las grandes capitales, y pierde de vista la enorme cantidad de experiencias que existen por todos lados, que cortan con la familia.</w:t>
      </w:r>
    </w:p>
    <w:p w14:paraId="402FF136" w14:textId="77777777" w:rsidR="00040B27" w:rsidRPr="009328C9" w:rsidRDefault="00040B27" w:rsidP="009328C9">
      <w:pPr>
        <w:pStyle w:val="Prrafodelista"/>
        <w:numPr>
          <w:ilvl w:val="0"/>
          <w:numId w:val="3"/>
        </w:numPr>
        <w:rPr>
          <w:rFonts w:asciiTheme="majorHAnsi" w:hAnsiTheme="majorHAnsi" w:cstheme="majorHAnsi"/>
          <w:sz w:val="28"/>
          <w:szCs w:val="24"/>
          <w:lang w:val="es-MX"/>
        </w:rPr>
      </w:pPr>
      <w:r w:rsidRPr="009328C9">
        <w:rPr>
          <w:rFonts w:asciiTheme="majorHAnsi" w:hAnsiTheme="majorHAnsi" w:cstheme="majorHAnsi"/>
          <w:sz w:val="28"/>
          <w:szCs w:val="24"/>
          <w:lang w:val="es-MX"/>
        </w:rPr>
        <w:t>Esto me parece importante decirlo: la escuela no es continuidad de familia, yo creo en ese corte, porque es la salida al mundo de verdad, pero no al mundo del mercado, el mundo de verdad quiere decir al encuentro con la inmensa variación</w:t>
      </w:r>
      <w:bookmarkStart w:id="0" w:name="_GoBack"/>
      <w:bookmarkEnd w:id="0"/>
      <w:r w:rsidRPr="009328C9">
        <w:rPr>
          <w:rFonts w:asciiTheme="majorHAnsi" w:hAnsiTheme="majorHAnsi" w:cstheme="majorHAnsi"/>
          <w:sz w:val="28"/>
          <w:szCs w:val="24"/>
          <w:lang w:val="es-MX"/>
        </w:rPr>
        <w:t xml:space="preserve"> de lo humano, con ver que hay miles de vidas disponibles, con ver que hay formas de estar en el mundo y de hacer el mundo completamente diferentes.</w:t>
      </w:r>
    </w:p>
    <w:p w14:paraId="3DC34454" w14:textId="2467DED4" w:rsidR="00040B27" w:rsidRPr="009328C9" w:rsidRDefault="00040B27" w:rsidP="009328C9">
      <w:pPr>
        <w:pStyle w:val="Prrafodelista"/>
        <w:numPr>
          <w:ilvl w:val="0"/>
          <w:numId w:val="3"/>
        </w:numPr>
        <w:rPr>
          <w:rFonts w:asciiTheme="majorHAnsi" w:hAnsiTheme="majorHAnsi" w:cstheme="majorHAnsi"/>
          <w:sz w:val="28"/>
          <w:szCs w:val="24"/>
          <w:lang w:val="es-MX"/>
        </w:rPr>
      </w:pPr>
      <w:r w:rsidRPr="009328C9">
        <w:rPr>
          <w:rFonts w:asciiTheme="majorHAnsi" w:hAnsiTheme="majorHAnsi" w:cstheme="majorHAnsi"/>
          <w:sz w:val="28"/>
          <w:szCs w:val="24"/>
          <w:lang w:val="es-MX"/>
        </w:rPr>
        <w:t>Cuando uno ve esas experiencias se queda fascinado: niños con infancia haciendo arte, conversando, sentándose, con la tecnología presente pero de costado, niños leyendo, niños solidarios, niños que conocen los ciclos de la tierra, niños que se vuelven a relacionar con su ciudad, con su lugar de vida, niños sin medicalización alrededor.</w:t>
      </w:r>
    </w:p>
    <w:p w14:paraId="619384B7" w14:textId="77777777" w:rsidR="00040B27" w:rsidRPr="009328C9" w:rsidRDefault="00040B27" w:rsidP="009328C9">
      <w:pPr>
        <w:pStyle w:val="Prrafodelista"/>
        <w:numPr>
          <w:ilvl w:val="0"/>
          <w:numId w:val="3"/>
        </w:numPr>
        <w:rPr>
          <w:rFonts w:asciiTheme="majorHAnsi" w:hAnsiTheme="majorHAnsi" w:cstheme="majorHAnsi"/>
          <w:sz w:val="28"/>
          <w:szCs w:val="24"/>
          <w:lang w:val="es-MX"/>
        </w:rPr>
      </w:pPr>
      <w:r w:rsidRPr="009328C9">
        <w:rPr>
          <w:rFonts w:asciiTheme="majorHAnsi" w:hAnsiTheme="majorHAnsi" w:cstheme="majorHAnsi"/>
          <w:sz w:val="28"/>
          <w:szCs w:val="24"/>
          <w:lang w:val="es-MX"/>
        </w:rPr>
        <w:lastRenderedPageBreak/>
        <w:t xml:space="preserve">Usted suele plantear la cuestión del tiempo libre como central para la educación de los más pequeños y dice que cuando los chicos van a la escuela parece que van al tiempo libre, pero finalmente terminan saliendo del trabajo. </w:t>
      </w:r>
    </w:p>
    <w:p w14:paraId="7A5A1ECA" w14:textId="6E5C2F67" w:rsidR="00040B27" w:rsidRPr="009328C9" w:rsidRDefault="00040B27" w:rsidP="009328C9">
      <w:pPr>
        <w:pStyle w:val="Prrafodelista"/>
        <w:numPr>
          <w:ilvl w:val="0"/>
          <w:numId w:val="3"/>
        </w:numPr>
        <w:rPr>
          <w:rFonts w:asciiTheme="majorHAnsi" w:hAnsiTheme="majorHAnsi" w:cstheme="majorHAnsi"/>
          <w:sz w:val="28"/>
          <w:szCs w:val="24"/>
          <w:lang w:val="es-MX"/>
        </w:rPr>
      </w:pPr>
      <w:r w:rsidRPr="009328C9">
        <w:rPr>
          <w:rFonts w:asciiTheme="majorHAnsi" w:hAnsiTheme="majorHAnsi" w:cstheme="majorHAnsi"/>
          <w:sz w:val="28"/>
          <w:szCs w:val="24"/>
          <w:lang w:val="es-MX"/>
        </w:rPr>
        <w:t xml:space="preserve">¿Qué se pierde cuando no se deja lugar al tiempo libre? Por lo que escuchamos, por lo que recordamos de nosotros mismos, evidentemente no vamos a la escuela a trabajar, a agotarnos de tareas. </w:t>
      </w:r>
    </w:p>
    <w:p w14:paraId="325E0474" w14:textId="27635DAA" w:rsidR="00040B27" w:rsidRPr="009328C9" w:rsidRDefault="00040B27" w:rsidP="009328C9">
      <w:pPr>
        <w:pStyle w:val="Prrafodelista"/>
        <w:numPr>
          <w:ilvl w:val="0"/>
          <w:numId w:val="3"/>
        </w:numPr>
        <w:rPr>
          <w:rFonts w:asciiTheme="majorHAnsi" w:hAnsiTheme="majorHAnsi" w:cstheme="majorHAnsi"/>
          <w:sz w:val="28"/>
          <w:szCs w:val="24"/>
          <w:lang w:val="es-MX"/>
        </w:rPr>
      </w:pPr>
      <w:r w:rsidRPr="009328C9">
        <w:rPr>
          <w:rFonts w:asciiTheme="majorHAnsi" w:hAnsiTheme="majorHAnsi" w:cstheme="majorHAnsi"/>
          <w:sz w:val="28"/>
          <w:szCs w:val="24"/>
          <w:lang w:val="es-MX"/>
        </w:rPr>
        <w:t xml:space="preserve">escuelas en la que se sientan en pupitres ordenados o en mesas de ocho. </w:t>
      </w:r>
    </w:p>
    <w:p w14:paraId="4323B23D" w14:textId="295A5454" w:rsidR="00040B27" w:rsidRPr="009328C9" w:rsidRDefault="00040B27" w:rsidP="009328C9">
      <w:pPr>
        <w:pStyle w:val="Prrafodelista"/>
        <w:numPr>
          <w:ilvl w:val="0"/>
          <w:numId w:val="3"/>
        </w:numPr>
        <w:rPr>
          <w:rFonts w:asciiTheme="majorHAnsi" w:hAnsiTheme="majorHAnsi" w:cstheme="majorHAnsi"/>
          <w:sz w:val="28"/>
          <w:szCs w:val="24"/>
          <w:lang w:val="es-MX"/>
        </w:rPr>
      </w:pPr>
      <w:r w:rsidRPr="009328C9">
        <w:rPr>
          <w:rFonts w:asciiTheme="majorHAnsi" w:hAnsiTheme="majorHAnsi" w:cstheme="majorHAnsi"/>
          <w:sz w:val="28"/>
          <w:szCs w:val="24"/>
          <w:lang w:val="es-MX"/>
        </w:rPr>
        <w:t>La identidad siempre se va a construir, siempre va a cambiar, es móvil, muta. Pero la escuela es un lugar para estar y para hacer, y no tanto para “ser alguien en la vida”.</w:t>
      </w:r>
    </w:p>
    <w:p w14:paraId="34D7084C" w14:textId="19650372" w:rsidR="0062306A" w:rsidRPr="009328C9" w:rsidRDefault="00040B27" w:rsidP="009328C9">
      <w:pPr>
        <w:pStyle w:val="Prrafodelista"/>
        <w:numPr>
          <w:ilvl w:val="0"/>
          <w:numId w:val="3"/>
        </w:numPr>
        <w:rPr>
          <w:rFonts w:asciiTheme="majorHAnsi" w:hAnsiTheme="majorHAnsi" w:cstheme="majorHAnsi"/>
          <w:sz w:val="24"/>
          <w:lang w:val="es-MX"/>
        </w:rPr>
      </w:pPr>
      <w:r w:rsidRPr="009328C9">
        <w:rPr>
          <w:rFonts w:asciiTheme="majorHAnsi" w:hAnsiTheme="majorHAnsi" w:cstheme="majorHAnsi"/>
          <w:sz w:val="28"/>
          <w:szCs w:val="24"/>
          <w:lang w:val="es-MX"/>
        </w:rPr>
        <w:t xml:space="preserve">¿Cómo se imagina la escuela de los próximos años? Yo he visto las escuelas del futuro en el presente, porque ya están, son los lofts inteligentes, con niños solitos haciendo su tarea en las tablets, casi sin maestros, abonándose la idea de que no hacen falta los maestros porque ya está todo disponible adentro de la red. </w:t>
      </w:r>
    </w:p>
    <w:sectPr w:rsidR="0062306A" w:rsidRPr="009328C9" w:rsidSect="009328C9">
      <w:pgSz w:w="12240" w:h="15840"/>
      <w:pgMar w:top="1440" w:right="1440" w:bottom="1440" w:left="1440" w:header="720" w:footer="720" w:gutter="0"/>
      <w:pgBorders w:offsetFrom="page">
        <w:top w:val="thinThickThinMediumGap" w:sz="24" w:space="24" w:color="0070C0"/>
        <w:left w:val="thinThickThinMediumGap" w:sz="24" w:space="24" w:color="0070C0"/>
        <w:bottom w:val="thinThickThinMediumGap" w:sz="24" w:space="24" w:color="0070C0"/>
        <w:right w:val="thinThickThinMediumGap"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C7455"/>
    <w:multiLevelType w:val="hybridMultilevel"/>
    <w:tmpl w:val="7510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7E753C"/>
    <w:multiLevelType w:val="hybridMultilevel"/>
    <w:tmpl w:val="C528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7A2F83"/>
    <w:multiLevelType w:val="hybridMultilevel"/>
    <w:tmpl w:val="035E8078"/>
    <w:lvl w:ilvl="0" w:tplc="08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10B"/>
    <w:rsid w:val="00040B27"/>
    <w:rsid w:val="00556CD3"/>
    <w:rsid w:val="0062306A"/>
    <w:rsid w:val="007C575C"/>
    <w:rsid w:val="009328C9"/>
    <w:rsid w:val="00A477B7"/>
    <w:rsid w:val="00C21994"/>
    <w:rsid w:val="00C3770C"/>
    <w:rsid w:val="00DA055F"/>
    <w:rsid w:val="00E7410B"/>
    <w:rsid w:val="00F5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98AD"/>
  <w15:chartTrackingRefBased/>
  <w15:docId w15:val="{BA727A38-BCB3-415A-9247-AF5AE6D5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1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4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1037</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Mario Herrera</cp:lastModifiedBy>
  <cp:revision>6</cp:revision>
  <dcterms:created xsi:type="dcterms:W3CDTF">2021-05-27T23:22:00Z</dcterms:created>
  <dcterms:modified xsi:type="dcterms:W3CDTF">2021-06-01T19:19:00Z</dcterms:modified>
</cp:coreProperties>
</file>