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260830033"/>
        <w:docPartObj>
          <w:docPartGallery w:val="Cover Pages"/>
          <w:docPartUnique/>
        </w:docPartObj>
      </w:sdtPr>
      <w:sdtEndPr/>
      <w:sdtContent>
        <w:p w:rsidR="006364CA" w:rsidRPr="00DB6C54" w:rsidRDefault="006364CA" w:rsidP="006364CA">
          <w:pPr>
            <w:rPr>
              <w:sz w:val="24"/>
              <w:szCs w:val="24"/>
            </w:rPr>
          </w:pPr>
        </w:p>
        <w:p w:rsidR="006364CA" w:rsidRPr="00DB6C54" w:rsidRDefault="006364CA" w:rsidP="006364CA">
          <w:pPr>
            <w:spacing w:line="254" w:lineRule="auto"/>
            <w:jc w:val="center"/>
            <w:rPr>
              <w:rFonts w:eastAsia="Calibri"/>
              <w:b/>
              <w:bCs/>
              <w:sz w:val="24"/>
              <w:szCs w:val="24"/>
            </w:rPr>
          </w:pPr>
          <w:r w:rsidRPr="00DB6C54">
            <w:rPr>
              <w:noProof/>
              <w:sz w:val="24"/>
              <w:szCs w:val="24"/>
            </w:rPr>
            <w:drawing>
              <wp:anchor distT="0" distB="0" distL="114300" distR="114300" simplePos="0" relativeHeight="251659264" behindDoc="1" locked="0" layoutInCell="1" allowOverlap="1" wp14:anchorId="2E86835C" wp14:editId="796A2042">
                <wp:simplePos x="0" y="0"/>
                <wp:positionH relativeFrom="page">
                  <wp:posOffset>267970</wp:posOffset>
                </wp:positionH>
                <wp:positionV relativeFrom="paragraph">
                  <wp:posOffset>4445</wp:posOffset>
                </wp:positionV>
                <wp:extent cx="1021080" cy="748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sidRPr="00DB6C54">
            <w:rPr>
              <w:rFonts w:eastAsia="Calibri"/>
              <w:b/>
              <w:bCs/>
              <w:sz w:val="24"/>
              <w:szCs w:val="24"/>
            </w:rPr>
            <w:t>ESCUELA NORMAL DE EDUCACION PREESCOLAR</w:t>
          </w: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Licenciatura en educación preescolar</w:t>
          </w: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Ciclo escolar 2020-2021</w:t>
          </w: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2do semestre sección B</w:t>
          </w:r>
        </w:p>
        <w:p w:rsidR="006364CA" w:rsidRPr="00DB6C54" w:rsidRDefault="006364CA" w:rsidP="006364CA">
          <w:pPr>
            <w:spacing w:before="100" w:beforeAutospacing="1" w:after="100" w:afterAutospacing="1"/>
            <w:jc w:val="center"/>
            <w:rPr>
              <w:bCs/>
              <w:sz w:val="24"/>
              <w:szCs w:val="24"/>
            </w:rPr>
          </w:pPr>
          <w:r w:rsidRPr="00DB6C54">
            <w:rPr>
              <w:sz w:val="24"/>
              <w:szCs w:val="24"/>
            </w:rPr>
            <w:t>Curso: Estrategias De Música Y Canto En Educación Preescolar</w:t>
          </w:r>
        </w:p>
        <w:p w:rsidR="006364CA" w:rsidRPr="00DB6C54" w:rsidRDefault="006364CA" w:rsidP="006364CA">
          <w:pPr>
            <w:spacing w:line="254" w:lineRule="auto"/>
            <w:ind w:firstLine="708"/>
            <w:jc w:val="center"/>
            <w:rPr>
              <w:rFonts w:eastAsia="Calibri"/>
              <w:sz w:val="24"/>
              <w:szCs w:val="24"/>
              <w:lang w:eastAsia="en-US"/>
            </w:rPr>
          </w:pPr>
        </w:p>
        <w:p w:rsidR="006364CA" w:rsidRPr="00DB6C54" w:rsidRDefault="00737640" w:rsidP="006364CA">
          <w:pPr>
            <w:spacing w:line="254" w:lineRule="auto"/>
            <w:ind w:firstLine="708"/>
            <w:jc w:val="center"/>
            <w:rPr>
              <w:rFonts w:eastAsia="Calibri"/>
              <w:sz w:val="24"/>
              <w:szCs w:val="24"/>
            </w:rPr>
          </w:pPr>
          <w:r w:rsidRPr="00DB6C54">
            <w:rPr>
              <w:rFonts w:eastAsia="Calibri"/>
              <w:sz w:val="24"/>
              <w:szCs w:val="24"/>
            </w:rPr>
            <w:t xml:space="preserve">Trabajo: </w:t>
          </w:r>
          <w:r w:rsidR="002470B6">
            <w:rPr>
              <w:rFonts w:eastAsia="Calibri"/>
              <w:sz w:val="24"/>
              <w:szCs w:val="24"/>
            </w:rPr>
            <w:t>evidencia de unidad 2</w:t>
          </w:r>
        </w:p>
        <w:p w:rsidR="006364CA" w:rsidRPr="00DB6C54" w:rsidRDefault="006364CA" w:rsidP="006364CA">
          <w:pPr>
            <w:spacing w:line="254" w:lineRule="auto"/>
            <w:ind w:firstLine="708"/>
            <w:jc w:val="center"/>
            <w:rPr>
              <w:rFonts w:eastAsia="Calibri"/>
              <w:sz w:val="24"/>
              <w:szCs w:val="24"/>
            </w:rPr>
          </w:pP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Alumna:</w:t>
          </w: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Vianney Daniela Torres Salazar.</w:t>
          </w:r>
        </w:p>
        <w:p w:rsidR="006364CA" w:rsidRPr="00DB6C54" w:rsidRDefault="006364CA" w:rsidP="006364CA">
          <w:pPr>
            <w:spacing w:line="254" w:lineRule="auto"/>
            <w:jc w:val="center"/>
            <w:rPr>
              <w:rFonts w:eastAsia="Calibri"/>
              <w:sz w:val="24"/>
              <w:szCs w:val="24"/>
            </w:rPr>
          </w:pPr>
          <w:r w:rsidRPr="00DB6C54">
            <w:rPr>
              <w:rFonts w:eastAsia="Calibri"/>
              <w:sz w:val="24"/>
              <w:szCs w:val="24"/>
            </w:rPr>
            <w:t>Profesor: Jesús Armando Posada Hernández</w:t>
          </w:r>
        </w:p>
        <w:p w:rsidR="006364CA" w:rsidRPr="00DB6C54" w:rsidRDefault="006364CA" w:rsidP="006364CA">
          <w:pPr>
            <w:spacing w:line="254" w:lineRule="auto"/>
            <w:ind w:firstLine="708"/>
            <w:jc w:val="center"/>
            <w:rPr>
              <w:rFonts w:eastAsia="Calibri"/>
              <w:sz w:val="24"/>
              <w:szCs w:val="24"/>
            </w:rPr>
          </w:pPr>
          <w:r w:rsidRPr="00DB6C54">
            <w:rPr>
              <w:rFonts w:eastAsia="Calibri"/>
              <w:sz w:val="24"/>
              <w:szCs w:val="24"/>
            </w:rPr>
            <w:t>Competencias:</w:t>
          </w:r>
        </w:p>
        <w:p w:rsidR="006364CA" w:rsidRPr="00DB6C54" w:rsidRDefault="006364CA" w:rsidP="006364CA">
          <w:pPr>
            <w:numPr>
              <w:ilvl w:val="0"/>
              <w:numId w:val="1"/>
            </w:numPr>
            <w:spacing w:after="160" w:line="360" w:lineRule="auto"/>
            <w:jc w:val="center"/>
            <w:rPr>
              <w:rFonts w:eastAsia="Calibri"/>
              <w:sz w:val="24"/>
              <w:szCs w:val="24"/>
            </w:rPr>
          </w:pPr>
          <w:r w:rsidRPr="00DB6C54">
            <w:rPr>
              <w:rFonts w:eastAsia="Calibri"/>
              <w:sz w:val="24"/>
              <w:szCs w:val="24"/>
            </w:rPr>
            <w:t>Incorpora los recursos y medios didácticos idóneos para favorecer el aprendizaje de acuerdo con el conocimiento de los procesos de desarrollo cognitivo y socioemocional de los alumnos</w:t>
          </w:r>
        </w:p>
        <w:p w:rsidR="006364CA" w:rsidRPr="00DB6C54" w:rsidRDefault="006364CA" w:rsidP="006364CA">
          <w:pPr>
            <w:numPr>
              <w:ilvl w:val="0"/>
              <w:numId w:val="1"/>
            </w:numPr>
            <w:spacing w:after="160" w:line="360" w:lineRule="auto"/>
            <w:jc w:val="center"/>
            <w:rPr>
              <w:rFonts w:eastAsia="Calibri"/>
              <w:sz w:val="24"/>
              <w:szCs w:val="24"/>
            </w:rPr>
          </w:pPr>
          <w:r w:rsidRPr="00DB6C54">
            <w:rPr>
              <w:rFonts w:eastAsia="Calibri"/>
              <w:sz w:val="24"/>
              <w:szCs w:val="24"/>
            </w:rPr>
            <w:t>Selecciona estrategias que favorecen el desarrollo intelectual, físico, social y emocional de los alumnos para procurar el logro de los aprendizajes.</w:t>
          </w:r>
        </w:p>
        <w:p w:rsidR="006364CA" w:rsidRPr="00DB6C54" w:rsidRDefault="006364CA" w:rsidP="006364CA">
          <w:pPr>
            <w:tabs>
              <w:tab w:val="left" w:pos="9435"/>
            </w:tabs>
            <w:spacing w:after="160" w:line="360" w:lineRule="auto"/>
            <w:rPr>
              <w:rFonts w:eastAsia="Calibri"/>
              <w:sz w:val="24"/>
              <w:szCs w:val="24"/>
            </w:rPr>
          </w:pPr>
          <w:r w:rsidRPr="00DB6C54">
            <w:rPr>
              <w:rFonts w:eastAsia="Calibri"/>
              <w:sz w:val="24"/>
              <w:szCs w:val="24"/>
            </w:rPr>
            <w:t xml:space="preserve">Saltillo, Coahuila de Zaragoza                       </w:t>
          </w:r>
          <w:r w:rsidRPr="00DB6C54">
            <w:rPr>
              <w:rFonts w:eastAsia="Calibri"/>
              <w:sz w:val="24"/>
              <w:szCs w:val="24"/>
            </w:rPr>
            <w:tab/>
            <w:t xml:space="preserve">                 </w:t>
          </w:r>
          <w:proofErr w:type="gramStart"/>
          <w:r w:rsidRPr="00DB6C54">
            <w:rPr>
              <w:rFonts w:eastAsia="Calibri"/>
              <w:sz w:val="24"/>
              <w:szCs w:val="24"/>
            </w:rPr>
            <w:t>Mayo</w:t>
          </w:r>
          <w:proofErr w:type="gramEnd"/>
          <w:r w:rsidRPr="00DB6C54">
            <w:rPr>
              <w:rFonts w:eastAsia="Calibri"/>
              <w:sz w:val="24"/>
              <w:szCs w:val="24"/>
            </w:rPr>
            <w:t xml:space="preserve"> 2021</w:t>
          </w:r>
        </w:p>
        <w:p w:rsidR="006364CA" w:rsidRPr="00DB6C54" w:rsidRDefault="006364CA" w:rsidP="006364CA">
          <w:pPr>
            <w:spacing w:after="160" w:line="259" w:lineRule="auto"/>
            <w:rPr>
              <w:sz w:val="24"/>
              <w:szCs w:val="24"/>
            </w:rPr>
          </w:pPr>
          <w:r w:rsidRPr="00DB6C54">
            <w:rPr>
              <w:sz w:val="24"/>
              <w:szCs w:val="24"/>
            </w:rPr>
            <w:br w:type="page"/>
          </w:r>
        </w:p>
      </w:sdtContent>
    </w:sdt>
    <w:p w:rsidR="006364CA" w:rsidRPr="00DB6C54" w:rsidRDefault="006364CA" w:rsidP="006364CA">
      <w:pPr>
        <w:rPr>
          <w:sz w:val="24"/>
          <w:szCs w:val="24"/>
        </w:rPr>
      </w:pPr>
    </w:p>
    <w:tbl>
      <w:tblPr>
        <w:tblStyle w:val="Tablaconcuadrcula"/>
        <w:tblW w:w="0" w:type="auto"/>
        <w:tblLook w:val="04A0" w:firstRow="1" w:lastRow="0" w:firstColumn="1" w:lastColumn="0" w:noHBand="0" w:noVBand="1"/>
      </w:tblPr>
      <w:tblGrid>
        <w:gridCol w:w="2213"/>
        <w:gridCol w:w="5862"/>
        <w:gridCol w:w="3544"/>
        <w:gridCol w:w="2283"/>
      </w:tblGrid>
      <w:tr w:rsidR="006364CA" w:rsidRPr="00DB6C54" w:rsidTr="00B42FA6">
        <w:tc>
          <w:tcPr>
            <w:tcW w:w="2213" w:type="dxa"/>
            <w:shd w:val="clear" w:color="auto" w:fill="FFFF00"/>
          </w:tcPr>
          <w:p w:rsidR="006364CA" w:rsidRPr="00DB6C54" w:rsidRDefault="006364CA" w:rsidP="00B42FA6">
            <w:pPr>
              <w:rPr>
                <w:sz w:val="24"/>
                <w:szCs w:val="24"/>
              </w:rPr>
            </w:pPr>
            <w:r w:rsidRPr="00DB6C54">
              <w:rPr>
                <w:b/>
                <w:sz w:val="24"/>
                <w:szCs w:val="24"/>
              </w:rPr>
              <w:t>Sesión de Música en Preescolar</w:t>
            </w:r>
          </w:p>
        </w:tc>
        <w:tc>
          <w:tcPr>
            <w:tcW w:w="5862" w:type="dxa"/>
            <w:vMerge w:val="restart"/>
            <w:shd w:val="clear" w:color="auto" w:fill="FFC000"/>
          </w:tcPr>
          <w:p w:rsidR="006364CA" w:rsidRPr="00DB6C54" w:rsidRDefault="006364CA" w:rsidP="00B42FA6">
            <w:pPr>
              <w:rPr>
                <w:b/>
                <w:sz w:val="24"/>
                <w:szCs w:val="24"/>
              </w:rPr>
            </w:pPr>
          </w:p>
          <w:p w:rsidR="006364CA" w:rsidRPr="00DB6C54" w:rsidRDefault="006364CA" w:rsidP="00B42FA6">
            <w:pPr>
              <w:jc w:val="center"/>
              <w:rPr>
                <w:b/>
                <w:sz w:val="24"/>
                <w:szCs w:val="24"/>
              </w:rPr>
            </w:pPr>
            <w:r w:rsidRPr="00DB6C54">
              <w:rPr>
                <w:b/>
                <w:sz w:val="24"/>
                <w:szCs w:val="24"/>
              </w:rPr>
              <w:t>Secuencia didáctica (actividades de aprendizaje)</w:t>
            </w:r>
          </w:p>
        </w:tc>
        <w:tc>
          <w:tcPr>
            <w:tcW w:w="3544" w:type="dxa"/>
            <w:vMerge w:val="restart"/>
            <w:shd w:val="clear" w:color="auto" w:fill="00B0F0"/>
          </w:tcPr>
          <w:p w:rsidR="006364CA" w:rsidRPr="00DB6C54" w:rsidRDefault="006364CA" w:rsidP="00B42FA6">
            <w:pPr>
              <w:jc w:val="center"/>
              <w:rPr>
                <w:b/>
                <w:sz w:val="24"/>
                <w:szCs w:val="24"/>
              </w:rPr>
            </w:pPr>
          </w:p>
          <w:p w:rsidR="006364CA" w:rsidRPr="00DB6C54" w:rsidRDefault="006364CA" w:rsidP="00B42FA6">
            <w:pPr>
              <w:jc w:val="center"/>
              <w:rPr>
                <w:b/>
                <w:sz w:val="24"/>
                <w:szCs w:val="24"/>
              </w:rPr>
            </w:pPr>
            <w:r w:rsidRPr="00DB6C54">
              <w:rPr>
                <w:b/>
                <w:sz w:val="24"/>
                <w:szCs w:val="24"/>
              </w:rPr>
              <w:t>Recursos materiales, bibliográficos y digitales</w:t>
            </w:r>
          </w:p>
        </w:tc>
        <w:tc>
          <w:tcPr>
            <w:tcW w:w="2283" w:type="dxa"/>
            <w:vMerge w:val="restart"/>
            <w:shd w:val="clear" w:color="auto" w:fill="7030A0"/>
          </w:tcPr>
          <w:p w:rsidR="006364CA" w:rsidRPr="00DB6C54" w:rsidRDefault="006364CA" w:rsidP="00B42FA6">
            <w:pPr>
              <w:jc w:val="center"/>
              <w:rPr>
                <w:b/>
                <w:sz w:val="24"/>
                <w:szCs w:val="24"/>
              </w:rPr>
            </w:pPr>
          </w:p>
          <w:p w:rsidR="006364CA" w:rsidRPr="00DB6C54" w:rsidRDefault="006364CA" w:rsidP="00B42FA6">
            <w:pPr>
              <w:jc w:val="center"/>
              <w:rPr>
                <w:b/>
                <w:sz w:val="24"/>
                <w:szCs w:val="24"/>
              </w:rPr>
            </w:pPr>
            <w:r w:rsidRPr="00DB6C54">
              <w:rPr>
                <w:b/>
                <w:sz w:val="24"/>
                <w:szCs w:val="24"/>
              </w:rPr>
              <w:t>Elementos de Evaluación</w:t>
            </w:r>
          </w:p>
        </w:tc>
      </w:tr>
      <w:tr w:rsidR="006364CA" w:rsidRPr="00DB6C54" w:rsidTr="00B42FA6">
        <w:tc>
          <w:tcPr>
            <w:tcW w:w="2213" w:type="dxa"/>
            <w:shd w:val="clear" w:color="auto" w:fill="92D050"/>
            <w:vAlign w:val="center"/>
          </w:tcPr>
          <w:p w:rsidR="006364CA" w:rsidRPr="00DB6C54" w:rsidRDefault="00DB6C54" w:rsidP="00B42FA6">
            <w:pPr>
              <w:rPr>
                <w:sz w:val="24"/>
                <w:szCs w:val="24"/>
              </w:rPr>
            </w:pPr>
            <w:r>
              <w:rPr>
                <w:b/>
                <w:sz w:val="24"/>
                <w:szCs w:val="24"/>
              </w:rPr>
              <w:t>Fecha: 21</w:t>
            </w:r>
            <w:r w:rsidR="006364CA" w:rsidRPr="00DB6C54">
              <w:rPr>
                <w:b/>
                <w:sz w:val="24"/>
                <w:szCs w:val="24"/>
              </w:rPr>
              <w:t>/05/2021</w:t>
            </w:r>
          </w:p>
        </w:tc>
        <w:tc>
          <w:tcPr>
            <w:tcW w:w="5862" w:type="dxa"/>
            <w:vMerge/>
            <w:shd w:val="clear" w:color="auto" w:fill="FFC000"/>
          </w:tcPr>
          <w:p w:rsidR="006364CA" w:rsidRPr="00DB6C54" w:rsidRDefault="006364CA" w:rsidP="00B42FA6">
            <w:pPr>
              <w:rPr>
                <w:b/>
                <w:sz w:val="24"/>
                <w:szCs w:val="24"/>
              </w:rPr>
            </w:pPr>
          </w:p>
        </w:tc>
        <w:tc>
          <w:tcPr>
            <w:tcW w:w="3544" w:type="dxa"/>
            <w:vMerge/>
            <w:shd w:val="clear" w:color="auto" w:fill="00B0F0"/>
          </w:tcPr>
          <w:p w:rsidR="006364CA" w:rsidRPr="00DB6C54" w:rsidRDefault="006364CA" w:rsidP="00B42FA6">
            <w:pPr>
              <w:rPr>
                <w:b/>
                <w:sz w:val="24"/>
                <w:szCs w:val="24"/>
              </w:rPr>
            </w:pPr>
          </w:p>
        </w:tc>
        <w:tc>
          <w:tcPr>
            <w:tcW w:w="2283" w:type="dxa"/>
            <w:vMerge/>
            <w:shd w:val="clear" w:color="auto" w:fill="7030A0"/>
          </w:tcPr>
          <w:p w:rsidR="006364CA" w:rsidRPr="00DB6C54" w:rsidRDefault="006364CA" w:rsidP="00B42FA6">
            <w:pPr>
              <w:rPr>
                <w:b/>
                <w:sz w:val="24"/>
                <w:szCs w:val="24"/>
              </w:rPr>
            </w:pPr>
          </w:p>
        </w:tc>
      </w:tr>
      <w:tr w:rsidR="006364CA" w:rsidRPr="00DB6C54" w:rsidTr="00B42FA6">
        <w:tc>
          <w:tcPr>
            <w:tcW w:w="8075" w:type="dxa"/>
            <w:gridSpan w:val="2"/>
            <w:shd w:val="clear" w:color="auto" w:fill="FFE7F7"/>
          </w:tcPr>
          <w:p w:rsidR="0009465C" w:rsidRDefault="0009465C" w:rsidP="00DB6C54">
            <w:pPr>
              <w:rPr>
                <w:sz w:val="24"/>
                <w:szCs w:val="24"/>
              </w:rPr>
            </w:pPr>
            <w:r>
              <w:rPr>
                <w:sz w:val="24"/>
                <w:szCs w:val="24"/>
              </w:rPr>
              <w:t xml:space="preserve">Inicio </w:t>
            </w:r>
          </w:p>
          <w:p w:rsidR="0009465C" w:rsidRDefault="0009465C" w:rsidP="00DB6C54">
            <w:pPr>
              <w:rPr>
                <w:sz w:val="24"/>
                <w:szCs w:val="24"/>
              </w:rPr>
            </w:pPr>
            <w:r>
              <w:rPr>
                <w:sz w:val="24"/>
                <w:szCs w:val="24"/>
              </w:rPr>
              <w:t>Comenzaremos bailando una canción de bienvenida para que los niños tomen confianza y se desenvuelvan.</w:t>
            </w:r>
          </w:p>
          <w:p w:rsidR="0009465C" w:rsidRDefault="0009465C" w:rsidP="00DB6C54">
            <w:pPr>
              <w:rPr>
                <w:sz w:val="24"/>
                <w:szCs w:val="24"/>
              </w:rPr>
            </w:pPr>
            <w:r>
              <w:rPr>
                <w:sz w:val="24"/>
                <w:szCs w:val="24"/>
              </w:rPr>
              <w:t xml:space="preserve">La canción es: “hola </w:t>
            </w:r>
            <w:proofErr w:type="spellStart"/>
            <w:r>
              <w:rPr>
                <w:sz w:val="24"/>
                <w:szCs w:val="24"/>
              </w:rPr>
              <w:t>hola</w:t>
            </w:r>
            <w:proofErr w:type="spellEnd"/>
            <w:r>
              <w:rPr>
                <w:sz w:val="24"/>
                <w:szCs w:val="24"/>
              </w:rPr>
              <w:t xml:space="preserve"> </w:t>
            </w:r>
            <w:proofErr w:type="spellStart"/>
            <w:r>
              <w:rPr>
                <w:sz w:val="24"/>
                <w:szCs w:val="24"/>
              </w:rPr>
              <w:t>hola</w:t>
            </w:r>
            <w:proofErr w:type="spellEnd"/>
            <w:r>
              <w:rPr>
                <w:sz w:val="24"/>
                <w:szCs w:val="24"/>
              </w:rPr>
              <w:t xml:space="preserve"> ¿Cómo estás?”</w:t>
            </w:r>
          </w:p>
          <w:p w:rsidR="0009465C" w:rsidRDefault="0009465C" w:rsidP="00DB6C54">
            <w:pPr>
              <w:rPr>
                <w:sz w:val="24"/>
                <w:szCs w:val="24"/>
              </w:rPr>
            </w:pPr>
            <w:r>
              <w:rPr>
                <w:sz w:val="24"/>
                <w:szCs w:val="24"/>
              </w:rPr>
              <w:t xml:space="preserve">La canción va diciendo la mímica que se va a ir realizando. </w:t>
            </w:r>
          </w:p>
          <w:p w:rsidR="0009465C" w:rsidRDefault="0009465C" w:rsidP="00DB6C54">
            <w:pPr>
              <w:rPr>
                <w:sz w:val="24"/>
                <w:szCs w:val="24"/>
              </w:rPr>
            </w:pPr>
            <w:r>
              <w:rPr>
                <w:sz w:val="24"/>
                <w:szCs w:val="24"/>
              </w:rPr>
              <w:t xml:space="preserve">Link de la canción: </w:t>
            </w:r>
            <w:hyperlink r:id="rId6" w:history="1">
              <w:r w:rsidRPr="00564F9D">
                <w:rPr>
                  <w:rStyle w:val="Hipervnculo"/>
                  <w:sz w:val="24"/>
                  <w:szCs w:val="24"/>
                </w:rPr>
                <w:t>https://www.youtube.com/watch?v=7wTkHmpDE9k</w:t>
              </w:r>
            </w:hyperlink>
          </w:p>
          <w:p w:rsidR="0009465C" w:rsidRDefault="0009465C" w:rsidP="00DB6C54">
            <w:pPr>
              <w:rPr>
                <w:sz w:val="24"/>
                <w:szCs w:val="24"/>
              </w:rPr>
            </w:pPr>
            <w:r>
              <w:rPr>
                <w:sz w:val="24"/>
                <w:szCs w:val="24"/>
              </w:rPr>
              <w:t>Desarrollo</w:t>
            </w:r>
            <w:r>
              <w:rPr>
                <w:sz w:val="24"/>
                <w:szCs w:val="24"/>
              </w:rPr>
              <w:br/>
            </w:r>
            <w:r w:rsidR="005810A0">
              <w:rPr>
                <w:sz w:val="24"/>
                <w:szCs w:val="24"/>
              </w:rPr>
              <w:t>P</w:t>
            </w:r>
            <w:r>
              <w:rPr>
                <w:sz w:val="24"/>
                <w:szCs w:val="24"/>
              </w:rPr>
              <w:t xml:space="preserve">ara trabajar con las marchas, jugaremos al juego de las </w:t>
            </w:r>
            <w:r w:rsidR="005810A0">
              <w:rPr>
                <w:sz w:val="24"/>
                <w:szCs w:val="24"/>
              </w:rPr>
              <w:t>sillas, primero</w:t>
            </w:r>
            <w:r>
              <w:rPr>
                <w:sz w:val="24"/>
                <w:szCs w:val="24"/>
              </w:rPr>
              <w:t xml:space="preserve"> acomodaremos una fila de sillas una para un lado y otra al lado contrario y </w:t>
            </w:r>
            <w:r w:rsidR="005810A0">
              <w:rPr>
                <w:sz w:val="24"/>
                <w:szCs w:val="24"/>
              </w:rPr>
              <w:t>así</w:t>
            </w:r>
            <w:r>
              <w:rPr>
                <w:sz w:val="24"/>
                <w:szCs w:val="24"/>
              </w:rPr>
              <w:t xml:space="preserve"> sucesivamente hasta tener una fila de sillas con una silla para cada niño, en el que bailaran la canción de </w:t>
            </w:r>
            <w:proofErr w:type="spellStart"/>
            <w:r w:rsidR="005810A0">
              <w:rPr>
                <w:sz w:val="24"/>
                <w:szCs w:val="24"/>
              </w:rPr>
              <w:t>chuchuwa</w:t>
            </w:r>
            <w:proofErr w:type="spellEnd"/>
            <w:r>
              <w:rPr>
                <w:sz w:val="24"/>
                <w:szCs w:val="24"/>
              </w:rPr>
              <w:t xml:space="preserve">. Mientras </w:t>
            </w:r>
            <w:r w:rsidR="005810A0">
              <w:rPr>
                <w:sz w:val="24"/>
                <w:szCs w:val="24"/>
              </w:rPr>
              <w:t>la canción esta de fondo tendrá</w:t>
            </w:r>
            <w:r>
              <w:rPr>
                <w:sz w:val="24"/>
                <w:szCs w:val="24"/>
              </w:rPr>
              <w:t xml:space="preserve"> que ir realizando lo que dice la canción, luego cuando la música pare tendrán que buscar un lugar en las sillas que están acomodadas en fila </w:t>
            </w:r>
            <w:r w:rsidR="005810A0">
              <w:rPr>
                <w:sz w:val="24"/>
                <w:szCs w:val="24"/>
              </w:rPr>
              <w:t>quien se quede sin silla ira saliendo del juego y gana el que se quede con el último lugar en las sillas.</w:t>
            </w:r>
          </w:p>
          <w:p w:rsidR="005810A0" w:rsidRDefault="005810A0" w:rsidP="00DB6C54">
            <w:pPr>
              <w:rPr>
                <w:sz w:val="24"/>
                <w:szCs w:val="24"/>
              </w:rPr>
            </w:pPr>
            <w:r>
              <w:rPr>
                <w:sz w:val="24"/>
                <w:szCs w:val="24"/>
              </w:rPr>
              <w:t xml:space="preserve">Link de la canción: </w:t>
            </w:r>
            <w:hyperlink r:id="rId7" w:history="1">
              <w:r w:rsidRPr="00564F9D">
                <w:rPr>
                  <w:rStyle w:val="Hipervnculo"/>
                  <w:sz w:val="24"/>
                  <w:szCs w:val="24"/>
                </w:rPr>
                <w:t>https://www.youtube.com/watch?v=bwl5ohtqmfQ</w:t>
              </w:r>
            </w:hyperlink>
            <w:r>
              <w:rPr>
                <w:sz w:val="24"/>
                <w:szCs w:val="24"/>
              </w:rPr>
              <w:t xml:space="preserve"> </w:t>
            </w:r>
          </w:p>
          <w:p w:rsidR="005810A0" w:rsidRDefault="005810A0" w:rsidP="00DB6C54">
            <w:pPr>
              <w:rPr>
                <w:sz w:val="24"/>
                <w:szCs w:val="24"/>
              </w:rPr>
            </w:pPr>
            <w:r>
              <w:rPr>
                <w:sz w:val="24"/>
                <w:szCs w:val="24"/>
              </w:rPr>
              <w:t>Para trabajar la lateralidad bailaremos la canción “el baile de la ranita” la canción ira diciendo la mímica que se ira haciendo, si nos vamos para un lado, para abajo, arriba, saltar y así sucesivamente. Y los niños irán realizando esa serie de pasos.</w:t>
            </w:r>
          </w:p>
          <w:p w:rsidR="005810A0" w:rsidRDefault="005810A0" w:rsidP="00DB6C54">
            <w:pPr>
              <w:rPr>
                <w:sz w:val="24"/>
                <w:szCs w:val="24"/>
              </w:rPr>
            </w:pPr>
            <w:r>
              <w:rPr>
                <w:sz w:val="24"/>
                <w:szCs w:val="24"/>
              </w:rPr>
              <w:t xml:space="preserve">Link de la canción: </w:t>
            </w:r>
            <w:hyperlink r:id="rId8" w:history="1">
              <w:r w:rsidRPr="00564F9D">
                <w:rPr>
                  <w:rStyle w:val="Hipervnculo"/>
                  <w:sz w:val="24"/>
                  <w:szCs w:val="24"/>
                </w:rPr>
                <w:t>https://www.youtube.com/watch?v=mrxTQZW9b08</w:t>
              </w:r>
            </w:hyperlink>
            <w:r>
              <w:rPr>
                <w:sz w:val="24"/>
                <w:szCs w:val="24"/>
              </w:rPr>
              <w:t xml:space="preserve"> </w:t>
            </w:r>
          </w:p>
          <w:p w:rsidR="00215CC8" w:rsidRDefault="00215CC8" w:rsidP="00DB6C54">
            <w:pPr>
              <w:rPr>
                <w:sz w:val="24"/>
                <w:szCs w:val="24"/>
              </w:rPr>
            </w:pPr>
          </w:p>
          <w:p w:rsidR="00215CC8" w:rsidRDefault="00215CC8" w:rsidP="00DB6C54">
            <w:pPr>
              <w:rPr>
                <w:sz w:val="24"/>
                <w:szCs w:val="24"/>
              </w:rPr>
            </w:pPr>
          </w:p>
          <w:p w:rsidR="00215CC8" w:rsidRDefault="00215CC8" w:rsidP="00DB6C54">
            <w:pPr>
              <w:rPr>
                <w:sz w:val="24"/>
                <w:szCs w:val="24"/>
              </w:rPr>
            </w:pPr>
          </w:p>
          <w:p w:rsidR="00215CC8" w:rsidRDefault="00215CC8" w:rsidP="00DB6C54">
            <w:pPr>
              <w:rPr>
                <w:sz w:val="24"/>
                <w:szCs w:val="24"/>
              </w:rPr>
            </w:pPr>
          </w:p>
          <w:p w:rsidR="005810A0" w:rsidRDefault="005810A0" w:rsidP="00DB6C54">
            <w:pPr>
              <w:rPr>
                <w:sz w:val="24"/>
                <w:szCs w:val="24"/>
              </w:rPr>
            </w:pPr>
            <w:r>
              <w:rPr>
                <w:sz w:val="24"/>
                <w:szCs w:val="24"/>
              </w:rPr>
              <w:t>Cierre:</w:t>
            </w:r>
          </w:p>
          <w:p w:rsidR="005810A0" w:rsidRDefault="005810A0" w:rsidP="00DB6C54">
            <w:pPr>
              <w:rPr>
                <w:sz w:val="24"/>
                <w:szCs w:val="24"/>
              </w:rPr>
            </w:pPr>
            <w:r>
              <w:rPr>
                <w:sz w:val="24"/>
                <w:szCs w:val="24"/>
              </w:rPr>
              <w:t xml:space="preserve">Para terminar con esta dinámica y salir del área del trabajo se pondrá la canción de “soy una serpiente” los niños </w:t>
            </w:r>
            <w:r w:rsidR="00215CC8">
              <w:rPr>
                <w:sz w:val="24"/>
                <w:szCs w:val="24"/>
              </w:rPr>
              <w:t>irán</w:t>
            </w:r>
            <w:r>
              <w:rPr>
                <w:sz w:val="24"/>
                <w:szCs w:val="24"/>
              </w:rPr>
              <w:t xml:space="preserve"> realizando los pasos de la canción, con esta canción los niños ya la tienen bastante trabajada y no será difícil de aplicar y </w:t>
            </w:r>
            <w:r w:rsidR="00215CC8">
              <w:rPr>
                <w:sz w:val="24"/>
                <w:szCs w:val="24"/>
              </w:rPr>
              <w:t>comprender,</w:t>
            </w:r>
            <w:r>
              <w:rPr>
                <w:sz w:val="24"/>
                <w:szCs w:val="24"/>
              </w:rPr>
              <w:t xml:space="preserve"> </w:t>
            </w:r>
            <w:r w:rsidR="00215CC8">
              <w:rPr>
                <w:sz w:val="24"/>
                <w:szCs w:val="24"/>
              </w:rPr>
              <w:t>irán realizando</w:t>
            </w:r>
            <w:r>
              <w:rPr>
                <w:sz w:val="24"/>
                <w:szCs w:val="24"/>
              </w:rPr>
              <w:t xml:space="preserve"> las indicaciones que </w:t>
            </w:r>
            <w:r w:rsidR="00215CC8">
              <w:rPr>
                <w:sz w:val="24"/>
                <w:szCs w:val="24"/>
              </w:rPr>
              <w:t>dice</w:t>
            </w:r>
            <w:r>
              <w:rPr>
                <w:sz w:val="24"/>
                <w:szCs w:val="24"/>
              </w:rPr>
              <w:t xml:space="preserve"> la canción y haciendo </w:t>
            </w:r>
            <w:r w:rsidR="00215CC8">
              <w:rPr>
                <w:sz w:val="24"/>
                <w:szCs w:val="24"/>
              </w:rPr>
              <w:t>los pasos a la velocidad que la canción va mencionando al terminar la canción salimos del área de trabajo y finalizamos “la clase de música”</w:t>
            </w:r>
          </w:p>
          <w:p w:rsidR="00215CC8" w:rsidRDefault="00215CC8" w:rsidP="00DB6C54">
            <w:pPr>
              <w:rPr>
                <w:sz w:val="24"/>
                <w:szCs w:val="24"/>
              </w:rPr>
            </w:pPr>
          </w:p>
          <w:p w:rsidR="005810A0" w:rsidRDefault="005810A0" w:rsidP="00DB6C54">
            <w:pPr>
              <w:rPr>
                <w:sz w:val="24"/>
                <w:szCs w:val="24"/>
              </w:rPr>
            </w:pPr>
          </w:p>
          <w:p w:rsidR="005810A0" w:rsidRDefault="005810A0" w:rsidP="00DB6C54">
            <w:pPr>
              <w:rPr>
                <w:sz w:val="24"/>
                <w:szCs w:val="24"/>
              </w:rPr>
            </w:pPr>
          </w:p>
          <w:p w:rsidR="005810A0" w:rsidRDefault="005810A0" w:rsidP="00DB6C54">
            <w:pPr>
              <w:rPr>
                <w:sz w:val="24"/>
                <w:szCs w:val="24"/>
              </w:rPr>
            </w:pPr>
          </w:p>
          <w:p w:rsidR="005810A0" w:rsidRDefault="005810A0" w:rsidP="00DB6C54">
            <w:pPr>
              <w:rPr>
                <w:sz w:val="24"/>
                <w:szCs w:val="24"/>
              </w:rPr>
            </w:pPr>
          </w:p>
          <w:p w:rsidR="0009465C" w:rsidRDefault="0009465C" w:rsidP="00DB6C54">
            <w:pPr>
              <w:rPr>
                <w:sz w:val="24"/>
                <w:szCs w:val="24"/>
              </w:rPr>
            </w:pPr>
          </w:p>
          <w:p w:rsidR="00737640" w:rsidRPr="00DB6C54" w:rsidRDefault="00DB6C54" w:rsidP="00DB6C54">
            <w:pPr>
              <w:rPr>
                <w:sz w:val="24"/>
                <w:szCs w:val="24"/>
              </w:rPr>
            </w:pPr>
            <w:r>
              <w:rPr>
                <w:sz w:val="24"/>
                <w:szCs w:val="24"/>
              </w:rPr>
              <w:t xml:space="preserve"> </w:t>
            </w:r>
          </w:p>
        </w:tc>
        <w:tc>
          <w:tcPr>
            <w:tcW w:w="3544" w:type="dxa"/>
            <w:shd w:val="clear" w:color="auto" w:fill="FFE7F7"/>
          </w:tcPr>
          <w:p w:rsidR="006364CA" w:rsidRPr="00DB6C54" w:rsidRDefault="006364CA" w:rsidP="00B42FA6">
            <w:pPr>
              <w:rPr>
                <w:sz w:val="24"/>
                <w:szCs w:val="24"/>
              </w:rPr>
            </w:pPr>
            <w:r w:rsidRPr="00DB6C54">
              <w:rPr>
                <w:sz w:val="24"/>
                <w:szCs w:val="24"/>
              </w:rPr>
              <w:lastRenderedPageBreak/>
              <w:t>Reproductor de música.</w:t>
            </w:r>
          </w:p>
          <w:p w:rsidR="006364CA" w:rsidRPr="00DB6C54" w:rsidRDefault="00737640" w:rsidP="00B42FA6">
            <w:pPr>
              <w:rPr>
                <w:sz w:val="24"/>
                <w:szCs w:val="24"/>
              </w:rPr>
            </w:pPr>
            <w:r w:rsidRPr="00DB6C54">
              <w:rPr>
                <w:sz w:val="24"/>
                <w:szCs w:val="24"/>
              </w:rPr>
              <w:t>Video</w:t>
            </w:r>
            <w:r w:rsidR="00215CC8">
              <w:rPr>
                <w:sz w:val="24"/>
                <w:szCs w:val="24"/>
              </w:rPr>
              <w:t>s</w:t>
            </w:r>
            <w:r w:rsidRPr="00DB6C54">
              <w:rPr>
                <w:sz w:val="24"/>
                <w:szCs w:val="24"/>
              </w:rPr>
              <w:t xml:space="preserve"> de la</w:t>
            </w:r>
            <w:r w:rsidR="00215CC8">
              <w:rPr>
                <w:sz w:val="24"/>
                <w:szCs w:val="24"/>
              </w:rPr>
              <w:t>s</w:t>
            </w:r>
            <w:r w:rsidRPr="00DB6C54">
              <w:rPr>
                <w:sz w:val="24"/>
                <w:szCs w:val="24"/>
              </w:rPr>
              <w:t xml:space="preserve"> </w:t>
            </w:r>
            <w:r w:rsidR="00215CC8" w:rsidRPr="00DB6C54">
              <w:rPr>
                <w:sz w:val="24"/>
                <w:szCs w:val="24"/>
              </w:rPr>
              <w:t>cancion</w:t>
            </w:r>
            <w:r w:rsidR="00215CC8">
              <w:rPr>
                <w:sz w:val="24"/>
                <w:szCs w:val="24"/>
              </w:rPr>
              <w:t>es</w:t>
            </w:r>
            <w:r w:rsidRPr="00DB6C54">
              <w:rPr>
                <w:sz w:val="24"/>
                <w:szCs w:val="24"/>
              </w:rPr>
              <w:t xml:space="preserve"> </w:t>
            </w:r>
          </w:p>
          <w:p w:rsidR="00737640" w:rsidRDefault="00737640" w:rsidP="00B42FA6">
            <w:pPr>
              <w:rPr>
                <w:sz w:val="24"/>
                <w:szCs w:val="24"/>
              </w:rPr>
            </w:pPr>
            <w:r w:rsidRPr="00DB6C54">
              <w:rPr>
                <w:sz w:val="24"/>
                <w:szCs w:val="24"/>
              </w:rPr>
              <w:t xml:space="preserve">Bocina </w:t>
            </w:r>
          </w:p>
          <w:p w:rsidR="00215CC8" w:rsidRPr="00DB6C54" w:rsidRDefault="00215CC8" w:rsidP="00B42FA6">
            <w:pPr>
              <w:rPr>
                <w:sz w:val="24"/>
                <w:szCs w:val="24"/>
              </w:rPr>
            </w:pPr>
            <w:r>
              <w:rPr>
                <w:sz w:val="24"/>
                <w:szCs w:val="24"/>
              </w:rPr>
              <w:t xml:space="preserve">Sillas </w:t>
            </w:r>
          </w:p>
          <w:p w:rsidR="006364CA" w:rsidRPr="00DB6C54" w:rsidRDefault="006364CA" w:rsidP="00B42FA6">
            <w:pPr>
              <w:rPr>
                <w:sz w:val="24"/>
                <w:szCs w:val="24"/>
              </w:rPr>
            </w:pPr>
          </w:p>
        </w:tc>
        <w:tc>
          <w:tcPr>
            <w:tcW w:w="2283" w:type="dxa"/>
            <w:shd w:val="clear" w:color="auto" w:fill="FFE7F7"/>
          </w:tcPr>
          <w:p w:rsidR="00215CC8" w:rsidRDefault="00215CC8" w:rsidP="00DB6C54">
            <w:pPr>
              <w:rPr>
                <w:bCs/>
                <w:sz w:val="24"/>
                <w:szCs w:val="24"/>
              </w:rPr>
            </w:pPr>
            <w:r>
              <w:rPr>
                <w:bCs/>
                <w:sz w:val="24"/>
                <w:szCs w:val="24"/>
              </w:rPr>
              <w:t xml:space="preserve">Se evaluará la manera en la que los niños realizan los pasos de los bailes. </w:t>
            </w:r>
          </w:p>
          <w:p w:rsidR="00215CC8" w:rsidRDefault="00215CC8" w:rsidP="00DB6C54">
            <w:pPr>
              <w:rPr>
                <w:bCs/>
                <w:sz w:val="24"/>
                <w:szCs w:val="24"/>
              </w:rPr>
            </w:pPr>
            <w:r>
              <w:rPr>
                <w:bCs/>
                <w:sz w:val="24"/>
                <w:szCs w:val="24"/>
              </w:rPr>
              <w:t>Se identificará si los niños tienen entusiasmo con las canciones elegidas.</w:t>
            </w:r>
          </w:p>
          <w:p w:rsidR="00215CC8" w:rsidRDefault="00215CC8" w:rsidP="00DB6C54">
            <w:pPr>
              <w:rPr>
                <w:bCs/>
                <w:sz w:val="24"/>
                <w:szCs w:val="24"/>
              </w:rPr>
            </w:pPr>
            <w:r>
              <w:rPr>
                <w:bCs/>
                <w:sz w:val="24"/>
                <w:szCs w:val="24"/>
              </w:rPr>
              <w:t>Se tomará en cuenta si identifican la lateralidad como lo izquierdo, derecho, adelante, atrás, a un lado, etc., etc., y si logran realizar la marcha.</w:t>
            </w:r>
          </w:p>
          <w:p w:rsidR="00215CC8" w:rsidRDefault="00215CC8" w:rsidP="00DB6C54">
            <w:pPr>
              <w:rPr>
                <w:bCs/>
                <w:sz w:val="24"/>
                <w:szCs w:val="24"/>
              </w:rPr>
            </w:pPr>
          </w:p>
          <w:p w:rsidR="00215CC8" w:rsidRPr="00DB6C54" w:rsidRDefault="00215CC8" w:rsidP="00DB6C54">
            <w:pPr>
              <w:rPr>
                <w:bCs/>
                <w:sz w:val="24"/>
                <w:szCs w:val="24"/>
              </w:rPr>
            </w:pPr>
          </w:p>
        </w:tc>
      </w:tr>
      <w:tr w:rsidR="006364CA" w:rsidRPr="00DB6C54" w:rsidTr="00B42FA6">
        <w:tc>
          <w:tcPr>
            <w:tcW w:w="13902" w:type="dxa"/>
            <w:gridSpan w:val="4"/>
          </w:tcPr>
          <w:p w:rsidR="006364CA" w:rsidRPr="00DB6C54" w:rsidRDefault="006364CA" w:rsidP="00B42FA6">
            <w:pPr>
              <w:rPr>
                <w:b/>
                <w:sz w:val="24"/>
                <w:szCs w:val="24"/>
              </w:rPr>
            </w:pPr>
            <w:r w:rsidRPr="00DB6C54">
              <w:rPr>
                <w:sz w:val="24"/>
                <w:szCs w:val="24"/>
              </w:rPr>
              <w:lastRenderedPageBreak/>
              <w:t>OBSERVACIONES</w:t>
            </w:r>
            <w:r w:rsidRPr="00DB6C54">
              <w:rPr>
                <w:b/>
                <w:sz w:val="24"/>
                <w:szCs w:val="24"/>
              </w:rPr>
              <w:t xml:space="preserve">: </w:t>
            </w:r>
          </w:p>
          <w:p w:rsidR="006364CA" w:rsidRPr="00DB6C54" w:rsidRDefault="006364CA" w:rsidP="00B42FA6">
            <w:pPr>
              <w:rPr>
                <w:b/>
                <w:sz w:val="24"/>
                <w:szCs w:val="24"/>
              </w:rPr>
            </w:pPr>
          </w:p>
        </w:tc>
      </w:tr>
    </w:tbl>
    <w:p w:rsidR="008E4F1E" w:rsidRPr="00DB6C54" w:rsidRDefault="008E4F1E" w:rsidP="00737640">
      <w:pPr>
        <w:rPr>
          <w:noProof/>
          <w:sz w:val="24"/>
          <w:szCs w:val="24"/>
        </w:rPr>
      </w:pPr>
      <w:r w:rsidRPr="00DB6C54">
        <w:rPr>
          <w:sz w:val="24"/>
          <w:szCs w:val="24"/>
        </w:rPr>
        <w:t xml:space="preserve"> </w:t>
      </w:r>
    </w:p>
    <w:p w:rsidR="00893576" w:rsidRPr="00DB6C54" w:rsidRDefault="00893576" w:rsidP="00737640">
      <w:pPr>
        <w:rPr>
          <w:sz w:val="24"/>
          <w:szCs w:val="24"/>
        </w:rPr>
      </w:pPr>
    </w:p>
    <w:p w:rsidR="00893576" w:rsidRPr="00DB6C54" w:rsidRDefault="00893576" w:rsidP="00893576">
      <w:pPr>
        <w:tabs>
          <w:tab w:val="left" w:pos="5535"/>
        </w:tabs>
        <w:rPr>
          <w:sz w:val="24"/>
          <w:szCs w:val="24"/>
        </w:rPr>
      </w:pPr>
    </w:p>
    <w:p w:rsidR="00893576" w:rsidRPr="00DB6C54" w:rsidRDefault="00893576" w:rsidP="00893576">
      <w:pPr>
        <w:tabs>
          <w:tab w:val="left" w:pos="5535"/>
        </w:tabs>
        <w:rPr>
          <w:sz w:val="24"/>
          <w:szCs w:val="24"/>
        </w:rPr>
      </w:pPr>
    </w:p>
    <w:p w:rsidR="00893576" w:rsidRPr="00DB6C54" w:rsidRDefault="00893576" w:rsidP="00893576">
      <w:pPr>
        <w:tabs>
          <w:tab w:val="left" w:pos="5535"/>
        </w:tabs>
        <w:rPr>
          <w:sz w:val="24"/>
          <w:szCs w:val="24"/>
        </w:rPr>
      </w:pPr>
    </w:p>
    <w:p w:rsidR="00893576" w:rsidRPr="00DB6C54" w:rsidRDefault="00893576" w:rsidP="00893576">
      <w:pPr>
        <w:tabs>
          <w:tab w:val="left" w:pos="5535"/>
        </w:tabs>
        <w:rPr>
          <w:sz w:val="24"/>
          <w:szCs w:val="24"/>
        </w:rPr>
      </w:pPr>
    </w:p>
    <w:p w:rsidR="00893576" w:rsidRDefault="00AC5D21" w:rsidP="00893576">
      <w:pPr>
        <w:tabs>
          <w:tab w:val="left" w:pos="5535"/>
        </w:tabs>
        <w:rPr>
          <w:sz w:val="24"/>
          <w:szCs w:val="24"/>
        </w:rPr>
      </w:pPr>
      <w:r>
        <w:rPr>
          <w:sz w:val="24"/>
          <w:szCs w:val="24"/>
        </w:rPr>
        <w:t>Link de l</w:t>
      </w:r>
      <w:r w:rsidR="002470B6">
        <w:rPr>
          <w:sz w:val="24"/>
          <w:szCs w:val="24"/>
        </w:rPr>
        <w:t xml:space="preserve">a aplicación de la secuencia: </w:t>
      </w:r>
      <w:hyperlink r:id="rId9" w:history="1">
        <w:r w:rsidR="002470B6" w:rsidRPr="00031E0E">
          <w:rPr>
            <w:rStyle w:val="Hipervnculo"/>
            <w:sz w:val="24"/>
            <w:szCs w:val="24"/>
          </w:rPr>
          <w:t>https://www.youtube.com/watch?v=oR-R7W6N0mQ</w:t>
        </w:r>
      </w:hyperlink>
    </w:p>
    <w:p w:rsidR="002470B6" w:rsidRPr="002470B6" w:rsidRDefault="002470B6" w:rsidP="002470B6">
      <w:pPr>
        <w:tabs>
          <w:tab w:val="left" w:pos="5535"/>
        </w:tabs>
        <w:jc w:val="center"/>
        <w:rPr>
          <w:b/>
          <w:color w:val="FF0000"/>
          <w:sz w:val="24"/>
          <w:szCs w:val="24"/>
        </w:rPr>
      </w:pPr>
      <w:r w:rsidRPr="002470B6">
        <w:rPr>
          <w:b/>
          <w:color w:val="FF0000"/>
          <w:sz w:val="24"/>
          <w:szCs w:val="24"/>
        </w:rPr>
        <w:t>Los papás estuvieron en total acuerdo con la grabación de este video.</w:t>
      </w:r>
      <w:bookmarkStart w:id="0" w:name="_GoBack"/>
      <w:bookmarkEnd w:id="0"/>
    </w:p>
    <w:p w:rsidR="002470B6" w:rsidRPr="00DB6C54" w:rsidRDefault="002470B6" w:rsidP="00893576">
      <w:pPr>
        <w:tabs>
          <w:tab w:val="left" w:pos="5535"/>
        </w:tabs>
        <w:rPr>
          <w:sz w:val="24"/>
          <w:szCs w:val="24"/>
        </w:rPr>
      </w:pPr>
    </w:p>
    <w:sectPr w:rsidR="002470B6" w:rsidRPr="00DB6C54" w:rsidSect="001A0A1D">
      <w:pgSz w:w="15840" w:h="12240"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A37F7"/>
    <w:multiLevelType w:val="hybridMultilevel"/>
    <w:tmpl w:val="9A88FB60"/>
    <w:lvl w:ilvl="0" w:tplc="52AE422E">
      <w:start w:val="1"/>
      <w:numFmt w:val="bullet"/>
      <w:lvlText w:val="•"/>
      <w:lvlJc w:val="left"/>
      <w:pPr>
        <w:tabs>
          <w:tab w:val="num" w:pos="720"/>
        </w:tabs>
        <w:ind w:left="720" w:hanging="360"/>
      </w:pPr>
      <w:rPr>
        <w:rFonts w:ascii="Arial" w:hAnsi="Arial" w:cs="Times New Roman" w:hint="default"/>
      </w:rPr>
    </w:lvl>
    <w:lvl w:ilvl="1" w:tplc="30AEF214">
      <w:start w:val="1"/>
      <w:numFmt w:val="bullet"/>
      <w:lvlText w:val="•"/>
      <w:lvlJc w:val="left"/>
      <w:pPr>
        <w:tabs>
          <w:tab w:val="num" w:pos="1440"/>
        </w:tabs>
        <w:ind w:left="1440" w:hanging="360"/>
      </w:pPr>
      <w:rPr>
        <w:rFonts w:ascii="Arial" w:hAnsi="Arial" w:cs="Times New Roman" w:hint="default"/>
      </w:rPr>
    </w:lvl>
    <w:lvl w:ilvl="2" w:tplc="85D24A46">
      <w:start w:val="1"/>
      <w:numFmt w:val="bullet"/>
      <w:lvlText w:val="•"/>
      <w:lvlJc w:val="left"/>
      <w:pPr>
        <w:tabs>
          <w:tab w:val="num" w:pos="2160"/>
        </w:tabs>
        <w:ind w:left="2160" w:hanging="360"/>
      </w:pPr>
      <w:rPr>
        <w:rFonts w:ascii="Arial" w:hAnsi="Arial" w:cs="Times New Roman" w:hint="default"/>
      </w:rPr>
    </w:lvl>
    <w:lvl w:ilvl="3" w:tplc="C39CDA06">
      <w:start w:val="1"/>
      <w:numFmt w:val="bullet"/>
      <w:lvlText w:val="•"/>
      <w:lvlJc w:val="left"/>
      <w:pPr>
        <w:tabs>
          <w:tab w:val="num" w:pos="2880"/>
        </w:tabs>
        <w:ind w:left="2880" w:hanging="360"/>
      </w:pPr>
      <w:rPr>
        <w:rFonts w:ascii="Arial" w:hAnsi="Arial" w:cs="Times New Roman" w:hint="default"/>
      </w:rPr>
    </w:lvl>
    <w:lvl w:ilvl="4" w:tplc="B852AB3A">
      <w:start w:val="1"/>
      <w:numFmt w:val="bullet"/>
      <w:lvlText w:val="•"/>
      <w:lvlJc w:val="left"/>
      <w:pPr>
        <w:tabs>
          <w:tab w:val="num" w:pos="3600"/>
        </w:tabs>
        <w:ind w:left="3600" w:hanging="360"/>
      </w:pPr>
      <w:rPr>
        <w:rFonts w:ascii="Arial" w:hAnsi="Arial" w:cs="Times New Roman" w:hint="default"/>
      </w:rPr>
    </w:lvl>
    <w:lvl w:ilvl="5" w:tplc="3A3EA5C2">
      <w:start w:val="1"/>
      <w:numFmt w:val="bullet"/>
      <w:lvlText w:val="•"/>
      <w:lvlJc w:val="left"/>
      <w:pPr>
        <w:tabs>
          <w:tab w:val="num" w:pos="4320"/>
        </w:tabs>
        <w:ind w:left="4320" w:hanging="360"/>
      </w:pPr>
      <w:rPr>
        <w:rFonts w:ascii="Arial" w:hAnsi="Arial" w:cs="Times New Roman" w:hint="default"/>
      </w:rPr>
    </w:lvl>
    <w:lvl w:ilvl="6" w:tplc="8A066B96">
      <w:start w:val="1"/>
      <w:numFmt w:val="bullet"/>
      <w:lvlText w:val="•"/>
      <w:lvlJc w:val="left"/>
      <w:pPr>
        <w:tabs>
          <w:tab w:val="num" w:pos="5040"/>
        </w:tabs>
        <w:ind w:left="5040" w:hanging="360"/>
      </w:pPr>
      <w:rPr>
        <w:rFonts w:ascii="Arial" w:hAnsi="Arial" w:cs="Times New Roman" w:hint="default"/>
      </w:rPr>
    </w:lvl>
    <w:lvl w:ilvl="7" w:tplc="FA984E96">
      <w:start w:val="1"/>
      <w:numFmt w:val="bullet"/>
      <w:lvlText w:val="•"/>
      <w:lvlJc w:val="left"/>
      <w:pPr>
        <w:tabs>
          <w:tab w:val="num" w:pos="5760"/>
        </w:tabs>
        <w:ind w:left="5760" w:hanging="360"/>
      </w:pPr>
      <w:rPr>
        <w:rFonts w:ascii="Arial" w:hAnsi="Arial" w:cs="Times New Roman" w:hint="default"/>
      </w:rPr>
    </w:lvl>
    <w:lvl w:ilvl="8" w:tplc="37EEF1C6">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CA"/>
    <w:rsid w:val="0009465C"/>
    <w:rsid w:val="00175E48"/>
    <w:rsid w:val="00215CC8"/>
    <w:rsid w:val="002470B6"/>
    <w:rsid w:val="002B46A5"/>
    <w:rsid w:val="005810A0"/>
    <w:rsid w:val="006364CA"/>
    <w:rsid w:val="00737640"/>
    <w:rsid w:val="00893576"/>
    <w:rsid w:val="008E4F1E"/>
    <w:rsid w:val="00AC5D21"/>
    <w:rsid w:val="00C71310"/>
    <w:rsid w:val="00CD2E56"/>
    <w:rsid w:val="00D36B94"/>
    <w:rsid w:val="00D86B2E"/>
    <w:rsid w:val="00DB6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D5FC"/>
  <w15:chartTrackingRefBased/>
  <w15:docId w15:val="{1221B433-0B72-4B9B-B972-FCE753E5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CA"/>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64CA"/>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6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18520">
      <w:bodyDiv w:val="1"/>
      <w:marLeft w:val="0"/>
      <w:marRight w:val="0"/>
      <w:marTop w:val="0"/>
      <w:marBottom w:val="0"/>
      <w:divBdr>
        <w:top w:val="none" w:sz="0" w:space="0" w:color="auto"/>
        <w:left w:val="none" w:sz="0" w:space="0" w:color="auto"/>
        <w:bottom w:val="none" w:sz="0" w:space="0" w:color="auto"/>
        <w:right w:val="none" w:sz="0" w:space="0" w:color="auto"/>
      </w:divBdr>
      <w:divsChild>
        <w:div w:id="2073191924">
          <w:marLeft w:val="0"/>
          <w:marRight w:val="0"/>
          <w:marTop w:val="0"/>
          <w:marBottom w:val="180"/>
          <w:divBdr>
            <w:top w:val="none" w:sz="0" w:space="0" w:color="auto"/>
            <w:left w:val="none" w:sz="0" w:space="0" w:color="auto"/>
            <w:bottom w:val="none" w:sz="0" w:space="0" w:color="auto"/>
            <w:right w:val="none" w:sz="0" w:space="0" w:color="auto"/>
          </w:divBdr>
        </w:div>
        <w:div w:id="1481192697">
          <w:marLeft w:val="0"/>
          <w:marRight w:val="0"/>
          <w:marTop w:val="0"/>
          <w:marBottom w:val="180"/>
          <w:divBdr>
            <w:top w:val="none" w:sz="0" w:space="0" w:color="auto"/>
            <w:left w:val="none" w:sz="0" w:space="0" w:color="auto"/>
            <w:bottom w:val="none" w:sz="0" w:space="0" w:color="auto"/>
            <w:right w:val="none" w:sz="0" w:space="0" w:color="auto"/>
          </w:divBdr>
        </w:div>
        <w:div w:id="1535266044">
          <w:marLeft w:val="0"/>
          <w:marRight w:val="0"/>
          <w:marTop w:val="0"/>
          <w:marBottom w:val="180"/>
          <w:divBdr>
            <w:top w:val="none" w:sz="0" w:space="0" w:color="auto"/>
            <w:left w:val="none" w:sz="0" w:space="0" w:color="auto"/>
            <w:bottom w:val="none" w:sz="0" w:space="0" w:color="auto"/>
            <w:right w:val="none" w:sz="0" w:space="0" w:color="auto"/>
          </w:divBdr>
        </w:div>
        <w:div w:id="114492001">
          <w:marLeft w:val="0"/>
          <w:marRight w:val="0"/>
          <w:marTop w:val="0"/>
          <w:marBottom w:val="180"/>
          <w:divBdr>
            <w:top w:val="none" w:sz="0" w:space="0" w:color="auto"/>
            <w:left w:val="none" w:sz="0" w:space="0" w:color="auto"/>
            <w:bottom w:val="none" w:sz="0" w:space="0" w:color="auto"/>
            <w:right w:val="none" w:sz="0" w:space="0" w:color="auto"/>
          </w:divBdr>
        </w:div>
        <w:div w:id="1290622435">
          <w:marLeft w:val="0"/>
          <w:marRight w:val="0"/>
          <w:marTop w:val="0"/>
          <w:marBottom w:val="180"/>
          <w:divBdr>
            <w:top w:val="none" w:sz="0" w:space="0" w:color="auto"/>
            <w:left w:val="none" w:sz="0" w:space="0" w:color="auto"/>
            <w:bottom w:val="none" w:sz="0" w:space="0" w:color="auto"/>
            <w:right w:val="none" w:sz="0" w:space="0" w:color="auto"/>
          </w:divBdr>
        </w:div>
        <w:div w:id="196885497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rxTQZW9b08" TargetMode="External"/><Relationship Id="rId3" Type="http://schemas.openxmlformats.org/officeDocument/2006/relationships/settings" Target="settings.xml"/><Relationship Id="rId7" Type="http://schemas.openxmlformats.org/officeDocument/2006/relationships/hyperlink" Target="https://www.youtube.com/watch?v=bwl5ohtqm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wTkHmpDE9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R-R7W6N0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8</cp:revision>
  <dcterms:created xsi:type="dcterms:W3CDTF">2021-05-06T04:57:00Z</dcterms:created>
  <dcterms:modified xsi:type="dcterms:W3CDTF">2021-05-28T03:36:00Z</dcterms:modified>
</cp:coreProperties>
</file>