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E93" w:rsidRDefault="00B47E93">
      <w:r>
        <w:rPr>
          <w:noProof/>
          <w:lang w:eastAsia="es-MX"/>
        </w:rPr>
        <w:drawing>
          <wp:anchor distT="0" distB="0" distL="114300" distR="114300" simplePos="0" relativeHeight="251658240" behindDoc="1" locked="0" layoutInCell="1" allowOverlap="1">
            <wp:simplePos x="0" y="0"/>
            <wp:positionH relativeFrom="column">
              <wp:posOffset>-794385</wp:posOffset>
            </wp:positionH>
            <wp:positionV relativeFrom="paragraph">
              <wp:posOffset>376555</wp:posOffset>
            </wp:positionV>
            <wp:extent cx="1857375" cy="1381125"/>
            <wp:effectExtent l="0" t="0" r="0" b="9525"/>
            <wp:wrapNone/>
            <wp:docPr id="3" name="Imagen 3"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3301" w:rsidRDefault="00863301"/>
    <w:p w:rsidR="009E3E4F" w:rsidRPr="00B47E93" w:rsidRDefault="00B47E93" w:rsidP="00B47E93">
      <w:pPr>
        <w:jc w:val="center"/>
        <w:rPr>
          <w:rFonts w:ascii="Britannic Bold" w:hAnsi="Britannic Bold"/>
          <w:sz w:val="44"/>
        </w:rPr>
      </w:pPr>
      <w:r>
        <w:rPr>
          <w:rFonts w:ascii="Britannic Bold" w:hAnsi="Britannic Bold"/>
          <w:sz w:val="40"/>
        </w:rPr>
        <w:t xml:space="preserve">       </w:t>
      </w:r>
      <w:r w:rsidRPr="00B47E93">
        <w:rPr>
          <w:rFonts w:ascii="Britannic Bold" w:hAnsi="Britannic Bold"/>
          <w:sz w:val="44"/>
        </w:rPr>
        <w:t>Escuela Normal de Educación Preescolar.</w:t>
      </w:r>
    </w:p>
    <w:p w:rsidR="00B47E93" w:rsidRPr="00B47E93" w:rsidRDefault="00B47E93" w:rsidP="00B47E93">
      <w:pPr>
        <w:jc w:val="center"/>
        <w:rPr>
          <w:rFonts w:ascii="Britannic Bold" w:hAnsi="Britannic Bold"/>
          <w:sz w:val="44"/>
        </w:rPr>
      </w:pPr>
      <w:r w:rsidRPr="00B47E93">
        <w:rPr>
          <w:rFonts w:ascii="Britannic Bold" w:hAnsi="Britannic Bold"/>
          <w:sz w:val="44"/>
        </w:rPr>
        <w:t xml:space="preserve">  </w:t>
      </w:r>
      <w:r>
        <w:rPr>
          <w:rFonts w:ascii="Britannic Bold" w:hAnsi="Britannic Bold"/>
          <w:sz w:val="44"/>
        </w:rPr>
        <w:t xml:space="preserve"> </w:t>
      </w:r>
      <w:r w:rsidRPr="00B47E93">
        <w:rPr>
          <w:rFonts w:ascii="Britannic Bold" w:hAnsi="Britannic Bold"/>
          <w:sz w:val="44"/>
        </w:rPr>
        <w:t>Lic. en Educación Preescolar.</w:t>
      </w:r>
    </w:p>
    <w:p w:rsidR="009E3E4F" w:rsidRDefault="009E3E4F"/>
    <w:p w:rsidR="009E3E4F" w:rsidRDefault="009E3E4F"/>
    <w:p w:rsidR="009E3E4F" w:rsidRDefault="009E3E4F"/>
    <w:p w:rsidR="009E3E4F" w:rsidRPr="00B47E93" w:rsidRDefault="009E3E4F" w:rsidP="00B47E93">
      <w:pPr>
        <w:jc w:val="center"/>
        <w:rPr>
          <w:rFonts w:ascii="Britannic Bold" w:hAnsi="Britannic Bold"/>
        </w:rPr>
      </w:pPr>
    </w:p>
    <w:p w:rsidR="009E3E4F" w:rsidRPr="00B47E93" w:rsidRDefault="00B47E93" w:rsidP="00B47E93">
      <w:pPr>
        <w:jc w:val="center"/>
        <w:rPr>
          <w:rFonts w:ascii="Britannic Bold" w:hAnsi="Britannic Bold"/>
          <w:sz w:val="40"/>
          <w:szCs w:val="40"/>
        </w:rPr>
      </w:pPr>
      <w:r w:rsidRPr="00B47E93">
        <w:rPr>
          <w:rFonts w:ascii="Britannic Bold" w:hAnsi="Britannic Bold"/>
          <w:sz w:val="40"/>
          <w:szCs w:val="40"/>
        </w:rPr>
        <w:t>Estrategias para la Exploración y Comprensión del Mundo Natural y Social</w:t>
      </w:r>
    </w:p>
    <w:p w:rsidR="009E3E4F" w:rsidRPr="00B47E93" w:rsidRDefault="009E3E4F" w:rsidP="00B47E93">
      <w:pPr>
        <w:jc w:val="center"/>
        <w:rPr>
          <w:rFonts w:ascii="Britannic Bold" w:hAnsi="Britannic Bold"/>
          <w:sz w:val="40"/>
          <w:szCs w:val="40"/>
        </w:rPr>
      </w:pPr>
    </w:p>
    <w:p w:rsidR="00B47E93" w:rsidRPr="00B47E93" w:rsidRDefault="00B47E93" w:rsidP="00B47E93">
      <w:pPr>
        <w:spacing w:before="30" w:after="30" w:line="240" w:lineRule="auto"/>
        <w:ind w:left="60"/>
        <w:jc w:val="center"/>
        <w:outlineLvl w:val="2"/>
        <w:rPr>
          <w:rFonts w:ascii="Britannic Bold" w:eastAsia="Times New Roman" w:hAnsi="Britannic Bold" w:cs="Arial"/>
          <w:b/>
          <w:bCs/>
          <w:color w:val="000000"/>
          <w:sz w:val="40"/>
          <w:szCs w:val="40"/>
          <w:lang w:eastAsia="es-MX"/>
        </w:rPr>
      </w:pPr>
      <w:r w:rsidRPr="00B47E93">
        <w:rPr>
          <w:rFonts w:ascii="Britannic Bold" w:eastAsia="Times New Roman" w:hAnsi="Britannic Bold" w:cs="Arial"/>
          <w:b/>
          <w:bCs/>
          <w:color w:val="000000"/>
          <w:sz w:val="40"/>
          <w:szCs w:val="40"/>
          <w:lang w:eastAsia="es-MX"/>
        </w:rPr>
        <w:t>MAESTRO: </w:t>
      </w:r>
      <w:hyperlink r:id="rId5" w:history="1">
        <w:r w:rsidRPr="00B47E93">
          <w:rPr>
            <w:rFonts w:ascii="Britannic Bold" w:eastAsia="Times New Roman" w:hAnsi="Britannic Bold" w:cs="Arial"/>
            <w:b/>
            <w:bCs/>
            <w:color w:val="000000"/>
            <w:sz w:val="40"/>
            <w:szCs w:val="40"/>
            <w:lang w:eastAsia="es-MX"/>
          </w:rPr>
          <w:t>DAVID GUSTAVO MONTALVAN ZERTUCHE</w:t>
        </w:r>
      </w:hyperlink>
    </w:p>
    <w:p w:rsidR="00B47E93" w:rsidRPr="00B47E93" w:rsidRDefault="00B47E93" w:rsidP="00B47E93">
      <w:pPr>
        <w:spacing w:before="30" w:after="30" w:line="240" w:lineRule="auto"/>
        <w:ind w:left="60"/>
        <w:jc w:val="center"/>
        <w:outlineLvl w:val="2"/>
        <w:rPr>
          <w:rFonts w:ascii="Britannic Bold" w:eastAsia="Times New Roman" w:hAnsi="Britannic Bold" w:cs="Arial"/>
          <w:b/>
          <w:bCs/>
          <w:color w:val="000000"/>
          <w:sz w:val="40"/>
          <w:szCs w:val="40"/>
          <w:lang w:eastAsia="es-MX"/>
        </w:rPr>
      </w:pPr>
    </w:p>
    <w:p w:rsidR="00B47E93" w:rsidRPr="00B47E93" w:rsidRDefault="00B47E93" w:rsidP="00B47E93">
      <w:pPr>
        <w:jc w:val="center"/>
        <w:rPr>
          <w:rFonts w:ascii="Britannic Bold" w:hAnsi="Britannic Bold"/>
          <w:sz w:val="40"/>
          <w:szCs w:val="40"/>
        </w:rPr>
      </w:pPr>
    </w:p>
    <w:p w:rsidR="00B47E93" w:rsidRPr="00B47E93" w:rsidRDefault="00B47E93" w:rsidP="00B47E93">
      <w:pPr>
        <w:jc w:val="center"/>
        <w:rPr>
          <w:rFonts w:ascii="Britannic Bold" w:hAnsi="Britannic Bold"/>
          <w:sz w:val="40"/>
          <w:szCs w:val="40"/>
        </w:rPr>
      </w:pPr>
      <w:r w:rsidRPr="00B47E93">
        <w:rPr>
          <w:rFonts w:ascii="Britannic Bold" w:hAnsi="Britannic Bold"/>
          <w:sz w:val="40"/>
          <w:szCs w:val="40"/>
        </w:rPr>
        <w:t>Alondra Esmeralda Cortes Albizo.</w:t>
      </w:r>
    </w:p>
    <w:p w:rsidR="00B47E93" w:rsidRPr="00B47E93" w:rsidRDefault="00B47E93" w:rsidP="00B47E93">
      <w:pPr>
        <w:jc w:val="center"/>
        <w:rPr>
          <w:rFonts w:ascii="Britannic Bold" w:hAnsi="Britannic Bold"/>
          <w:sz w:val="40"/>
          <w:szCs w:val="40"/>
        </w:rPr>
      </w:pPr>
    </w:p>
    <w:p w:rsidR="00B47E93" w:rsidRDefault="00B47E93" w:rsidP="00B47E93">
      <w:pPr>
        <w:jc w:val="center"/>
        <w:rPr>
          <w:rFonts w:ascii="Britannic Bold" w:hAnsi="Britannic Bold"/>
          <w:sz w:val="40"/>
          <w:szCs w:val="40"/>
        </w:rPr>
      </w:pPr>
      <w:r w:rsidRPr="00B47E93">
        <w:rPr>
          <w:rFonts w:ascii="Britannic Bold" w:hAnsi="Britannic Bold"/>
          <w:sz w:val="40"/>
          <w:szCs w:val="40"/>
        </w:rPr>
        <w:t>Nota Reflexiva</w:t>
      </w:r>
    </w:p>
    <w:p w:rsidR="00956B58" w:rsidRDefault="00956B58" w:rsidP="00B47E93">
      <w:pPr>
        <w:jc w:val="center"/>
        <w:rPr>
          <w:rFonts w:ascii="Britannic Bold" w:hAnsi="Britannic Bold"/>
          <w:sz w:val="40"/>
          <w:szCs w:val="40"/>
        </w:rPr>
      </w:pPr>
    </w:p>
    <w:p w:rsidR="00956B58" w:rsidRPr="00B47E93" w:rsidRDefault="00956B58" w:rsidP="00956B58">
      <w:pPr>
        <w:rPr>
          <w:rFonts w:ascii="Britannic Bold" w:hAnsi="Britannic Bold"/>
          <w:sz w:val="40"/>
          <w:szCs w:val="40"/>
        </w:rPr>
      </w:pPr>
      <w:r>
        <w:rPr>
          <w:rFonts w:ascii="Britannic Bold" w:hAnsi="Britannic Bold"/>
          <w:sz w:val="40"/>
          <w:szCs w:val="40"/>
        </w:rPr>
        <w:t>Saltillo, Coahuila                           26/05/2021</w:t>
      </w:r>
    </w:p>
    <w:p w:rsidR="009E3E4F" w:rsidRDefault="009E3E4F"/>
    <w:p w:rsidR="009E3E4F" w:rsidRDefault="009E3E4F"/>
    <w:p w:rsidR="009E3E4F" w:rsidRDefault="009E3E4F"/>
    <w:p w:rsidR="00956B58" w:rsidRDefault="00956B58"/>
    <w:p w:rsidR="009E3E4F" w:rsidRPr="00B47E93" w:rsidRDefault="009E3E4F">
      <w:pPr>
        <w:rPr>
          <w:rFonts w:ascii="Verdana" w:hAnsi="Verdana"/>
          <w:b/>
          <w:sz w:val="28"/>
        </w:rPr>
      </w:pPr>
      <w:r w:rsidRPr="00B47E93">
        <w:rPr>
          <w:rFonts w:ascii="Verdana" w:hAnsi="Verdana"/>
          <w:b/>
          <w:sz w:val="28"/>
        </w:rPr>
        <w:t xml:space="preserve">Nota Reflexiva </w:t>
      </w:r>
    </w:p>
    <w:p w:rsidR="009E3E4F" w:rsidRPr="00B47E93" w:rsidRDefault="009E3E4F" w:rsidP="009E3E4F">
      <w:pPr>
        <w:ind w:left="-567" w:right="-660"/>
        <w:rPr>
          <w:rFonts w:ascii="Verdana" w:hAnsi="Verdana"/>
          <w:sz w:val="24"/>
        </w:rPr>
      </w:pPr>
      <w:r w:rsidRPr="00B47E93">
        <w:rPr>
          <w:rFonts w:ascii="Verdana" w:hAnsi="Verdana"/>
          <w:sz w:val="24"/>
        </w:rPr>
        <w:t>Calificación 8</w:t>
      </w:r>
    </w:p>
    <w:p w:rsidR="009E3E4F" w:rsidRPr="00B47E93" w:rsidRDefault="009E3E4F" w:rsidP="009E3E4F">
      <w:pPr>
        <w:ind w:left="-567" w:right="-660"/>
        <w:rPr>
          <w:rFonts w:ascii="Verdana" w:hAnsi="Verdana"/>
          <w:sz w:val="24"/>
        </w:rPr>
      </w:pPr>
      <w:r w:rsidRPr="00B47E93">
        <w:rPr>
          <w:rFonts w:ascii="Verdana" w:hAnsi="Verdana"/>
          <w:sz w:val="24"/>
        </w:rPr>
        <w:t xml:space="preserve">Siento que nos faltó un poco de más organización en el equipo, pues tuvimos algunas dudas al momento de realizar el trabajo. Surgieron algunas preguntas al momento de acomodar las actividades en el inicio, desarrollo, y cierre que cumplieran con las funciones y que pudieran ser entretenidas. </w:t>
      </w:r>
    </w:p>
    <w:p w:rsidR="009E3E4F" w:rsidRPr="00B47E93" w:rsidRDefault="009E3E4F" w:rsidP="009E3E4F">
      <w:pPr>
        <w:ind w:left="-567" w:right="-660"/>
        <w:rPr>
          <w:rFonts w:ascii="Verdana" w:hAnsi="Verdana"/>
          <w:color w:val="000000"/>
          <w:sz w:val="24"/>
        </w:rPr>
      </w:pPr>
      <w:r w:rsidRPr="00B47E93">
        <w:rPr>
          <w:rFonts w:ascii="Verdana" w:hAnsi="Verdana"/>
          <w:sz w:val="24"/>
        </w:rPr>
        <w:t xml:space="preserve">Este trabajo me ayudo a aplicar y familiarizarme con el programa de estudios, al igual que el diseño de planeaciones </w:t>
      </w:r>
      <w:r w:rsidRPr="00B47E93">
        <w:rPr>
          <w:rFonts w:ascii="Verdana" w:hAnsi="Verdana"/>
          <w:color w:val="000000"/>
          <w:sz w:val="24"/>
        </w:rPr>
        <w:t>aplicando sus conocimientos curriculares, psicopedagógicos, disciplinares, didácticos y tecnológicos para propiciar espacios de aprendizaje incluyentes que respondan a las necesidades de todos los alumnos en el marco del plan y programas de estudio.</w:t>
      </w:r>
    </w:p>
    <w:p w:rsidR="009E3E4F" w:rsidRPr="00B47E93" w:rsidRDefault="009E3E4F" w:rsidP="009E3E4F">
      <w:pPr>
        <w:ind w:left="-567" w:right="-660"/>
        <w:rPr>
          <w:rFonts w:ascii="Verdana" w:hAnsi="Verdana"/>
          <w:color w:val="000000"/>
          <w:sz w:val="24"/>
        </w:rPr>
      </w:pPr>
      <w:r w:rsidRPr="00B47E93">
        <w:rPr>
          <w:rFonts w:ascii="Verdana" w:hAnsi="Verdana"/>
          <w:color w:val="000000"/>
          <w:sz w:val="24"/>
        </w:rPr>
        <w:t xml:space="preserve">Me ayudo a comprender mejor el cómo se debe hacer una planeación, aunque no por completo me quedo claro, pero puede resolver algunas dudas como la función de las actividades, de Inicio, desarrollo y cierre, </w:t>
      </w:r>
      <w:r w:rsidR="00B47E93" w:rsidRPr="00B47E93">
        <w:rPr>
          <w:rFonts w:ascii="Verdana" w:hAnsi="Verdana"/>
          <w:color w:val="000000"/>
          <w:sz w:val="24"/>
        </w:rPr>
        <w:t>y que cada una de esas actividades se emplean conforme a las necesidades de los alumnos, pues casi siempre buscamos actividades que sean “atractivas” para los niños sin pensar realmente en ellos, ya que no tenemos en cuenta que fácilmente se distraen o que en realidad no llaman su atención y  no dejan un aprendizaje en ellos, además de que las actividades también van conforme al aprendizaje esperado,  me pude dar cuenta gracias a la explicación del Maestro David, pues en el trabajo anterior solo buscábamos actividades que nos parecían bien a nosotras, si pensar en las necesidades del alumno.</w:t>
      </w:r>
    </w:p>
    <w:p w:rsidR="00B47E93" w:rsidRPr="00B47E93" w:rsidRDefault="00B47E93" w:rsidP="009E3E4F">
      <w:pPr>
        <w:ind w:left="-567" w:right="-660"/>
        <w:rPr>
          <w:rFonts w:ascii="Verdana" w:hAnsi="Verdana"/>
          <w:sz w:val="24"/>
        </w:rPr>
      </w:pPr>
      <w:r w:rsidRPr="00B47E93">
        <w:rPr>
          <w:rFonts w:ascii="Verdana" w:hAnsi="Verdana"/>
          <w:color w:val="000000"/>
          <w:sz w:val="24"/>
        </w:rPr>
        <w:t xml:space="preserve">En lo personal siento que aún tengo dudas del cómo realizar una planeación, tengo algunas dificultades para hacerlo. </w:t>
      </w:r>
    </w:p>
    <w:p w:rsidR="009E3E4F" w:rsidRDefault="009E3E4F"/>
    <w:p w:rsidR="009E3E4F" w:rsidRDefault="009E3E4F"/>
    <w:p w:rsidR="009E3E4F" w:rsidRDefault="009E3E4F"/>
    <w:p w:rsidR="009E3E4F" w:rsidRDefault="009E3E4F"/>
    <w:p w:rsidR="009E3E4F" w:rsidRDefault="009E3E4F"/>
    <w:p w:rsidR="009E3E4F" w:rsidRDefault="009E3E4F"/>
    <w:p w:rsidR="009E3E4F" w:rsidRDefault="009E3E4F"/>
    <w:p w:rsidR="009E3E4F" w:rsidRDefault="009E3E4F"/>
    <w:p w:rsidR="009E3E4F" w:rsidRDefault="009E3E4F" w:rsidP="00956B58">
      <w:pPr>
        <w:tabs>
          <w:tab w:val="left" w:pos="2835"/>
        </w:tabs>
      </w:pPr>
      <w:bookmarkStart w:id="0" w:name="_GoBack"/>
      <w:bookmarkEnd w:id="0"/>
    </w:p>
    <w:sectPr w:rsidR="009E3E4F" w:rsidSect="009E3E4F">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E4F"/>
    <w:rsid w:val="00863301"/>
    <w:rsid w:val="00956B58"/>
    <w:rsid w:val="009E3E4F"/>
    <w:rsid w:val="00B47E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378D8"/>
  <w15:chartTrackingRefBased/>
  <w15:docId w15:val="{89FA93CD-79FA-4496-9DC6-526687FD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B47E9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47E9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B47E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72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201.117.133.137/sistema/mensajes/EnviaMensaje1.asp?e=enep-00042&amp;c=600765339&amp;p=722AB19B70A1M162706130354&amp;idMateria=6130&amp;idMateria=6130&amp;a=M251&amp;an=DAVID%20GUSTAVO%20MONTALVAN%20ZERTUCHE"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330</Words>
  <Characters>1816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Alejandro Picon Macias</dc:creator>
  <cp:keywords/>
  <dc:description/>
  <cp:lastModifiedBy>Victor Alejandro Picon Macias</cp:lastModifiedBy>
  <cp:revision>1</cp:revision>
  <dcterms:created xsi:type="dcterms:W3CDTF">2021-05-26T04:59:00Z</dcterms:created>
  <dcterms:modified xsi:type="dcterms:W3CDTF">2021-05-26T05:22:00Z</dcterms:modified>
</cp:coreProperties>
</file>