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43F0" w14:textId="2E1F82F8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ELECCIONES Y CONSTITUCIÓN DE ACERVOS EN LA EDUCACIÓN INFANTIL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CRITERIOS Y CONDICIONES DE SELECCIÓN DE LIBROS (1ª parte)</w:t>
      </w:r>
    </w:p>
    <w:p w14:paraId="324A4E04" w14:textId="0BF92DB0" w:rsidR="00917E6F" w:rsidRPr="00917E6F" w:rsidRDefault="00917E6F" w:rsidP="00917E6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¿Cómo podemos definir la calidad…?</w:t>
      </w:r>
    </w:p>
    <w:p w14:paraId="679FC4CB" w14:textId="58A2453B" w:rsidR="00917E6F" w:rsidRPr="00917E6F" w:rsidRDefault="00917E6F" w:rsidP="00917E6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La historia que narra</w:t>
      </w:r>
    </w:p>
    <w:p w14:paraId="774D9BAD" w14:textId="6625D383" w:rsidR="00917E6F" w:rsidRPr="00917E6F" w:rsidRDefault="00917E6F" w:rsidP="00917E6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Los elementos materiales del libro</w:t>
      </w:r>
    </w:p>
    <w:p w14:paraId="775A2651" w14:textId="20CE4A7D" w:rsidR="00917E6F" w:rsidRPr="00917E6F" w:rsidRDefault="00917E6F" w:rsidP="00917E6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¿Qué parámetros y criterios…?</w:t>
      </w:r>
    </w:p>
    <w:p w14:paraId="587CF5F9" w14:textId="77777777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7667FECF" w14:textId="5DEFA93D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  <w:highlight w:val="yellow"/>
        </w:rPr>
        <w:t>1.-</w:t>
      </w:r>
      <w:r w:rsidRPr="00917E6F">
        <w:rPr>
          <w:rFonts w:ascii="Arial" w:hAnsi="Arial" w:cs="Arial"/>
          <w:sz w:val="24"/>
          <w:szCs w:val="24"/>
        </w:rPr>
        <w:t xml:space="preserve"> La creación de los libros para primeras edades ha estado favorecida por varios factores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específicos</w:t>
      </w:r>
    </w:p>
    <w:p w14:paraId="0EA75166" w14:textId="77777777" w:rsidR="00917E6F" w:rsidRPr="00917E6F" w:rsidRDefault="00917E6F" w:rsidP="00917E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La escolarización de los niños en edades cada vez más tempranas.</w:t>
      </w:r>
    </w:p>
    <w:p w14:paraId="43EA75D2" w14:textId="77777777" w:rsidR="00917E6F" w:rsidRPr="00917E6F" w:rsidRDefault="00917E6F" w:rsidP="00917E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La creación masiva de escuelas de educación infantil o jardines de infancia.</w:t>
      </w:r>
    </w:p>
    <w:p w14:paraId="14B6C2DF" w14:textId="77777777" w:rsidR="00917E6F" w:rsidRPr="00917E6F" w:rsidRDefault="00917E6F" w:rsidP="00917E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La profesionalización del personal que atiende a los más pequeños.</w:t>
      </w:r>
    </w:p>
    <w:p w14:paraId="425EA6B9" w14:textId="77777777" w:rsidR="00917E6F" w:rsidRPr="00917E6F" w:rsidRDefault="00917E6F" w:rsidP="00917E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Las evidencias sobre los beneficios de la lectura en las primeras edades.</w:t>
      </w:r>
    </w:p>
    <w:p w14:paraId="06D26492" w14:textId="39D2B2CA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  <w:highlight w:val="yellow"/>
        </w:rPr>
        <w:t>2.-</w:t>
      </w:r>
      <w:r w:rsidRPr="00917E6F">
        <w:rPr>
          <w:rFonts w:ascii="Arial" w:hAnsi="Arial" w:cs="Arial"/>
          <w:sz w:val="24"/>
          <w:szCs w:val="24"/>
        </w:rPr>
        <w:t xml:space="preserve"> Los avances de la neurociencia y la psicología cognitiva han hecho evidente la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necesidad que tienen los pequeños de entrar en las formas del relato y el arte visual que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les permite:</w:t>
      </w:r>
    </w:p>
    <w:p w14:paraId="5068EFDB" w14:textId="6DAD4132" w:rsidR="00917E6F" w:rsidRPr="00917E6F" w:rsidRDefault="00917E6F" w:rsidP="00917E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Abre la puerta a la imaginación.</w:t>
      </w:r>
    </w:p>
    <w:p w14:paraId="64C694F3" w14:textId="3DC1F348" w:rsidR="00917E6F" w:rsidRPr="00917E6F" w:rsidRDefault="00917E6F" w:rsidP="00917E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Dominio de la palabra y la imagen.</w:t>
      </w:r>
    </w:p>
    <w:p w14:paraId="314D19CD" w14:textId="1F9F1EFF" w:rsidR="00917E6F" w:rsidRPr="00917E6F" w:rsidRDefault="00917E6F" w:rsidP="00917E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La ficción y el conocimiento del mundo.</w:t>
      </w:r>
    </w:p>
    <w:p w14:paraId="3799B0A0" w14:textId="2F0E825B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  <w:highlight w:val="yellow"/>
        </w:rPr>
        <w:t>3.-</w:t>
      </w:r>
      <w:r w:rsidRPr="00917E6F">
        <w:rPr>
          <w:rFonts w:ascii="Arial" w:hAnsi="Arial" w:cs="Arial"/>
          <w:sz w:val="24"/>
          <w:szCs w:val="24"/>
        </w:rPr>
        <w:t xml:space="preserve"> Algunas de las características a tener en cuenta para distinguir los buenos libros para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las primeras edades son:</w:t>
      </w:r>
    </w:p>
    <w:p w14:paraId="1E19C41E" w14:textId="0B1D9B58" w:rsidR="00917E6F" w:rsidRPr="00917E6F" w:rsidRDefault="00917E6F" w:rsidP="00917E6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Tienden a utilizar pocos personajes</w:t>
      </w:r>
    </w:p>
    <w:p w14:paraId="5D856C24" w14:textId="652BCB15" w:rsidR="00917E6F" w:rsidRPr="00917E6F" w:rsidRDefault="00917E6F" w:rsidP="00917E6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Adoptan pautas de repetición</w:t>
      </w:r>
    </w:p>
    <w:p w14:paraId="62929896" w14:textId="162F2416" w:rsidR="00917E6F" w:rsidRPr="00917E6F" w:rsidRDefault="00917E6F" w:rsidP="00917E6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No usan más de dos mil palabras</w:t>
      </w:r>
    </w:p>
    <w:p w14:paraId="40072C4F" w14:textId="57B3DF65" w:rsidR="00182713" w:rsidRPr="00917E6F" w:rsidRDefault="00917E6F" w:rsidP="00917E6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Se cuentan en tercera persona</w:t>
      </w:r>
    </w:p>
    <w:p w14:paraId="77D6DD6F" w14:textId="71571DD5" w:rsidR="00917E6F" w:rsidRPr="00917E6F" w:rsidRDefault="00917E6F" w:rsidP="00917E6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Utilizan a los animales humanizados</w:t>
      </w:r>
    </w:p>
    <w:p w14:paraId="08F9EDA1" w14:textId="155932FC" w:rsidR="00917E6F" w:rsidRPr="00917E6F" w:rsidRDefault="00917E6F" w:rsidP="00917E6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Se ayudan de la ilustración</w:t>
      </w:r>
    </w:p>
    <w:p w14:paraId="2A8DFC16" w14:textId="3815053A" w:rsidR="00917E6F" w:rsidRPr="00917E6F" w:rsidRDefault="00917E6F" w:rsidP="00917E6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S</w:t>
      </w:r>
      <w:r w:rsidRPr="00917E6F">
        <w:rPr>
          <w:rFonts w:ascii="Arial" w:hAnsi="Arial" w:cs="Arial"/>
          <w:sz w:val="24"/>
          <w:szCs w:val="24"/>
        </w:rPr>
        <w:t>e ubican en espacios atemporales y familiare</w:t>
      </w:r>
      <w:r w:rsidRPr="00917E6F">
        <w:rPr>
          <w:rFonts w:ascii="Arial" w:hAnsi="Arial" w:cs="Arial"/>
          <w:sz w:val="24"/>
          <w:szCs w:val="24"/>
        </w:rPr>
        <w:t>s</w:t>
      </w:r>
    </w:p>
    <w:p w14:paraId="79E63219" w14:textId="6C6EAE4A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  <w:highlight w:val="yellow"/>
        </w:rPr>
        <w:t>4.-</w:t>
      </w:r>
      <w:r w:rsidRPr="00917E6F">
        <w:rPr>
          <w:rFonts w:ascii="Arial" w:hAnsi="Arial" w:cs="Arial"/>
          <w:sz w:val="24"/>
          <w:szCs w:val="24"/>
        </w:rPr>
        <w:t xml:space="preserve"> Sintetiza los criterios de calidad de los elementos materiales constructivos y visuales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del propio libro son:</w:t>
      </w:r>
    </w:p>
    <w:p w14:paraId="6270AFCD" w14:textId="633D93CB" w:rsidR="00917E6F" w:rsidRPr="00917E6F" w:rsidRDefault="00917E6F" w:rsidP="00917E6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La calidad editorial del libro: Los autores y los ilustradores; aspectos como la editorial, las dimensiones,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las páginas, el formato, el papel, etc.; el tipo adecuado de libro.</w:t>
      </w:r>
    </w:p>
    <w:p w14:paraId="0C3FEC26" w14:textId="661F1A82" w:rsidR="00917E6F" w:rsidRPr="00917E6F" w:rsidRDefault="00917E6F" w:rsidP="00917E6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El texto o los elementos constructivos de la narración: El equilibrio entre la descripción y la acción; la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calidad del relato, su léxico, su ritmo, su sintaxis y los elementos constructivos de la narración bien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elaborados.</w:t>
      </w:r>
    </w:p>
    <w:p w14:paraId="5248E363" w14:textId="514837F6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</w:p>
    <w:p w14:paraId="5A97C0E4" w14:textId="77777777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</w:p>
    <w:p w14:paraId="5663D667" w14:textId="25FC15BD" w:rsidR="00917E6F" w:rsidRPr="00917E6F" w:rsidRDefault="00917E6F" w:rsidP="00917E6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La calidad visual de las ilustraciones: Diversidad de estilos y técnicas, buena relación entre texto e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imagen. Buena relación entre todos los elementos compositivos: paginación, fondo, textura, trazo, ritmo,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cromatismo, perspectiva; crear en el lector una atracción y empatía emotiva.</w:t>
      </w:r>
    </w:p>
    <w:p w14:paraId="5E96727A" w14:textId="64205738" w:rsidR="00917E6F" w:rsidRPr="00917E6F" w:rsidRDefault="00917E6F" w:rsidP="00917E6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Elementos paratextuales: Portada, contraportada, cubierta, tapa, guardas; encuadernación,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diagramación, tipografía, traducción.</w:t>
      </w:r>
    </w:p>
    <w:p w14:paraId="7B6F72B4" w14:textId="07F81AC0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  <w:highlight w:val="yellow"/>
        </w:rPr>
        <w:t>5.-</w:t>
      </w:r>
      <w:r w:rsidRPr="00917E6F">
        <w:rPr>
          <w:rFonts w:ascii="Arial" w:hAnsi="Arial" w:cs="Arial"/>
          <w:sz w:val="24"/>
          <w:szCs w:val="24"/>
        </w:rPr>
        <w:t xml:space="preserve"> Los mediadores son quienes deben seleccionar los libros para los niños, pero para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hacerlo con criterio deberían haber leído un gran número de éstos, ya que la elaboración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de juicios requiere un cierto entrenamiento, porque… solo dominando un amplio grupo de lecturas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se podrá evaluar la validez y lo que aporta cada nueva obra.</w:t>
      </w:r>
    </w:p>
    <w:p w14:paraId="25134985" w14:textId="776B6308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  <w:highlight w:val="yellow"/>
        </w:rPr>
        <w:t>6.-</w:t>
      </w:r>
      <w:r w:rsidRPr="00917E6F">
        <w:rPr>
          <w:rFonts w:ascii="Arial" w:hAnsi="Arial" w:cs="Arial"/>
          <w:sz w:val="24"/>
          <w:szCs w:val="24"/>
        </w:rPr>
        <w:t xml:space="preserve"> Para elegir los libros es importante, aparte de su criterio, el mediador debe tomar en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cuenta:</w:t>
      </w:r>
    </w:p>
    <w:p w14:paraId="1561148C" w14:textId="3556F06B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Premios literarios específicos para las primeras edades que nos ayuden a la selección de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obras. Nos pueden servir también las recomendaciones realizadas por revistas,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instituciones y organismos locales y/o internacionales dedicados al fomento de la lectura.</w:t>
      </w:r>
    </w:p>
    <w:p w14:paraId="4DF1E655" w14:textId="541E2E3C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  <w:highlight w:val="yellow"/>
        </w:rPr>
        <w:t>7.-</w:t>
      </w:r>
      <w:r w:rsidRPr="00917E6F">
        <w:rPr>
          <w:rFonts w:ascii="Arial" w:hAnsi="Arial" w:cs="Arial"/>
          <w:sz w:val="24"/>
          <w:szCs w:val="24"/>
        </w:rPr>
        <w:t xml:space="preserve"> Sintetiza los tres criterios que debemos tomar en cuenta para seleccionar libros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infantiles:</w:t>
      </w:r>
    </w:p>
    <w:p w14:paraId="5CAF7B91" w14:textId="7B2191E6" w:rsidR="00917E6F" w:rsidRPr="00917E6F" w:rsidRDefault="00917E6F" w:rsidP="00917E6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Abren el interés y placer por la lectura Los introducen a la cultura actual, ofrecen textos e imágenes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que los seducen y presentan una variedad de formas, géneros que propician interactividad, etc.</w:t>
      </w:r>
    </w:p>
    <w:p w14:paraId="191B8DA9" w14:textId="237D71D5" w:rsidR="00917E6F" w:rsidRPr="00917E6F" w:rsidRDefault="00917E6F" w:rsidP="00917E6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Se adecua a los intereses y capacidades de los niños Tienen en cuenta su etapa evolutiva, distintos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usuarios y los gustos, temas e intereses, competencia lectora, factores más sociales y culturales de la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lectura y diferentes niveles de interpretación. Rompen moralismos, didactismos, altas dosis de delicadeza,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estereotipos y temas tabú.</w:t>
      </w:r>
    </w:p>
    <w:p w14:paraId="61743374" w14:textId="6A41D8A8" w:rsidR="00917E6F" w:rsidRPr="00917E6F" w:rsidRDefault="00917E6F" w:rsidP="00917E6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Las funciones que queramos otorgarles. ¿Libros para qué? Para aprender a leer textos interesantes,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ayudarlos a interpretar el mundo que les rodea y gozar de diferentes experiencias estéticas.</w:t>
      </w:r>
    </w:p>
    <w:p w14:paraId="7570E4F3" w14:textId="4DBF09B9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  <w:highlight w:val="yellow"/>
        </w:rPr>
        <w:t>8.-</w:t>
      </w:r>
      <w:r w:rsidRPr="00917E6F">
        <w:rPr>
          <w:rFonts w:ascii="Arial" w:hAnsi="Arial" w:cs="Arial"/>
          <w:sz w:val="24"/>
          <w:szCs w:val="24"/>
        </w:rPr>
        <w:t xml:space="preserve"> Los libros para primeros lectores no solo cumplen una función de aprendizaje, sino que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ofrecen una comunicación y transmisión cultural. que no se puede obviar. El debería</w:t>
      </w:r>
      <w:r w:rsidRPr="00917E6F">
        <w:rPr>
          <w:rFonts w:ascii="Arial" w:hAnsi="Arial" w:cs="Arial"/>
          <w:sz w:val="24"/>
          <w:szCs w:val="24"/>
        </w:rPr>
        <w:t xml:space="preserve"> </w:t>
      </w:r>
      <w:r w:rsidRPr="00917E6F">
        <w:rPr>
          <w:rFonts w:ascii="Arial" w:hAnsi="Arial" w:cs="Arial"/>
          <w:sz w:val="24"/>
          <w:szCs w:val="24"/>
        </w:rPr>
        <w:t>incluir en los criterios de selección obras extranjeras y obras locales para…</w:t>
      </w:r>
    </w:p>
    <w:p w14:paraId="3578EFAE" w14:textId="070C3C76" w:rsidR="00917E6F" w:rsidRPr="00917E6F" w:rsidRDefault="00917E6F" w:rsidP="00917E6F">
      <w:pPr>
        <w:jc w:val="both"/>
        <w:rPr>
          <w:rFonts w:ascii="Arial" w:hAnsi="Arial" w:cs="Arial"/>
          <w:sz w:val="24"/>
          <w:szCs w:val="24"/>
        </w:rPr>
      </w:pPr>
      <w:r w:rsidRPr="00917E6F">
        <w:rPr>
          <w:rFonts w:ascii="Arial" w:hAnsi="Arial" w:cs="Arial"/>
          <w:sz w:val="24"/>
          <w:szCs w:val="24"/>
        </w:rPr>
        <w:t>Para garantizar esta transmisión cultural local y universal a la vez</w:t>
      </w:r>
    </w:p>
    <w:sectPr w:rsidR="00917E6F" w:rsidRPr="00917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68E"/>
    <w:multiLevelType w:val="hybridMultilevel"/>
    <w:tmpl w:val="24C04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55F09"/>
    <w:multiLevelType w:val="hybridMultilevel"/>
    <w:tmpl w:val="4106DE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A0148"/>
    <w:multiLevelType w:val="hybridMultilevel"/>
    <w:tmpl w:val="B192A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D1712"/>
    <w:multiLevelType w:val="hybridMultilevel"/>
    <w:tmpl w:val="92D0AB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F7105"/>
    <w:multiLevelType w:val="hybridMultilevel"/>
    <w:tmpl w:val="43A43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62C36"/>
    <w:multiLevelType w:val="hybridMultilevel"/>
    <w:tmpl w:val="B0960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6F"/>
    <w:rsid w:val="00182713"/>
    <w:rsid w:val="009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C1D0"/>
  <w15:chartTrackingRefBased/>
  <w15:docId w15:val="{90EBD3CA-0FD8-4861-8997-BE316846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2021-06-04T19:05:00Z</dcterms:created>
  <dcterms:modified xsi:type="dcterms:W3CDTF">2021-06-04T19:15:00Z</dcterms:modified>
</cp:coreProperties>
</file>