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1E5E" w14:textId="77777777" w:rsidR="00E8246A" w:rsidRPr="00F548F7" w:rsidRDefault="00E8246A" w:rsidP="00E8246A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551A281" wp14:editId="47D401E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6CD0E7BE" w14:textId="77777777" w:rsidR="00E8246A" w:rsidRPr="00F548F7" w:rsidRDefault="00E8246A" w:rsidP="00E824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25575DEF" w14:textId="77777777" w:rsidR="00E8246A" w:rsidRPr="00F548F7" w:rsidRDefault="00E8246A" w:rsidP="00E824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23BB61AF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69F3177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04399998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30C61D42" w14:textId="77777777" w:rsidR="00E8246A" w:rsidRPr="00F548F7" w:rsidRDefault="00E8246A" w:rsidP="00E8246A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3B5D39EE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28427D9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22F94EC8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515002CF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58899DE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648384E1" w14:textId="77777777" w:rsidR="00E8246A" w:rsidRPr="0035078C" w:rsidRDefault="00E8246A" w:rsidP="00E8246A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</w:t>
      </w:r>
      <w:r w:rsidRPr="00B16D4C">
        <w:rPr>
          <w:rFonts w:ascii="Arial" w:eastAsia="Calibri" w:hAnsi="Arial" w:cs="Arial"/>
          <w:color w:val="FF0000"/>
          <w:sz w:val="28"/>
          <w:szCs w:val="28"/>
        </w:rPr>
        <w:t>lecciones y constitución de acervos en la educación infantil criterios y condiciones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248DA486" w14:textId="77777777" w:rsidR="00E8246A" w:rsidRPr="00F548F7" w:rsidRDefault="00E8246A" w:rsidP="00E824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8ED7B06" w14:textId="77777777" w:rsidR="00E8246A" w:rsidRPr="00F548F7" w:rsidRDefault="00E8246A" w:rsidP="00E8246A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El lector ante los textos</w:t>
      </w:r>
    </w:p>
    <w:p w14:paraId="799586EB" w14:textId="77777777" w:rsidR="00E8246A" w:rsidRPr="00F548F7" w:rsidRDefault="00E8246A" w:rsidP="00E824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7865DB3B" w14:textId="77777777" w:rsidR="00E8246A" w:rsidRPr="00F548F7" w:rsidRDefault="00E8246A" w:rsidP="00E824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76985BFE" w14:textId="77777777" w:rsidR="00E8246A" w:rsidRPr="00035EED" w:rsidRDefault="00E8246A" w:rsidP="00E8246A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4E0E1F53" w14:textId="77777777" w:rsidR="00E8246A" w:rsidRPr="00F548F7" w:rsidRDefault="00E8246A" w:rsidP="00E8246A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0ED49D54" w14:textId="77777777" w:rsidR="00E8246A" w:rsidRPr="00F548F7" w:rsidRDefault="00E8246A" w:rsidP="00E8246A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DA461C1" w14:textId="77777777" w:rsidR="00E8246A" w:rsidRPr="00F548F7" w:rsidRDefault="00E8246A" w:rsidP="00E8246A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646F277" w14:textId="77777777" w:rsidR="00E8246A" w:rsidRPr="00F548F7" w:rsidRDefault="00E8246A" w:rsidP="00E8246A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AD0B8C4" w14:textId="77777777" w:rsidR="00E8246A" w:rsidRPr="00F548F7" w:rsidRDefault="00E8246A" w:rsidP="00E8246A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44D02A8" w14:textId="77777777" w:rsidR="00E8246A" w:rsidRPr="00F548F7" w:rsidRDefault="00E8246A" w:rsidP="00E8246A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96BBD80" w14:textId="3FB68E3A" w:rsidR="00E8246A" w:rsidRDefault="00E8246A" w:rsidP="00E8246A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04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597B24CE" w14:textId="4F2E23FF" w:rsidR="00E8246A" w:rsidRPr="00E8246A" w:rsidRDefault="00E8246A" w:rsidP="00E8246A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E8246A">
        <w:rPr>
          <w:rFonts w:ascii="Arial" w:eastAsia="Calibri" w:hAnsi="Arial" w:cs="Arial"/>
          <w:b/>
          <w:bCs/>
          <w:sz w:val="28"/>
          <w:szCs w:val="24"/>
        </w:rPr>
        <w:lastRenderedPageBreak/>
        <w:t>Sesión 33</w:t>
      </w:r>
    </w:p>
    <w:p w14:paraId="3827D796" w14:textId="194048D7" w:rsidR="00E8246A" w:rsidRDefault="00E8246A" w:rsidP="00E8246A">
      <w:pPr>
        <w:rPr>
          <w:rFonts w:ascii="Arial" w:eastAsia="Calibri" w:hAnsi="Arial" w:cs="Arial"/>
          <w:sz w:val="24"/>
        </w:rPr>
      </w:pPr>
    </w:p>
    <w:p w14:paraId="6049ECA9" w14:textId="3D90E790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7B10413F" w14:textId="5F97BF17" w:rsid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*Los libros narrativos e informativos para niños</w:t>
      </w:r>
    </w:p>
    <w:p w14:paraId="649AE643" w14:textId="73757710" w:rsid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*Temas variados que antes eran tabú (siempre y cuando se aborden de manera adecuada)</w:t>
      </w:r>
    </w:p>
    <w:p w14:paraId="7C65A92E" w14:textId="245D0B21" w:rsid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*Títulos clásicos y novedades editoriales</w:t>
      </w:r>
    </w:p>
    <w:p w14:paraId="78220F44" w14:textId="2080B999" w:rsid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*Títulos populares por la mercadotecnia</w:t>
      </w:r>
    </w:p>
    <w:p w14:paraId="27B8511F" w14:textId="055CD670" w:rsid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*Obras extranjeras y de cultura social</w:t>
      </w:r>
    </w:p>
    <w:p w14:paraId="0F132E03" w14:textId="77777777" w:rsidR="008C5719" w:rsidRPr="008C5719" w:rsidRDefault="008C5719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2BB03A" w14:textId="099E56EA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 Además de la cantidad y variedad de libros, una biblioteca para las primeras edades debería tener en cuenta…</w:t>
      </w:r>
    </w:p>
    <w:p w14:paraId="66D0F2F9" w14:textId="4B81CFF9" w:rsidR="00E8246A" w:rsidRDefault="00132DC2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32D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garantización de la presencia de libros clásicos quede en sentido de pertenencia global y permitan entender el mundo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E146F94" w14:textId="77777777" w:rsidR="00132DC2" w:rsidRPr="00132DC2" w:rsidRDefault="00132DC2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7148208" w14:textId="3F72AB5B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 Para dinamizar el proceso lector, el mediador de la lectura elegir instrumentos literarios que permitan:</w:t>
      </w:r>
    </w:p>
    <w:p w14:paraId="25F8F82A" w14:textId="77777777" w:rsidR="00DC4834" w:rsidRPr="00DC4834" w:rsidRDefault="00DC4834" w:rsidP="00DC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C48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*Modelos narrativos repetitivos, previsibles y progresivos</w:t>
      </w:r>
    </w:p>
    <w:p w14:paraId="5B5517B5" w14:textId="77777777" w:rsidR="00DC4834" w:rsidRPr="00DC4834" w:rsidRDefault="00DC4834" w:rsidP="00DC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C48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*Fomento de la lectura en voz alta y de la literatura de tradición oral</w:t>
      </w:r>
    </w:p>
    <w:p w14:paraId="6A7B5A49" w14:textId="77777777" w:rsidR="00DC4834" w:rsidRPr="00DC4834" w:rsidRDefault="00DC4834" w:rsidP="00DC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C48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*Personajes definidos y con caracterización progresiva</w:t>
      </w:r>
    </w:p>
    <w:p w14:paraId="7A39CE49" w14:textId="63BAD6D4" w:rsidR="00E8246A" w:rsidRDefault="00DC4834" w:rsidP="00DC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C48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*Adquisición de sentido de secuencialidad, anticipación y paso de página</w:t>
      </w:r>
    </w:p>
    <w:p w14:paraId="11D05C09" w14:textId="77777777" w:rsidR="00DC4834" w:rsidRPr="00DC4834" w:rsidRDefault="00DC4834" w:rsidP="00DC4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8CD2D7F" w14:textId="016770A8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 Las oportunidades creativas, imaginativas y de aprendizaje que un mediador desarrollo con los niños deben incluir la adquisición y las competencias…</w:t>
      </w:r>
    </w:p>
    <w:p w14:paraId="56248244" w14:textId="17DF7443" w:rsidR="00E8246A" w:rsidRDefault="0073405D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405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Verbal, visual, literaria, socialización cultural y patrimonial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27BF020" w14:textId="77777777" w:rsidR="0073405D" w:rsidRPr="0073405D" w:rsidRDefault="0073405D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2572AA4" w14:textId="0917AE3D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Para la adquisición/mejora de la competencia verbal se recomienda:</w:t>
      </w:r>
    </w:p>
    <w:p w14:paraId="240CB7D4" w14:textId="77777777" w:rsidR="00C33A1A" w:rsidRPr="00C33A1A" w:rsidRDefault="00C33A1A" w:rsidP="00C33A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3A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*Buscar álbumes que promuevan una interacción y un diálogo </w:t>
      </w:r>
    </w:p>
    <w:p w14:paraId="16F4FA03" w14:textId="77777777" w:rsidR="00C33A1A" w:rsidRPr="00C33A1A" w:rsidRDefault="00C33A1A" w:rsidP="00C33A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3A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*Fomentar la lectura en voz alta de cuentos, canciones, etc.</w:t>
      </w:r>
    </w:p>
    <w:p w14:paraId="4F280F31" w14:textId="77777777" w:rsidR="00C33A1A" w:rsidRPr="00C33A1A" w:rsidRDefault="00C33A1A" w:rsidP="00C33A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3A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*Realizar grabaciones para evidenciar la importancia de la lectura en voz alta</w:t>
      </w:r>
    </w:p>
    <w:p w14:paraId="72138081" w14:textId="427FCD0D" w:rsidR="00E8246A" w:rsidRDefault="00C33A1A" w:rsidP="00C33A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3A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*Incluir actividades todos los días de la lectura individual y grupal</w:t>
      </w:r>
    </w:p>
    <w:p w14:paraId="3BEA4F14" w14:textId="77777777" w:rsidR="00C33A1A" w:rsidRPr="00C33A1A" w:rsidRDefault="00C33A1A" w:rsidP="00C33A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0BB6AF" w14:textId="5F863EAA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 Para la adquisición/mejora de la competencia visual se recomienda:</w:t>
      </w:r>
    </w:p>
    <w:p w14:paraId="365FADBF" w14:textId="77777777" w:rsidR="00A74B08" w:rsidRPr="00A74B08" w:rsidRDefault="00A74B08" w:rsidP="00A74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4B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*Libros álbum que enseñar a leer</w:t>
      </w:r>
    </w:p>
    <w:p w14:paraId="0F99506E" w14:textId="77777777" w:rsidR="00A74B08" w:rsidRPr="00A74B08" w:rsidRDefault="00A74B08" w:rsidP="00A74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4B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*Distintos tipos de libros y álbumes ilustrados (en diferentes técnicas)</w:t>
      </w:r>
    </w:p>
    <w:p w14:paraId="07AF4FDA" w14:textId="77777777" w:rsidR="00A74B08" w:rsidRPr="00A74B08" w:rsidRDefault="00A74B08" w:rsidP="00A74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4B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*Ordenar las obras en escenas con objetos y personajes para cada episodio</w:t>
      </w:r>
    </w:p>
    <w:p w14:paraId="34EED061" w14:textId="4F6B9C02" w:rsidR="00E8246A" w:rsidRDefault="00A74B08" w:rsidP="00A74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4B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*Identificar elementos de paratextos</w:t>
      </w:r>
    </w:p>
    <w:p w14:paraId="6E4CDFC0" w14:textId="77777777" w:rsidR="00A74B08" w:rsidRPr="00A74B08" w:rsidRDefault="00A74B08" w:rsidP="00A74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D6C40FF" w14:textId="721FB03A" w:rsidR="00E8246A" w:rsidRDefault="009C7D8C" w:rsidP="00E82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 Para la socialización cultural y patrimonial se recomienda:</w:t>
      </w:r>
    </w:p>
    <w:p w14:paraId="3DACAAE5" w14:textId="77777777" w:rsidR="00F0349E" w:rsidRPr="00F0349E" w:rsidRDefault="00F0349E" w:rsidP="00F034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34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*Que los niños obtengan sentido del libro y de pasar página</w:t>
      </w:r>
    </w:p>
    <w:p w14:paraId="2424EC22" w14:textId="77777777" w:rsidR="00F0349E" w:rsidRPr="00F0349E" w:rsidRDefault="00F0349E" w:rsidP="00F034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34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*La lectura y narración de obras tradicionales y locales</w:t>
      </w:r>
    </w:p>
    <w:p w14:paraId="37839F21" w14:textId="77777777" w:rsidR="00F0349E" w:rsidRPr="00F0349E" w:rsidRDefault="00F0349E" w:rsidP="00F034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34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*Realizar un listado de recomendaciones y valoraciones de obras entre los niños</w:t>
      </w:r>
    </w:p>
    <w:p w14:paraId="14898F25" w14:textId="6BA765E0" w:rsidR="00E8246A" w:rsidRDefault="00F0349E" w:rsidP="00F034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34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*Hablar del contexto del álbum para adentrar al lector</w:t>
      </w:r>
    </w:p>
    <w:p w14:paraId="0FFC212A" w14:textId="77777777" w:rsidR="00F0349E" w:rsidRPr="00F0349E" w:rsidRDefault="00F0349E" w:rsidP="00F034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D066647" w14:textId="3126D306" w:rsidR="00E8246A" w:rsidRPr="00E8246A" w:rsidRDefault="009C7D8C" w:rsidP="00E824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</w:t>
      </w:r>
      <w:r w:rsidR="00E8246A" w:rsidRPr="00E824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 Para la adquisición/ Mejora de la competencia interpretativa se recomienda:</w:t>
      </w:r>
    </w:p>
    <w:p w14:paraId="5501041C" w14:textId="77777777" w:rsidR="006C1FA5" w:rsidRPr="006C1FA5" w:rsidRDefault="006C1FA5" w:rsidP="006C1FA5">
      <w:pPr>
        <w:rPr>
          <w:rFonts w:ascii="Arial" w:eastAsia="Calibri" w:hAnsi="Arial" w:cs="Arial"/>
          <w:sz w:val="24"/>
        </w:rPr>
      </w:pPr>
      <w:r w:rsidRPr="006C1FA5">
        <w:rPr>
          <w:rFonts w:ascii="Arial" w:eastAsia="Calibri" w:hAnsi="Arial" w:cs="Arial"/>
          <w:sz w:val="24"/>
        </w:rPr>
        <w:t>*Hacer hipótesis o anticipaciones ayuda a la comprensión de textos</w:t>
      </w:r>
    </w:p>
    <w:p w14:paraId="230776F2" w14:textId="77777777" w:rsidR="006C1FA5" w:rsidRPr="006C1FA5" w:rsidRDefault="006C1FA5" w:rsidP="006C1FA5">
      <w:pPr>
        <w:rPr>
          <w:rFonts w:ascii="Arial" w:eastAsia="Calibri" w:hAnsi="Arial" w:cs="Arial"/>
          <w:sz w:val="24"/>
        </w:rPr>
      </w:pPr>
      <w:r w:rsidRPr="006C1FA5">
        <w:rPr>
          <w:rFonts w:ascii="Arial" w:eastAsia="Calibri" w:hAnsi="Arial" w:cs="Arial"/>
          <w:sz w:val="24"/>
        </w:rPr>
        <w:t>*Identificar y definir a los personajes que tendrán una caracterización progresiva</w:t>
      </w:r>
    </w:p>
    <w:p w14:paraId="706AF468" w14:textId="77777777" w:rsidR="006C1FA5" w:rsidRPr="006C1FA5" w:rsidRDefault="006C1FA5" w:rsidP="006C1FA5">
      <w:pPr>
        <w:rPr>
          <w:rFonts w:ascii="Arial" w:eastAsia="Calibri" w:hAnsi="Arial" w:cs="Arial"/>
          <w:sz w:val="24"/>
        </w:rPr>
      </w:pPr>
      <w:r w:rsidRPr="006C1FA5">
        <w:rPr>
          <w:rFonts w:ascii="Arial" w:eastAsia="Calibri" w:hAnsi="Arial" w:cs="Arial"/>
          <w:sz w:val="24"/>
        </w:rPr>
        <w:lastRenderedPageBreak/>
        <w:t>*Organizar conversaciones que fomenten respuestas individuales y den paso a construcciones colectivas</w:t>
      </w:r>
    </w:p>
    <w:p w14:paraId="523716F4" w14:textId="522F3975" w:rsidR="00E8246A" w:rsidRDefault="006C1FA5" w:rsidP="006C1FA5">
      <w:pPr>
        <w:rPr>
          <w:rFonts w:ascii="Arial" w:eastAsia="Calibri" w:hAnsi="Arial" w:cs="Arial"/>
          <w:sz w:val="24"/>
        </w:rPr>
      </w:pPr>
      <w:r w:rsidRPr="006C1FA5">
        <w:rPr>
          <w:rFonts w:ascii="Arial" w:eastAsia="Calibri" w:hAnsi="Arial" w:cs="Arial"/>
          <w:sz w:val="24"/>
        </w:rPr>
        <w:t>*Organizar las secuencias narrativas para poderlas ordenar</w:t>
      </w:r>
    </w:p>
    <w:p w14:paraId="1F756595" w14:textId="77777777" w:rsidR="00C50D16" w:rsidRDefault="00C50D16"/>
    <w:sectPr w:rsidR="00C50D16" w:rsidSect="00E8246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6A"/>
    <w:rsid w:val="00132DC2"/>
    <w:rsid w:val="006C1FA5"/>
    <w:rsid w:val="0073405D"/>
    <w:rsid w:val="008C5719"/>
    <w:rsid w:val="009C7D8C"/>
    <w:rsid w:val="00A74B08"/>
    <w:rsid w:val="00C33A1A"/>
    <w:rsid w:val="00C50D16"/>
    <w:rsid w:val="00DC4834"/>
    <w:rsid w:val="00E8246A"/>
    <w:rsid w:val="00F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81E"/>
  <w15:chartTrackingRefBased/>
  <w15:docId w15:val="{D50457F1-18AB-48C8-A200-CC9C6EB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536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10</cp:revision>
  <dcterms:created xsi:type="dcterms:W3CDTF">2021-06-03T02:09:00Z</dcterms:created>
  <dcterms:modified xsi:type="dcterms:W3CDTF">2021-06-05T03:44:00Z</dcterms:modified>
</cp:coreProperties>
</file>