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6AA91" w14:textId="77777777" w:rsidR="00813D56" w:rsidRDefault="00813D56" w:rsidP="00813D56">
      <w:pPr>
        <w:jc w:val="center"/>
        <w:rPr>
          <w:rFonts w:ascii="Times New Roman" w:eastAsia="Arial" w:hAnsi="Times New Roman" w:cs="Times New Roman"/>
          <w:b/>
          <w:color w:val="000000"/>
          <w:sz w:val="24"/>
          <w:szCs w:val="24"/>
        </w:rPr>
      </w:pPr>
    </w:p>
    <w:p w14:paraId="69F3CB27" w14:textId="77777777" w:rsidR="00813D56" w:rsidRDefault="00813D56" w:rsidP="00813D56">
      <w:pPr>
        <w:jc w:val="center"/>
        <w:rPr>
          <w:rFonts w:ascii="Times New Roman" w:eastAsia="Arial" w:hAnsi="Times New Roman" w:cs="Times New Roman"/>
          <w:b/>
          <w:color w:val="000000"/>
          <w:sz w:val="24"/>
          <w:szCs w:val="24"/>
        </w:rPr>
      </w:pPr>
    </w:p>
    <w:p w14:paraId="7CA5ABE8" w14:textId="140A4B34" w:rsidR="00276A74" w:rsidRPr="00813D56" w:rsidRDefault="00813D56" w:rsidP="00813D56">
      <w:pPr>
        <w:jc w:val="center"/>
        <w:rPr>
          <w:rFonts w:ascii="Times New Roman" w:eastAsia="Arial" w:hAnsi="Times New Roman" w:cs="Times New Roman"/>
          <w:b/>
          <w:color w:val="000000"/>
          <w:sz w:val="24"/>
          <w:szCs w:val="24"/>
        </w:rPr>
      </w:pPr>
      <w:r w:rsidRPr="00813D56">
        <w:rPr>
          <w:rFonts w:ascii="Times New Roman" w:eastAsia="Arial" w:hAnsi="Times New Roman" w:cs="Times New Roman"/>
          <w:b/>
          <w:color w:val="000000"/>
          <w:sz w:val="24"/>
          <w:szCs w:val="24"/>
        </w:rPr>
        <w:t>Escuela Normal de Educación Preescolar</w:t>
      </w:r>
    </w:p>
    <w:p w14:paraId="407287F7" w14:textId="6317156A" w:rsidR="00813D56" w:rsidRPr="00813D56" w:rsidRDefault="00813D56" w:rsidP="00813D56">
      <w:pPr>
        <w:jc w:val="center"/>
        <w:rPr>
          <w:rFonts w:ascii="Times New Roman" w:eastAsia="Arial" w:hAnsi="Times New Roman" w:cs="Times New Roman"/>
          <w:b/>
          <w:color w:val="000000"/>
          <w:sz w:val="24"/>
          <w:szCs w:val="24"/>
        </w:rPr>
      </w:pPr>
      <w:r w:rsidRPr="00813D56">
        <w:rPr>
          <w:rFonts w:ascii="Times New Roman" w:eastAsia="Arial" w:hAnsi="Times New Roman" w:cs="Times New Roman"/>
          <w:b/>
          <w:color w:val="000000"/>
          <w:sz w:val="24"/>
          <w:szCs w:val="24"/>
        </w:rPr>
        <w:t>Licenciatura en Educación Preescolar</w:t>
      </w:r>
    </w:p>
    <w:p w14:paraId="079D6DE9" w14:textId="2680104C" w:rsidR="00813D56" w:rsidRDefault="00813D56" w:rsidP="00813D56">
      <w:pPr>
        <w:jc w:val="center"/>
        <w:rPr>
          <w:rFonts w:ascii="Times New Roman" w:eastAsia="Arial" w:hAnsi="Times New Roman" w:cs="Times New Roman"/>
          <w:bCs/>
          <w:color w:val="000000"/>
          <w:sz w:val="24"/>
          <w:szCs w:val="24"/>
        </w:rPr>
      </w:pPr>
      <w:r>
        <w:rPr>
          <w:noProof/>
        </w:rPr>
        <w:drawing>
          <wp:anchor distT="0" distB="0" distL="114300" distR="114300" simplePos="0" relativeHeight="251661312" behindDoc="1" locked="0" layoutInCell="1" allowOverlap="1" wp14:anchorId="7D170977" wp14:editId="3D65FF5A">
            <wp:simplePos x="0" y="0"/>
            <wp:positionH relativeFrom="column">
              <wp:posOffset>3230245</wp:posOffset>
            </wp:positionH>
            <wp:positionV relativeFrom="paragraph">
              <wp:posOffset>276860</wp:posOffset>
            </wp:positionV>
            <wp:extent cx="1828800" cy="1576705"/>
            <wp:effectExtent l="0" t="0" r="0" b="0"/>
            <wp:wrapNone/>
            <wp:docPr id="1" name="Imagen 1" descr="Museo Presidentes on Twitter: &amp;quot;23 agosto 1973.Gobernador de #Coahuila  Eulalio Gutiérrez Treviño establece la Escuela Normal de Educación  Preescolar…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on Twitter: &amp;quot;23 agosto 1973.Gobernador de #Coahuila  Eulalio Gutiérrez Treviño establece la Escuela Normal de Educación  Preescolar… &amp;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76705"/>
                    </a:xfrm>
                    <a:prstGeom prst="rect">
                      <a:avLst/>
                    </a:prstGeom>
                    <a:noFill/>
                    <a:ln>
                      <a:noFill/>
                    </a:ln>
                  </pic:spPr>
                </pic:pic>
              </a:graphicData>
            </a:graphic>
          </wp:anchor>
        </w:drawing>
      </w:r>
      <w:r w:rsidRPr="00813D56">
        <w:rPr>
          <w:rFonts w:ascii="Times New Roman" w:eastAsia="Arial" w:hAnsi="Times New Roman" w:cs="Times New Roman"/>
          <w:bCs/>
          <w:color w:val="000000"/>
          <w:sz w:val="24"/>
          <w:szCs w:val="24"/>
        </w:rPr>
        <w:t>Ciclo 2020-2021</w:t>
      </w:r>
    </w:p>
    <w:p w14:paraId="17992907" w14:textId="3FE099FB" w:rsidR="00813D56" w:rsidRDefault="00813D56" w:rsidP="00813D56">
      <w:pPr>
        <w:jc w:val="center"/>
        <w:rPr>
          <w:rFonts w:ascii="Times New Roman" w:eastAsia="Arial" w:hAnsi="Times New Roman" w:cs="Times New Roman"/>
          <w:bCs/>
          <w:color w:val="000000"/>
          <w:sz w:val="24"/>
          <w:szCs w:val="24"/>
        </w:rPr>
      </w:pPr>
    </w:p>
    <w:p w14:paraId="2B464029" w14:textId="1A46B4A8" w:rsidR="00813D56" w:rsidRDefault="00813D56" w:rsidP="00813D56">
      <w:pPr>
        <w:jc w:val="center"/>
        <w:rPr>
          <w:rFonts w:ascii="Times New Roman" w:eastAsia="Arial" w:hAnsi="Times New Roman" w:cs="Times New Roman"/>
          <w:bCs/>
          <w:color w:val="000000"/>
          <w:sz w:val="24"/>
          <w:szCs w:val="24"/>
        </w:rPr>
      </w:pPr>
    </w:p>
    <w:p w14:paraId="5A7C0059" w14:textId="62262F6C" w:rsidR="00813D56" w:rsidRDefault="00813D56" w:rsidP="00813D56">
      <w:pPr>
        <w:jc w:val="center"/>
        <w:rPr>
          <w:rFonts w:ascii="Times New Roman" w:eastAsia="Arial" w:hAnsi="Times New Roman" w:cs="Times New Roman"/>
          <w:bCs/>
          <w:color w:val="000000"/>
          <w:sz w:val="24"/>
          <w:szCs w:val="24"/>
        </w:rPr>
      </w:pPr>
    </w:p>
    <w:p w14:paraId="6DF61AF2" w14:textId="1574B884" w:rsidR="00813D56" w:rsidRDefault="00813D56" w:rsidP="00813D56">
      <w:pPr>
        <w:jc w:val="center"/>
        <w:rPr>
          <w:rFonts w:ascii="Times New Roman" w:eastAsia="Arial" w:hAnsi="Times New Roman" w:cs="Times New Roman"/>
          <w:bCs/>
          <w:color w:val="000000"/>
          <w:sz w:val="24"/>
          <w:szCs w:val="24"/>
        </w:rPr>
      </w:pPr>
    </w:p>
    <w:p w14:paraId="39D76A82" w14:textId="77777777" w:rsidR="00813D56" w:rsidRPr="00813D56" w:rsidRDefault="00813D56" w:rsidP="00813D56">
      <w:pPr>
        <w:jc w:val="center"/>
        <w:rPr>
          <w:rFonts w:ascii="Times New Roman" w:eastAsia="Arial" w:hAnsi="Times New Roman" w:cs="Times New Roman"/>
          <w:bCs/>
          <w:color w:val="000000"/>
          <w:sz w:val="24"/>
          <w:szCs w:val="24"/>
        </w:rPr>
      </w:pPr>
    </w:p>
    <w:p w14:paraId="0C1F7373" w14:textId="1EB33B09" w:rsidR="00813D56" w:rsidRPr="00813D56" w:rsidRDefault="00813D56" w:rsidP="00813D56">
      <w:pPr>
        <w:jc w:val="center"/>
        <w:rPr>
          <w:rFonts w:ascii="Times New Roman" w:eastAsia="Arial" w:hAnsi="Times New Roman" w:cs="Times New Roman"/>
          <w:bCs/>
          <w:color w:val="000000"/>
          <w:sz w:val="24"/>
          <w:szCs w:val="24"/>
        </w:rPr>
      </w:pPr>
      <w:r w:rsidRPr="00813D56">
        <w:rPr>
          <w:rFonts w:ascii="Times New Roman" w:eastAsia="Arial" w:hAnsi="Times New Roman" w:cs="Times New Roman"/>
          <w:bCs/>
          <w:color w:val="000000"/>
          <w:sz w:val="24"/>
          <w:szCs w:val="24"/>
        </w:rPr>
        <w:t>Forma, Espacio y Medida</w:t>
      </w:r>
    </w:p>
    <w:p w14:paraId="2C07C67B" w14:textId="69485046" w:rsidR="00813D56" w:rsidRPr="00813D56" w:rsidRDefault="00813D56" w:rsidP="00813D56">
      <w:pPr>
        <w:jc w:val="center"/>
        <w:rPr>
          <w:rFonts w:ascii="Times New Roman" w:eastAsia="Arial" w:hAnsi="Times New Roman" w:cs="Times New Roman"/>
          <w:b/>
          <w:color w:val="000000"/>
          <w:sz w:val="24"/>
          <w:szCs w:val="24"/>
        </w:rPr>
      </w:pPr>
      <w:r w:rsidRPr="00813D56">
        <w:rPr>
          <w:rFonts w:ascii="Times New Roman" w:eastAsia="Arial" w:hAnsi="Times New Roman" w:cs="Times New Roman"/>
          <w:b/>
          <w:color w:val="000000"/>
          <w:sz w:val="24"/>
          <w:szCs w:val="24"/>
        </w:rPr>
        <w:t>Evidencia unidad 3</w:t>
      </w:r>
    </w:p>
    <w:p w14:paraId="0F71B724" w14:textId="5CEC9751" w:rsidR="00813D56" w:rsidRPr="00813D56" w:rsidRDefault="00813D56" w:rsidP="00813D56">
      <w:pPr>
        <w:jc w:val="center"/>
        <w:rPr>
          <w:rFonts w:ascii="Times New Roman" w:eastAsia="Arial" w:hAnsi="Times New Roman" w:cs="Times New Roman"/>
          <w:bCs/>
          <w:color w:val="000000"/>
          <w:sz w:val="24"/>
          <w:szCs w:val="24"/>
        </w:rPr>
      </w:pPr>
      <w:r w:rsidRPr="00813D56">
        <w:rPr>
          <w:rFonts w:ascii="Times New Roman" w:eastAsia="Arial" w:hAnsi="Times New Roman" w:cs="Times New Roman"/>
          <w:bCs/>
          <w:color w:val="000000"/>
          <w:sz w:val="24"/>
          <w:szCs w:val="24"/>
        </w:rPr>
        <w:t>Titular: Oralia Gabriela Palmares Villarreal</w:t>
      </w:r>
    </w:p>
    <w:p w14:paraId="62DD0DE8" w14:textId="163C8DC9" w:rsidR="00813D56" w:rsidRPr="00813D56" w:rsidRDefault="00813D56" w:rsidP="00813D56">
      <w:pPr>
        <w:jc w:val="center"/>
        <w:rPr>
          <w:rFonts w:ascii="Times New Roman" w:eastAsia="Arial" w:hAnsi="Times New Roman" w:cs="Times New Roman"/>
          <w:bCs/>
          <w:color w:val="000000"/>
          <w:sz w:val="24"/>
          <w:szCs w:val="24"/>
        </w:rPr>
      </w:pPr>
      <w:r w:rsidRPr="00813D56">
        <w:rPr>
          <w:rFonts w:ascii="Times New Roman" w:eastAsia="Arial" w:hAnsi="Times New Roman" w:cs="Times New Roman"/>
          <w:bCs/>
          <w:color w:val="000000"/>
          <w:sz w:val="24"/>
          <w:szCs w:val="24"/>
        </w:rPr>
        <w:t>Alumnas: Victoria Hernández Herrera # 10 Nataly Melissa Reynoso Pérez #13</w:t>
      </w:r>
    </w:p>
    <w:p w14:paraId="2C181144" w14:textId="7B75F077" w:rsidR="00813D56" w:rsidRPr="00813D56" w:rsidRDefault="00813D56" w:rsidP="00813D56">
      <w:pPr>
        <w:jc w:val="center"/>
        <w:rPr>
          <w:rFonts w:ascii="Times New Roman" w:eastAsia="Arial" w:hAnsi="Times New Roman" w:cs="Times New Roman"/>
          <w:bCs/>
          <w:color w:val="000000"/>
          <w:sz w:val="24"/>
          <w:szCs w:val="24"/>
        </w:rPr>
      </w:pPr>
      <w:r w:rsidRPr="00813D56">
        <w:rPr>
          <w:rFonts w:ascii="Times New Roman" w:eastAsia="Arial" w:hAnsi="Times New Roman" w:cs="Times New Roman"/>
          <w:bCs/>
          <w:color w:val="000000"/>
          <w:sz w:val="24"/>
          <w:szCs w:val="24"/>
        </w:rPr>
        <w:t>Competencia:</w:t>
      </w:r>
    </w:p>
    <w:p w14:paraId="78A379B5" w14:textId="0E91212E" w:rsidR="00813D56" w:rsidRPr="00813D56" w:rsidRDefault="00813D56" w:rsidP="00813D56">
      <w:pPr>
        <w:jc w:val="center"/>
        <w:rPr>
          <w:rFonts w:ascii="Times New Roman" w:eastAsia="Arial" w:hAnsi="Times New Roman" w:cs="Times New Roman"/>
          <w:bCs/>
          <w:color w:val="000000"/>
          <w:sz w:val="24"/>
          <w:szCs w:val="24"/>
        </w:rPr>
      </w:pPr>
      <w:r w:rsidRPr="00813D56">
        <w:rPr>
          <w:rFonts w:ascii="Times New Roman" w:hAnsi="Times New Roman" w:cs="Times New Roman"/>
          <w:bCs/>
          <w:color w:val="000000"/>
        </w:rPr>
        <w:t>Aplica el plan y programas de estudio para alcanzar los propósitos educativos y contribuir al pleno desenvolvimiento de las capacidades de sus alumnos.</w:t>
      </w:r>
    </w:p>
    <w:p w14:paraId="048F407B" w14:textId="77777777" w:rsidR="00813D56" w:rsidRDefault="00813D56" w:rsidP="00813D56">
      <w:pPr>
        <w:rPr>
          <w:rFonts w:ascii="Arial" w:eastAsia="Arial" w:hAnsi="Arial" w:cs="Arial"/>
          <w:b/>
          <w:color w:val="000000"/>
          <w:sz w:val="24"/>
          <w:szCs w:val="24"/>
        </w:rPr>
      </w:pPr>
    </w:p>
    <w:p w14:paraId="7AC0ECC5" w14:textId="48C57906" w:rsidR="00276A74" w:rsidRDefault="00276A74">
      <w:pPr>
        <w:spacing w:before="150" w:after="0" w:line="216" w:lineRule="auto"/>
        <w:jc w:val="center"/>
        <w:rPr>
          <w:rFonts w:ascii="Arial" w:eastAsia="Arial" w:hAnsi="Arial" w:cs="Arial"/>
          <w:b/>
          <w:color w:val="000000"/>
          <w:sz w:val="24"/>
          <w:szCs w:val="24"/>
        </w:rPr>
      </w:pPr>
    </w:p>
    <w:p w14:paraId="5AC0BD8F" w14:textId="77777777" w:rsidR="00813D56" w:rsidRDefault="00813D56">
      <w:pPr>
        <w:spacing w:before="150" w:after="0" w:line="216" w:lineRule="auto"/>
        <w:jc w:val="center"/>
        <w:rPr>
          <w:rFonts w:ascii="Arial" w:eastAsia="Arial" w:hAnsi="Arial" w:cs="Arial"/>
          <w:b/>
          <w:color w:val="000000"/>
          <w:sz w:val="24"/>
          <w:szCs w:val="24"/>
        </w:rPr>
      </w:pPr>
    </w:p>
    <w:p w14:paraId="56484DC2" w14:textId="5BC1A6D2" w:rsidR="00276A74" w:rsidRDefault="00813D56">
      <w:pPr>
        <w:spacing w:before="150" w:after="0" w:line="216"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Matriz de magnitudes y medida</w:t>
      </w:r>
    </w:p>
    <w:p w14:paraId="2EDBDF9F" w14:textId="77777777" w:rsidR="00276A74" w:rsidRDefault="00276A74" w:rsidP="00276A74"/>
    <w:tbl>
      <w:tblPr>
        <w:tblStyle w:val="Tablaconcuadrcula"/>
        <w:tblW w:w="0" w:type="auto"/>
        <w:tblLook w:val="04A0" w:firstRow="1" w:lastRow="0" w:firstColumn="1" w:lastColumn="0" w:noHBand="0" w:noVBand="1"/>
      </w:tblPr>
      <w:tblGrid>
        <w:gridCol w:w="1097"/>
        <w:gridCol w:w="1526"/>
        <w:gridCol w:w="2085"/>
        <w:gridCol w:w="2063"/>
        <w:gridCol w:w="2000"/>
        <w:gridCol w:w="1840"/>
        <w:gridCol w:w="2385"/>
      </w:tblGrid>
      <w:tr w:rsidR="00813D56" w14:paraId="3C671BBB" w14:textId="77777777" w:rsidTr="00813D56">
        <w:tc>
          <w:tcPr>
            <w:tcW w:w="1125" w:type="dxa"/>
            <w:shd w:val="clear" w:color="auto" w:fill="5F497A" w:themeFill="accent4" w:themeFillShade="BF"/>
          </w:tcPr>
          <w:p w14:paraId="441EAFED" w14:textId="77777777" w:rsidR="00276A74" w:rsidRPr="008D33E1" w:rsidRDefault="00276A74" w:rsidP="00746F4A">
            <w:pPr>
              <w:jc w:val="center"/>
              <w:rPr>
                <w:rFonts w:ascii="Arial" w:hAnsi="Arial" w:cs="Arial"/>
                <w:i/>
                <w:sz w:val="24"/>
                <w:szCs w:val="24"/>
              </w:rPr>
            </w:pPr>
            <w:r w:rsidRPr="008D33E1">
              <w:rPr>
                <w:rFonts w:ascii="Arial" w:hAnsi="Arial" w:cs="Arial"/>
                <w:i/>
                <w:sz w:val="24"/>
                <w:szCs w:val="24"/>
              </w:rPr>
              <w:t>Eje</w:t>
            </w:r>
          </w:p>
        </w:tc>
        <w:tc>
          <w:tcPr>
            <w:tcW w:w="1602" w:type="dxa"/>
            <w:shd w:val="clear" w:color="auto" w:fill="5F497A" w:themeFill="accent4" w:themeFillShade="BF"/>
          </w:tcPr>
          <w:p w14:paraId="684FF6C7" w14:textId="77777777" w:rsidR="00276A74" w:rsidRPr="008D33E1" w:rsidRDefault="00276A74" w:rsidP="00746F4A">
            <w:pPr>
              <w:jc w:val="center"/>
              <w:rPr>
                <w:rFonts w:ascii="Arial" w:hAnsi="Arial" w:cs="Arial"/>
                <w:i/>
                <w:sz w:val="24"/>
                <w:szCs w:val="24"/>
              </w:rPr>
            </w:pPr>
            <w:r w:rsidRPr="008D33E1">
              <w:rPr>
                <w:rFonts w:ascii="Arial" w:hAnsi="Arial" w:cs="Arial"/>
                <w:i/>
                <w:sz w:val="24"/>
                <w:szCs w:val="24"/>
              </w:rPr>
              <w:t>Tema</w:t>
            </w:r>
          </w:p>
        </w:tc>
        <w:tc>
          <w:tcPr>
            <w:tcW w:w="2170" w:type="dxa"/>
            <w:shd w:val="clear" w:color="auto" w:fill="5F497A" w:themeFill="accent4" w:themeFillShade="BF"/>
          </w:tcPr>
          <w:p w14:paraId="5EBB2EC5" w14:textId="77777777" w:rsidR="00276A74" w:rsidRPr="008D33E1" w:rsidRDefault="00276A74" w:rsidP="00746F4A">
            <w:pPr>
              <w:jc w:val="center"/>
              <w:rPr>
                <w:rFonts w:ascii="Arial" w:hAnsi="Arial" w:cs="Arial"/>
                <w:i/>
                <w:sz w:val="24"/>
                <w:szCs w:val="24"/>
              </w:rPr>
            </w:pPr>
            <w:r w:rsidRPr="008D33E1">
              <w:rPr>
                <w:rFonts w:ascii="Arial" w:hAnsi="Arial" w:cs="Arial"/>
                <w:i/>
                <w:sz w:val="24"/>
                <w:szCs w:val="24"/>
              </w:rPr>
              <w:t>Aprendizaje</w:t>
            </w:r>
          </w:p>
        </w:tc>
        <w:tc>
          <w:tcPr>
            <w:tcW w:w="2270" w:type="dxa"/>
            <w:shd w:val="clear" w:color="auto" w:fill="5F497A" w:themeFill="accent4" w:themeFillShade="BF"/>
          </w:tcPr>
          <w:p w14:paraId="4DFE2CC8" w14:textId="77777777" w:rsidR="00276A74" w:rsidRPr="008D33E1" w:rsidRDefault="00276A74" w:rsidP="00746F4A">
            <w:pPr>
              <w:jc w:val="center"/>
              <w:rPr>
                <w:rFonts w:ascii="Arial" w:hAnsi="Arial" w:cs="Arial"/>
                <w:i/>
                <w:sz w:val="24"/>
                <w:szCs w:val="24"/>
              </w:rPr>
            </w:pPr>
            <w:r w:rsidRPr="008D33E1">
              <w:rPr>
                <w:rFonts w:ascii="Arial" w:hAnsi="Arial" w:cs="Arial"/>
                <w:i/>
                <w:sz w:val="24"/>
                <w:szCs w:val="24"/>
              </w:rPr>
              <w:t>Nivel de Profundidad</w:t>
            </w:r>
          </w:p>
        </w:tc>
        <w:tc>
          <w:tcPr>
            <w:tcW w:w="2069" w:type="dxa"/>
            <w:shd w:val="clear" w:color="auto" w:fill="5F497A" w:themeFill="accent4" w:themeFillShade="BF"/>
          </w:tcPr>
          <w:p w14:paraId="2B08E01B" w14:textId="77777777" w:rsidR="00276A74" w:rsidRPr="008D33E1" w:rsidRDefault="00276A74" w:rsidP="00746F4A">
            <w:pPr>
              <w:jc w:val="center"/>
              <w:rPr>
                <w:rFonts w:ascii="Arial" w:hAnsi="Arial" w:cs="Arial"/>
                <w:i/>
                <w:sz w:val="24"/>
                <w:szCs w:val="24"/>
              </w:rPr>
            </w:pPr>
            <w:r w:rsidRPr="008D33E1">
              <w:rPr>
                <w:rFonts w:ascii="Arial" w:hAnsi="Arial" w:cs="Arial"/>
                <w:i/>
                <w:sz w:val="24"/>
                <w:szCs w:val="24"/>
              </w:rPr>
              <w:t>¿Qué deben saber?</w:t>
            </w:r>
          </w:p>
        </w:tc>
        <w:tc>
          <w:tcPr>
            <w:tcW w:w="1958" w:type="dxa"/>
            <w:shd w:val="clear" w:color="auto" w:fill="5F497A" w:themeFill="accent4" w:themeFillShade="BF"/>
          </w:tcPr>
          <w:p w14:paraId="0E8A316C" w14:textId="77777777" w:rsidR="00276A74" w:rsidRPr="008D33E1" w:rsidRDefault="00276A74" w:rsidP="00746F4A">
            <w:pPr>
              <w:jc w:val="center"/>
              <w:rPr>
                <w:rFonts w:ascii="Arial" w:hAnsi="Arial" w:cs="Arial"/>
                <w:i/>
                <w:sz w:val="24"/>
                <w:szCs w:val="24"/>
              </w:rPr>
            </w:pPr>
            <w:r w:rsidRPr="008D33E1">
              <w:rPr>
                <w:rFonts w:ascii="Arial" w:hAnsi="Arial" w:cs="Arial"/>
                <w:i/>
                <w:sz w:val="24"/>
                <w:szCs w:val="24"/>
              </w:rPr>
              <w:t>¿Qué deben hacer?</w:t>
            </w:r>
          </w:p>
        </w:tc>
        <w:tc>
          <w:tcPr>
            <w:tcW w:w="2800" w:type="dxa"/>
            <w:shd w:val="clear" w:color="auto" w:fill="5F497A" w:themeFill="accent4" w:themeFillShade="BF"/>
          </w:tcPr>
          <w:p w14:paraId="6696A5E4" w14:textId="77777777" w:rsidR="00276A74" w:rsidRPr="008D33E1" w:rsidRDefault="00276A74" w:rsidP="00746F4A">
            <w:pPr>
              <w:jc w:val="center"/>
              <w:rPr>
                <w:rFonts w:ascii="Arial" w:hAnsi="Arial" w:cs="Arial"/>
                <w:i/>
                <w:sz w:val="24"/>
                <w:szCs w:val="24"/>
              </w:rPr>
            </w:pPr>
            <w:r w:rsidRPr="008D33E1">
              <w:rPr>
                <w:rFonts w:ascii="Arial" w:hAnsi="Arial" w:cs="Arial"/>
                <w:i/>
                <w:sz w:val="24"/>
                <w:szCs w:val="24"/>
              </w:rPr>
              <w:t>Argumentación teórica</w:t>
            </w:r>
          </w:p>
        </w:tc>
      </w:tr>
      <w:tr w:rsidR="00813D56" w14:paraId="6250A01C" w14:textId="77777777" w:rsidTr="00B9080F">
        <w:tc>
          <w:tcPr>
            <w:tcW w:w="1125" w:type="dxa"/>
            <w:vMerge w:val="restart"/>
            <w:shd w:val="clear" w:color="auto" w:fill="D99594" w:themeFill="accent2" w:themeFillTint="99"/>
          </w:tcPr>
          <w:p w14:paraId="5A9FB118" w14:textId="0A4EB821" w:rsidR="00276A74" w:rsidRPr="00697DA2" w:rsidRDefault="00276A74" w:rsidP="00746F4A">
            <w:pPr>
              <w:rPr>
                <w:b/>
                <w:bCs/>
              </w:rPr>
            </w:pPr>
          </w:p>
          <w:p w14:paraId="3B59CF98" w14:textId="77777777" w:rsidR="00276A74" w:rsidRDefault="00276A74" w:rsidP="00746F4A"/>
          <w:p w14:paraId="7F7DC6F1" w14:textId="77777777" w:rsidR="00276A74" w:rsidRDefault="00276A74" w:rsidP="00746F4A">
            <w:pPr>
              <w:spacing w:line="360" w:lineRule="auto"/>
              <w:jc w:val="center"/>
              <w:rPr>
                <w:rFonts w:ascii="Bookman Old Style" w:hAnsi="Bookman Old Style"/>
                <w:i/>
                <w:sz w:val="24"/>
                <w:szCs w:val="24"/>
              </w:rPr>
            </w:pPr>
          </w:p>
          <w:p w14:paraId="17460BC2" w14:textId="77777777" w:rsidR="00276A74" w:rsidRDefault="00276A74" w:rsidP="00746F4A">
            <w:pPr>
              <w:spacing w:line="360" w:lineRule="auto"/>
              <w:jc w:val="center"/>
              <w:rPr>
                <w:rFonts w:ascii="Bookman Old Style" w:hAnsi="Bookman Old Style"/>
                <w:i/>
                <w:sz w:val="24"/>
                <w:szCs w:val="24"/>
              </w:rPr>
            </w:pPr>
          </w:p>
          <w:p w14:paraId="753DBCDB" w14:textId="77777777" w:rsidR="00276A74" w:rsidRDefault="00276A74" w:rsidP="00746F4A">
            <w:pPr>
              <w:spacing w:line="360" w:lineRule="auto"/>
              <w:jc w:val="center"/>
              <w:rPr>
                <w:rFonts w:ascii="Bookman Old Style" w:hAnsi="Bookman Old Style"/>
                <w:i/>
                <w:sz w:val="24"/>
                <w:szCs w:val="24"/>
              </w:rPr>
            </w:pPr>
          </w:p>
          <w:p w14:paraId="5C832447" w14:textId="77777777" w:rsidR="00276A74" w:rsidRDefault="00276A74" w:rsidP="00746F4A">
            <w:pPr>
              <w:spacing w:line="360" w:lineRule="auto"/>
              <w:jc w:val="center"/>
              <w:rPr>
                <w:rFonts w:ascii="Bookman Old Style" w:hAnsi="Bookman Old Style"/>
                <w:i/>
                <w:sz w:val="24"/>
                <w:szCs w:val="24"/>
              </w:rPr>
            </w:pPr>
          </w:p>
          <w:p w14:paraId="2E13A869" w14:textId="77777777" w:rsidR="00276A74" w:rsidRDefault="00276A74" w:rsidP="00746F4A">
            <w:pPr>
              <w:spacing w:line="360" w:lineRule="auto"/>
              <w:jc w:val="center"/>
              <w:rPr>
                <w:rFonts w:ascii="Bookman Old Style" w:hAnsi="Bookman Old Style"/>
                <w:i/>
                <w:sz w:val="24"/>
                <w:szCs w:val="24"/>
              </w:rPr>
            </w:pPr>
          </w:p>
          <w:p w14:paraId="43309E35" w14:textId="77777777" w:rsidR="00276A74" w:rsidRPr="00DC4D98" w:rsidRDefault="00276A74" w:rsidP="00746F4A">
            <w:pPr>
              <w:spacing w:line="360" w:lineRule="auto"/>
              <w:jc w:val="center"/>
              <w:rPr>
                <w:rFonts w:ascii="Arial" w:hAnsi="Arial" w:cs="Arial"/>
                <w:i/>
                <w:sz w:val="24"/>
                <w:szCs w:val="24"/>
              </w:rPr>
            </w:pPr>
            <w:r w:rsidRPr="00DC4D98">
              <w:rPr>
                <w:rFonts w:ascii="Arial" w:hAnsi="Arial" w:cs="Arial"/>
                <w:i/>
                <w:sz w:val="24"/>
                <w:szCs w:val="24"/>
              </w:rPr>
              <w:t>Forma, Espacio Y medida</w:t>
            </w:r>
          </w:p>
        </w:tc>
        <w:tc>
          <w:tcPr>
            <w:tcW w:w="1602" w:type="dxa"/>
            <w:vMerge w:val="restart"/>
            <w:shd w:val="clear" w:color="auto" w:fill="D99594" w:themeFill="accent2" w:themeFillTint="99"/>
          </w:tcPr>
          <w:p w14:paraId="3B323DD5" w14:textId="77777777" w:rsidR="00276A74" w:rsidRDefault="00276A74" w:rsidP="00746F4A"/>
          <w:p w14:paraId="117AE169" w14:textId="77777777" w:rsidR="00276A74" w:rsidRDefault="00276A74" w:rsidP="00746F4A"/>
          <w:p w14:paraId="32262222" w14:textId="77777777" w:rsidR="00276A74" w:rsidRDefault="00276A74" w:rsidP="00746F4A">
            <w:pPr>
              <w:spacing w:line="360" w:lineRule="auto"/>
              <w:jc w:val="center"/>
              <w:rPr>
                <w:rFonts w:ascii="Bookman Old Style" w:hAnsi="Bookman Old Style"/>
                <w:i/>
                <w:sz w:val="24"/>
                <w:szCs w:val="24"/>
              </w:rPr>
            </w:pPr>
          </w:p>
          <w:p w14:paraId="7BF83389" w14:textId="77777777" w:rsidR="00276A74" w:rsidRDefault="00276A74" w:rsidP="00746F4A">
            <w:pPr>
              <w:spacing w:line="360" w:lineRule="auto"/>
              <w:jc w:val="center"/>
              <w:rPr>
                <w:rFonts w:ascii="Bookman Old Style" w:hAnsi="Bookman Old Style"/>
                <w:i/>
                <w:sz w:val="24"/>
                <w:szCs w:val="24"/>
              </w:rPr>
            </w:pPr>
          </w:p>
          <w:p w14:paraId="7BDE1004" w14:textId="77777777" w:rsidR="00276A74" w:rsidRDefault="00276A74" w:rsidP="00746F4A">
            <w:pPr>
              <w:spacing w:line="360" w:lineRule="auto"/>
              <w:jc w:val="center"/>
              <w:rPr>
                <w:rFonts w:ascii="Bookman Old Style" w:hAnsi="Bookman Old Style"/>
                <w:i/>
                <w:sz w:val="24"/>
                <w:szCs w:val="24"/>
              </w:rPr>
            </w:pPr>
          </w:p>
          <w:p w14:paraId="11197665" w14:textId="77777777" w:rsidR="00276A74" w:rsidRDefault="00276A74" w:rsidP="00746F4A">
            <w:pPr>
              <w:spacing w:line="360" w:lineRule="auto"/>
              <w:rPr>
                <w:rFonts w:ascii="Bookman Old Style" w:hAnsi="Bookman Old Style"/>
                <w:i/>
                <w:sz w:val="24"/>
                <w:szCs w:val="24"/>
              </w:rPr>
            </w:pPr>
          </w:p>
          <w:p w14:paraId="18DFCDCC" w14:textId="77777777" w:rsidR="00276A74" w:rsidRDefault="00276A74" w:rsidP="00746F4A">
            <w:pPr>
              <w:spacing w:line="360" w:lineRule="auto"/>
              <w:rPr>
                <w:rFonts w:ascii="Bookman Old Style" w:hAnsi="Bookman Old Style"/>
                <w:i/>
                <w:sz w:val="24"/>
                <w:szCs w:val="24"/>
              </w:rPr>
            </w:pPr>
          </w:p>
          <w:p w14:paraId="5CE6BB10" w14:textId="77777777" w:rsidR="00276A74" w:rsidRPr="00DC4D98" w:rsidRDefault="00276A74" w:rsidP="00746F4A">
            <w:pPr>
              <w:spacing w:line="360" w:lineRule="auto"/>
              <w:rPr>
                <w:rFonts w:ascii="Arial" w:hAnsi="Arial" w:cs="Arial"/>
                <w:i/>
                <w:sz w:val="24"/>
                <w:szCs w:val="24"/>
              </w:rPr>
            </w:pPr>
            <w:r w:rsidRPr="00DC4D98">
              <w:rPr>
                <w:rFonts w:ascii="Arial" w:hAnsi="Arial" w:cs="Arial"/>
                <w:i/>
                <w:sz w:val="24"/>
                <w:szCs w:val="24"/>
              </w:rPr>
              <w:t>Magnitudes</w:t>
            </w:r>
          </w:p>
          <w:p w14:paraId="1AA3383F" w14:textId="77777777" w:rsidR="00276A74" w:rsidRPr="00DC4D98" w:rsidRDefault="00276A74" w:rsidP="00746F4A">
            <w:pPr>
              <w:spacing w:line="360" w:lineRule="auto"/>
              <w:jc w:val="center"/>
              <w:rPr>
                <w:rFonts w:ascii="Arial" w:hAnsi="Arial" w:cs="Arial"/>
                <w:i/>
                <w:sz w:val="24"/>
                <w:szCs w:val="24"/>
              </w:rPr>
            </w:pPr>
            <w:r w:rsidRPr="00DC4D98">
              <w:rPr>
                <w:rFonts w:ascii="Arial" w:hAnsi="Arial" w:cs="Arial"/>
                <w:i/>
                <w:sz w:val="24"/>
                <w:szCs w:val="24"/>
              </w:rPr>
              <w:t xml:space="preserve"> y</w:t>
            </w:r>
          </w:p>
          <w:p w14:paraId="02B17DCA" w14:textId="77777777" w:rsidR="00276A74" w:rsidRPr="001F73DB" w:rsidRDefault="00276A74" w:rsidP="00746F4A">
            <w:pPr>
              <w:spacing w:line="360" w:lineRule="auto"/>
              <w:jc w:val="center"/>
              <w:rPr>
                <w:rFonts w:ascii="Bookman Old Style" w:hAnsi="Bookman Old Style"/>
                <w:i/>
                <w:sz w:val="24"/>
                <w:szCs w:val="24"/>
              </w:rPr>
            </w:pPr>
            <w:r w:rsidRPr="00DC4D98">
              <w:rPr>
                <w:rFonts w:ascii="Arial" w:hAnsi="Arial" w:cs="Arial"/>
                <w:i/>
                <w:sz w:val="24"/>
                <w:szCs w:val="24"/>
              </w:rPr>
              <w:t xml:space="preserve"> Medidas</w:t>
            </w:r>
          </w:p>
        </w:tc>
        <w:tc>
          <w:tcPr>
            <w:tcW w:w="2170" w:type="dxa"/>
            <w:shd w:val="clear" w:color="auto" w:fill="B2A1C7" w:themeFill="accent4" w:themeFillTint="99"/>
          </w:tcPr>
          <w:p w14:paraId="6E336AFF" w14:textId="77777777" w:rsidR="00276A74" w:rsidRPr="00DC4D98" w:rsidRDefault="00276A74" w:rsidP="00746F4A">
            <w:pPr>
              <w:jc w:val="both"/>
              <w:rPr>
                <w:rFonts w:ascii="Arial" w:hAnsi="Arial" w:cs="Arial"/>
                <w:i/>
                <w:sz w:val="24"/>
                <w:szCs w:val="24"/>
                <w:highlight w:val="green"/>
              </w:rPr>
            </w:pPr>
          </w:p>
          <w:p w14:paraId="459CB6D1" w14:textId="77777777" w:rsidR="00276A74" w:rsidRPr="00DC4D98" w:rsidRDefault="00276A74" w:rsidP="00746F4A">
            <w:pPr>
              <w:jc w:val="center"/>
              <w:rPr>
                <w:rFonts w:ascii="Arial" w:hAnsi="Arial" w:cs="Arial"/>
                <w:i/>
                <w:szCs w:val="24"/>
              </w:rPr>
            </w:pPr>
          </w:p>
          <w:p w14:paraId="281E5C59" w14:textId="77777777" w:rsidR="00276A74" w:rsidRPr="00DC4D98" w:rsidRDefault="00276A74" w:rsidP="00746F4A">
            <w:pPr>
              <w:jc w:val="center"/>
              <w:rPr>
                <w:rFonts w:ascii="Arial" w:hAnsi="Arial" w:cs="Arial"/>
                <w:i/>
                <w:szCs w:val="24"/>
              </w:rPr>
            </w:pPr>
          </w:p>
          <w:p w14:paraId="2FC995CE" w14:textId="77777777" w:rsidR="00276A74" w:rsidRPr="00DC4D98" w:rsidRDefault="00276A74" w:rsidP="00746F4A">
            <w:pPr>
              <w:jc w:val="center"/>
              <w:rPr>
                <w:rFonts w:ascii="Arial" w:hAnsi="Arial" w:cs="Arial"/>
                <w:i/>
                <w:szCs w:val="24"/>
              </w:rPr>
            </w:pPr>
          </w:p>
          <w:p w14:paraId="6384C0A6" w14:textId="77777777" w:rsidR="00276A74" w:rsidRPr="00DC4D98" w:rsidRDefault="00276A74" w:rsidP="00746F4A">
            <w:pPr>
              <w:jc w:val="center"/>
              <w:rPr>
                <w:rFonts w:ascii="Arial" w:hAnsi="Arial" w:cs="Arial"/>
                <w:i/>
                <w:szCs w:val="24"/>
              </w:rPr>
            </w:pPr>
          </w:p>
          <w:p w14:paraId="76DF7EB6" w14:textId="77777777" w:rsidR="00276A74" w:rsidRPr="00DC4D98" w:rsidRDefault="00276A74" w:rsidP="00746F4A">
            <w:pPr>
              <w:jc w:val="center"/>
              <w:rPr>
                <w:rFonts w:ascii="Arial" w:hAnsi="Arial" w:cs="Arial"/>
                <w:i/>
                <w:szCs w:val="24"/>
              </w:rPr>
            </w:pPr>
            <w:r w:rsidRPr="00DC4D98">
              <w:rPr>
                <w:rFonts w:ascii="Arial" w:hAnsi="Arial" w:cs="Arial"/>
                <w:i/>
                <w:szCs w:val="24"/>
              </w:rPr>
              <w:t>Identifica la longitud de varios objetos a través de la comparación directa o</w:t>
            </w:r>
          </w:p>
          <w:p w14:paraId="770D0739" w14:textId="77777777" w:rsidR="00276A74" w:rsidRPr="00DC4D98" w:rsidRDefault="00276A74" w:rsidP="00746F4A">
            <w:pPr>
              <w:jc w:val="center"/>
              <w:rPr>
                <w:rFonts w:ascii="Arial" w:hAnsi="Arial" w:cs="Arial"/>
                <w:highlight w:val="green"/>
              </w:rPr>
            </w:pPr>
            <w:r w:rsidRPr="00DC4D98">
              <w:rPr>
                <w:rFonts w:ascii="Arial" w:hAnsi="Arial" w:cs="Arial"/>
                <w:i/>
                <w:szCs w:val="24"/>
              </w:rPr>
              <w:t>mediante el uso de un intermediario.</w:t>
            </w:r>
          </w:p>
        </w:tc>
        <w:tc>
          <w:tcPr>
            <w:tcW w:w="2270" w:type="dxa"/>
            <w:shd w:val="clear" w:color="auto" w:fill="B2A1C7" w:themeFill="accent4" w:themeFillTint="99"/>
          </w:tcPr>
          <w:p w14:paraId="49DB0054" w14:textId="77777777" w:rsidR="00276A74" w:rsidRDefault="00276A74" w:rsidP="00746F4A">
            <w:pPr>
              <w:jc w:val="both"/>
              <w:rPr>
                <w:rFonts w:ascii="Bookman Old Style" w:hAnsi="Bookman Old Style"/>
                <w:i/>
                <w:sz w:val="24"/>
                <w:szCs w:val="24"/>
              </w:rPr>
            </w:pPr>
          </w:p>
          <w:p w14:paraId="71A882A2" w14:textId="21E40F9B" w:rsidR="00DC4D98" w:rsidRPr="002818B7" w:rsidRDefault="00DC4D98" w:rsidP="00DC4D98">
            <w:pPr>
              <w:jc w:val="both"/>
              <w:rPr>
                <w:rFonts w:ascii="Bookman Old Style" w:hAnsi="Bookman Old Style"/>
                <w:i/>
                <w:szCs w:val="24"/>
              </w:rPr>
            </w:pPr>
          </w:p>
          <w:p w14:paraId="68A8852C" w14:textId="172876DB" w:rsidR="00276A74" w:rsidRPr="00DC4D98" w:rsidRDefault="00DC4D98" w:rsidP="00746F4A">
            <w:pPr>
              <w:jc w:val="both"/>
              <w:rPr>
                <w:rFonts w:ascii="Arial" w:hAnsi="Arial" w:cs="Arial"/>
              </w:rPr>
            </w:pPr>
            <w:r>
              <w:rPr>
                <w:rFonts w:ascii="Arial" w:hAnsi="Arial" w:cs="Arial"/>
              </w:rPr>
              <w:t>Es un nivel alto ya que con ayuda de este aprendizaje debe comenzar a medir utilizando distintos métodos y le ayudará en su vida cotidiana.</w:t>
            </w:r>
          </w:p>
        </w:tc>
        <w:tc>
          <w:tcPr>
            <w:tcW w:w="2069" w:type="dxa"/>
            <w:shd w:val="clear" w:color="auto" w:fill="B2A1C7" w:themeFill="accent4" w:themeFillTint="99"/>
          </w:tcPr>
          <w:p w14:paraId="2409E0CC" w14:textId="77777777" w:rsidR="00276A74" w:rsidRDefault="00276A74" w:rsidP="00746F4A">
            <w:pPr>
              <w:jc w:val="both"/>
              <w:rPr>
                <w:rFonts w:ascii="Bookman Old Style" w:hAnsi="Bookman Old Style"/>
                <w:sz w:val="24"/>
                <w:szCs w:val="24"/>
              </w:rPr>
            </w:pPr>
          </w:p>
          <w:p w14:paraId="2A01B698" w14:textId="2A1A5641" w:rsidR="00061AC3" w:rsidRPr="00927C26" w:rsidRDefault="00276A74" w:rsidP="00061AC3">
            <w:pPr>
              <w:jc w:val="both"/>
              <w:rPr>
                <w:rFonts w:ascii="Arial" w:hAnsi="Arial" w:cs="Arial"/>
                <w:szCs w:val="24"/>
              </w:rPr>
            </w:pPr>
            <w:r w:rsidRPr="002818B7">
              <w:rPr>
                <w:rFonts w:ascii="Bookman Old Style" w:hAnsi="Bookman Old Style"/>
                <w:szCs w:val="24"/>
              </w:rPr>
              <w:t>-</w:t>
            </w:r>
            <w:r w:rsidR="00927C26" w:rsidRPr="00927C26">
              <w:rPr>
                <w:rFonts w:ascii="Arial" w:hAnsi="Arial" w:cs="Arial"/>
                <w:b/>
                <w:bCs/>
                <w:szCs w:val="24"/>
              </w:rPr>
              <w:t>Conocer</w:t>
            </w:r>
            <w:r w:rsidRPr="00927C26">
              <w:rPr>
                <w:rFonts w:ascii="Arial" w:hAnsi="Arial" w:cs="Arial"/>
                <w:b/>
                <w:szCs w:val="24"/>
              </w:rPr>
              <w:t xml:space="preserve"> </w:t>
            </w:r>
            <w:r w:rsidRPr="00927C26">
              <w:rPr>
                <w:rFonts w:ascii="Arial" w:hAnsi="Arial" w:cs="Arial"/>
                <w:szCs w:val="24"/>
              </w:rPr>
              <w:t xml:space="preserve">la </w:t>
            </w:r>
          </w:p>
          <w:p w14:paraId="1EC6BFCF" w14:textId="5609A255" w:rsidR="00276A74" w:rsidRDefault="00276A74" w:rsidP="00746F4A">
            <w:pPr>
              <w:jc w:val="both"/>
              <w:rPr>
                <w:rFonts w:ascii="Arial" w:hAnsi="Arial" w:cs="Arial"/>
                <w:szCs w:val="24"/>
              </w:rPr>
            </w:pPr>
            <w:r w:rsidRPr="00927C26">
              <w:rPr>
                <w:rFonts w:ascii="Arial" w:hAnsi="Arial" w:cs="Arial"/>
                <w:szCs w:val="24"/>
              </w:rPr>
              <w:t>dimensión de los objetos (largo, ancho, alto)</w:t>
            </w:r>
          </w:p>
          <w:p w14:paraId="4AA587CC" w14:textId="4B576CAF" w:rsidR="00927C26" w:rsidRDefault="00927C26" w:rsidP="00746F4A">
            <w:pPr>
              <w:jc w:val="both"/>
              <w:rPr>
                <w:rFonts w:ascii="Arial" w:hAnsi="Arial" w:cs="Arial"/>
                <w:sz w:val="24"/>
                <w:szCs w:val="24"/>
              </w:rPr>
            </w:pPr>
          </w:p>
          <w:p w14:paraId="73F14BAA" w14:textId="3D4C6D91" w:rsidR="00927C26" w:rsidRPr="00927C26" w:rsidRDefault="00927C26" w:rsidP="00746F4A">
            <w:pPr>
              <w:jc w:val="both"/>
              <w:rPr>
                <w:rFonts w:ascii="Arial" w:hAnsi="Arial" w:cs="Arial"/>
                <w:sz w:val="24"/>
                <w:szCs w:val="24"/>
              </w:rPr>
            </w:pPr>
            <w:r>
              <w:rPr>
                <w:rFonts w:ascii="Arial" w:hAnsi="Arial" w:cs="Arial"/>
                <w:sz w:val="24"/>
                <w:szCs w:val="24"/>
              </w:rPr>
              <w:t>-</w:t>
            </w:r>
            <w:r>
              <w:rPr>
                <w:rFonts w:ascii="Arial" w:hAnsi="Arial" w:cs="Arial"/>
                <w:b/>
                <w:bCs/>
                <w:sz w:val="24"/>
                <w:szCs w:val="24"/>
              </w:rPr>
              <w:t xml:space="preserve">Saber </w:t>
            </w:r>
            <w:r>
              <w:rPr>
                <w:rFonts w:ascii="Arial" w:hAnsi="Arial" w:cs="Arial"/>
                <w:sz w:val="24"/>
                <w:szCs w:val="24"/>
              </w:rPr>
              <w:t>contar y utilizar distintas formas de medida no convencionales.</w:t>
            </w:r>
          </w:p>
          <w:p w14:paraId="49B932D4" w14:textId="77777777" w:rsidR="00276A74" w:rsidRPr="002E6441" w:rsidRDefault="00276A74" w:rsidP="00746F4A">
            <w:pPr>
              <w:rPr>
                <w:rFonts w:ascii="Bookman Old Style" w:hAnsi="Bookman Old Style"/>
                <w:sz w:val="24"/>
                <w:szCs w:val="24"/>
              </w:rPr>
            </w:pPr>
          </w:p>
          <w:p w14:paraId="60DFC58E" w14:textId="77777777" w:rsidR="00276A74" w:rsidRDefault="00276A74" w:rsidP="00746F4A">
            <w:pPr>
              <w:rPr>
                <w:rFonts w:ascii="Bookman Old Style" w:hAnsi="Bookman Old Style"/>
                <w:sz w:val="24"/>
                <w:szCs w:val="24"/>
              </w:rPr>
            </w:pPr>
          </w:p>
          <w:p w14:paraId="03AAD0ED" w14:textId="77777777" w:rsidR="00276A74" w:rsidRDefault="00276A74" w:rsidP="00746F4A">
            <w:pPr>
              <w:ind w:firstLine="708"/>
              <w:rPr>
                <w:rFonts w:ascii="Bookman Old Style" w:hAnsi="Bookman Old Style"/>
                <w:sz w:val="24"/>
                <w:szCs w:val="24"/>
              </w:rPr>
            </w:pPr>
          </w:p>
          <w:p w14:paraId="4B1DBCA2" w14:textId="77777777" w:rsidR="00276A74" w:rsidRDefault="00276A74" w:rsidP="00746F4A">
            <w:pPr>
              <w:rPr>
                <w:rFonts w:ascii="Bookman Old Style" w:hAnsi="Bookman Old Style"/>
                <w:sz w:val="24"/>
                <w:szCs w:val="24"/>
              </w:rPr>
            </w:pPr>
          </w:p>
          <w:p w14:paraId="4EDA76F5" w14:textId="77777777" w:rsidR="00276A74" w:rsidRDefault="00276A74" w:rsidP="00746F4A">
            <w:pPr>
              <w:ind w:firstLine="708"/>
              <w:rPr>
                <w:rFonts w:ascii="Bookman Old Style" w:hAnsi="Bookman Old Style"/>
                <w:sz w:val="24"/>
                <w:szCs w:val="24"/>
              </w:rPr>
            </w:pPr>
          </w:p>
          <w:p w14:paraId="2E126242" w14:textId="77777777" w:rsidR="00276A74" w:rsidRDefault="00276A74" w:rsidP="00746F4A">
            <w:pPr>
              <w:rPr>
                <w:rFonts w:ascii="Bookman Old Style" w:hAnsi="Bookman Old Style"/>
                <w:sz w:val="24"/>
                <w:szCs w:val="24"/>
              </w:rPr>
            </w:pPr>
          </w:p>
          <w:p w14:paraId="12503BDF" w14:textId="77777777" w:rsidR="00276A74" w:rsidRPr="002E6441" w:rsidRDefault="00276A74" w:rsidP="00746F4A">
            <w:pPr>
              <w:jc w:val="center"/>
              <w:rPr>
                <w:rFonts w:ascii="Bookman Old Style" w:hAnsi="Bookman Old Style"/>
                <w:sz w:val="24"/>
                <w:szCs w:val="24"/>
              </w:rPr>
            </w:pPr>
          </w:p>
        </w:tc>
        <w:tc>
          <w:tcPr>
            <w:tcW w:w="1958" w:type="dxa"/>
            <w:shd w:val="clear" w:color="auto" w:fill="B2A1C7" w:themeFill="accent4" w:themeFillTint="99"/>
          </w:tcPr>
          <w:p w14:paraId="2B158ED6" w14:textId="77777777" w:rsidR="00276A74" w:rsidRDefault="00276A74" w:rsidP="00746F4A">
            <w:pPr>
              <w:jc w:val="both"/>
              <w:rPr>
                <w:rFonts w:ascii="Bookman Old Style" w:hAnsi="Bookman Old Style"/>
                <w:szCs w:val="24"/>
              </w:rPr>
            </w:pPr>
          </w:p>
          <w:p w14:paraId="57163D1B" w14:textId="77777777" w:rsidR="00697DA2" w:rsidRPr="00697DA2" w:rsidRDefault="00276A74" w:rsidP="00697DA2">
            <w:pPr>
              <w:jc w:val="both"/>
              <w:rPr>
                <w:rFonts w:ascii="Arial" w:hAnsi="Arial" w:cs="Arial"/>
                <w:bCs/>
                <w:szCs w:val="24"/>
              </w:rPr>
            </w:pPr>
            <w:r w:rsidRPr="002818B7">
              <w:rPr>
                <w:rFonts w:ascii="Bookman Old Style" w:hAnsi="Bookman Old Style"/>
                <w:szCs w:val="24"/>
              </w:rPr>
              <w:t>-</w:t>
            </w:r>
            <w:r w:rsidR="00697DA2" w:rsidRPr="00697DA2">
              <w:rPr>
                <w:rFonts w:ascii="Arial" w:hAnsi="Arial" w:cs="Arial"/>
                <w:b/>
                <w:szCs w:val="24"/>
              </w:rPr>
              <w:t xml:space="preserve">Encontrar </w:t>
            </w:r>
            <w:r w:rsidR="00697DA2" w:rsidRPr="00697DA2">
              <w:rPr>
                <w:rFonts w:ascii="Arial" w:hAnsi="Arial" w:cs="Arial"/>
                <w:bCs/>
                <w:szCs w:val="24"/>
              </w:rPr>
              <w:t>objetos que pueda utilizar para medir algún objeto o capacidad.</w:t>
            </w:r>
          </w:p>
          <w:p w14:paraId="39874AC4" w14:textId="3C9F29CC" w:rsidR="00276A74" w:rsidRPr="00697DA2" w:rsidRDefault="00697DA2" w:rsidP="00697DA2">
            <w:pPr>
              <w:jc w:val="both"/>
              <w:rPr>
                <w:rFonts w:ascii="Arial" w:hAnsi="Arial" w:cs="Arial"/>
                <w:bCs/>
                <w:szCs w:val="24"/>
              </w:rPr>
            </w:pPr>
            <w:r w:rsidRPr="00697DA2">
              <w:rPr>
                <w:rFonts w:ascii="Arial" w:hAnsi="Arial" w:cs="Arial"/>
                <w:b/>
                <w:szCs w:val="24"/>
              </w:rPr>
              <w:t xml:space="preserve">-Calcular </w:t>
            </w:r>
            <w:r w:rsidRPr="00697DA2">
              <w:rPr>
                <w:rFonts w:ascii="Arial" w:hAnsi="Arial" w:cs="Arial"/>
                <w:bCs/>
                <w:szCs w:val="24"/>
              </w:rPr>
              <w:t>la medida de distintas magnitudes.</w:t>
            </w:r>
          </w:p>
          <w:p w14:paraId="164C2144" w14:textId="77777777" w:rsidR="00276A74" w:rsidRPr="00697DA2" w:rsidRDefault="00276A74" w:rsidP="00746F4A">
            <w:pPr>
              <w:jc w:val="both"/>
              <w:rPr>
                <w:rFonts w:ascii="Arial" w:hAnsi="Arial" w:cs="Arial"/>
                <w:szCs w:val="24"/>
              </w:rPr>
            </w:pPr>
            <w:r w:rsidRPr="00697DA2">
              <w:rPr>
                <w:rFonts w:ascii="Arial" w:hAnsi="Arial" w:cs="Arial"/>
                <w:szCs w:val="24"/>
              </w:rPr>
              <w:t>-</w:t>
            </w:r>
            <w:r w:rsidRPr="00697DA2">
              <w:rPr>
                <w:rFonts w:ascii="Arial" w:hAnsi="Arial" w:cs="Arial"/>
                <w:b/>
                <w:szCs w:val="24"/>
              </w:rPr>
              <w:t xml:space="preserve">Comparar </w:t>
            </w:r>
            <w:r w:rsidRPr="00697DA2">
              <w:rPr>
                <w:rFonts w:ascii="Arial" w:hAnsi="Arial" w:cs="Arial"/>
                <w:szCs w:val="24"/>
              </w:rPr>
              <w:t>longitudes de manera directa.</w:t>
            </w:r>
          </w:p>
          <w:p w14:paraId="01A4DBF0" w14:textId="77777777" w:rsidR="00276A74" w:rsidRPr="002818B7" w:rsidRDefault="00276A74" w:rsidP="00746F4A">
            <w:pPr>
              <w:jc w:val="both"/>
              <w:rPr>
                <w:rFonts w:ascii="Bookman Old Style" w:hAnsi="Bookman Old Style"/>
                <w:szCs w:val="24"/>
              </w:rPr>
            </w:pPr>
            <w:r w:rsidRPr="00697DA2">
              <w:rPr>
                <w:rFonts w:ascii="Arial" w:hAnsi="Arial" w:cs="Arial"/>
                <w:szCs w:val="24"/>
              </w:rPr>
              <w:t>-</w:t>
            </w:r>
            <w:r w:rsidRPr="00697DA2">
              <w:rPr>
                <w:rFonts w:ascii="Arial" w:hAnsi="Arial" w:cs="Arial"/>
                <w:b/>
                <w:szCs w:val="24"/>
              </w:rPr>
              <w:t>Clasificar</w:t>
            </w:r>
            <w:r w:rsidRPr="00697DA2">
              <w:rPr>
                <w:rFonts w:ascii="Arial" w:hAnsi="Arial" w:cs="Arial"/>
                <w:szCs w:val="24"/>
              </w:rPr>
              <w:t xml:space="preserve"> objetos, ordenarlos de mayor a menor longitud o viceversa, y descubrir cuales son de igual longitud.</w:t>
            </w:r>
          </w:p>
        </w:tc>
        <w:tc>
          <w:tcPr>
            <w:tcW w:w="2800" w:type="dxa"/>
            <w:shd w:val="clear" w:color="auto" w:fill="B2A1C7" w:themeFill="accent4" w:themeFillTint="99"/>
          </w:tcPr>
          <w:p w14:paraId="2C963C70" w14:textId="77777777" w:rsidR="00276A74" w:rsidRPr="002818B7" w:rsidRDefault="00276A74" w:rsidP="00746F4A">
            <w:pPr>
              <w:jc w:val="both"/>
              <w:rPr>
                <w:rFonts w:ascii="Bookman Old Style" w:hAnsi="Bookman Old Style"/>
                <w:i/>
                <w:szCs w:val="24"/>
              </w:rPr>
            </w:pPr>
          </w:p>
          <w:p w14:paraId="1A995BA6"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“Para trabajar intencionalmente la longitud podemos presentar situaciones que</w:t>
            </w:r>
          </w:p>
          <w:p w14:paraId="085DAECF"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impliquen que los niños observen diferentes metros (metro de madera, cinta métrica, centímetro, regla),</w:t>
            </w:r>
          </w:p>
          <w:p w14:paraId="0D07FF93"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comparen objetos de igual o mayor longitud, ordenen objetos teniendo en cuenta su longitud o midan</w:t>
            </w:r>
          </w:p>
          <w:p w14:paraId="06E4675C"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objetos, utilizando unidades no convencionales (sogas, lápices, cintas de papel, etc.)”</w:t>
            </w:r>
          </w:p>
          <w:p w14:paraId="035DF20E" w14:textId="77777777" w:rsidR="00276A74" w:rsidRPr="002818B7" w:rsidRDefault="00B9080F" w:rsidP="00746F4A">
            <w:pPr>
              <w:jc w:val="right"/>
              <w:rPr>
                <w:rFonts w:ascii="Bookman Old Style" w:hAnsi="Bookman Old Style"/>
                <w:i/>
                <w:szCs w:val="24"/>
              </w:rPr>
            </w:pPr>
            <w:sdt>
              <w:sdtPr>
                <w:rPr>
                  <w:rFonts w:ascii="Bookman Old Style" w:hAnsi="Bookman Old Style"/>
                  <w:i/>
                  <w:szCs w:val="24"/>
                </w:rPr>
                <w:id w:val="1094747228"/>
                <w:citation/>
              </w:sdtPr>
              <w:sdtEndPr/>
              <w:sdtContent>
                <w:r w:rsidR="00276A74" w:rsidRPr="002818B7">
                  <w:rPr>
                    <w:rFonts w:ascii="Bookman Old Style" w:hAnsi="Bookman Old Style"/>
                    <w:i/>
                    <w:szCs w:val="24"/>
                  </w:rPr>
                  <w:fldChar w:fldCharType="begin"/>
                </w:r>
                <w:r w:rsidR="00276A74" w:rsidRPr="002818B7">
                  <w:rPr>
                    <w:rFonts w:ascii="Bookman Old Style" w:hAnsi="Bookman Old Style"/>
                    <w:i/>
                    <w:szCs w:val="24"/>
                  </w:rPr>
                  <w:instrText xml:space="preserve">CITATION Qua \l 3082 </w:instrText>
                </w:r>
                <w:r w:rsidR="00276A74" w:rsidRPr="002818B7">
                  <w:rPr>
                    <w:rFonts w:ascii="Bookman Old Style" w:hAnsi="Bookman Old Style"/>
                    <w:i/>
                    <w:szCs w:val="24"/>
                  </w:rPr>
                  <w:fldChar w:fldCharType="separate"/>
                </w:r>
                <w:r w:rsidR="00276A74" w:rsidRPr="00A03B45">
                  <w:rPr>
                    <w:rFonts w:ascii="Bookman Old Style" w:hAnsi="Bookman Old Style"/>
                    <w:noProof/>
                    <w:szCs w:val="24"/>
                  </w:rPr>
                  <w:t>(Quaranta &amp; Ozon)</w:t>
                </w:r>
                <w:r w:rsidR="00276A74" w:rsidRPr="002818B7">
                  <w:rPr>
                    <w:rFonts w:ascii="Bookman Old Style" w:hAnsi="Bookman Old Style"/>
                    <w:i/>
                    <w:szCs w:val="24"/>
                  </w:rPr>
                  <w:fldChar w:fldCharType="end"/>
                </w:r>
              </w:sdtContent>
            </w:sdt>
          </w:p>
          <w:p w14:paraId="461BB2B4" w14:textId="6E4168A5" w:rsidR="00276A74" w:rsidRPr="002818B7" w:rsidRDefault="00276A74" w:rsidP="00746F4A">
            <w:pPr>
              <w:jc w:val="both"/>
              <w:rPr>
                <w:rFonts w:ascii="Bookman Old Style" w:hAnsi="Bookman Old Style"/>
                <w:i/>
                <w:szCs w:val="24"/>
              </w:rPr>
            </w:pPr>
          </w:p>
          <w:p w14:paraId="2FA37AA5" w14:textId="77777777" w:rsidR="00276A74" w:rsidRPr="002818B7" w:rsidRDefault="00276A74" w:rsidP="00746F4A">
            <w:pPr>
              <w:jc w:val="both"/>
              <w:rPr>
                <w:rFonts w:ascii="Bookman Old Style" w:hAnsi="Bookman Old Style"/>
                <w:i/>
                <w:szCs w:val="24"/>
              </w:rPr>
            </w:pPr>
          </w:p>
          <w:p w14:paraId="2DA4E69B" w14:textId="77777777" w:rsidR="00276A74" w:rsidRPr="002818B7" w:rsidRDefault="00276A74" w:rsidP="00746F4A">
            <w:pPr>
              <w:jc w:val="both"/>
              <w:rPr>
                <w:rFonts w:ascii="Bookman Old Style" w:hAnsi="Bookman Old Style"/>
                <w:i/>
                <w:szCs w:val="24"/>
              </w:rPr>
            </w:pPr>
          </w:p>
          <w:p w14:paraId="2A2F99E8" w14:textId="77777777" w:rsidR="00276A74" w:rsidRPr="002818B7" w:rsidRDefault="00276A74" w:rsidP="00746F4A">
            <w:pPr>
              <w:jc w:val="both"/>
              <w:rPr>
                <w:rFonts w:ascii="Bookman Old Style" w:hAnsi="Bookman Old Style"/>
                <w:i/>
                <w:szCs w:val="24"/>
              </w:rPr>
            </w:pPr>
          </w:p>
          <w:p w14:paraId="7F302BB3" w14:textId="77777777" w:rsidR="00276A74" w:rsidRPr="002818B7" w:rsidRDefault="00276A74" w:rsidP="00746F4A">
            <w:pPr>
              <w:jc w:val="both"/>
              <w:rPr>
                <w:rFonts w:ascii="Bookman Old Style" w:hAnsi="Bookman Old Style"/>
                <w:i/>
                <w:szCs w:val="24"/>
              </w:rPr>
            </w:pPr>
          </w:p>
          <w:p w14:paraId="76096ABC" w14:textId="77777777" w:rsidR="00276A74" w:rsidRPr="002818B7" w:rsidRDefault="00276A74" w:rsidP="00746F4A">
            <w:pPr>
              <w:jc w:val="both"/>
              <w:rPr>
                <w:rFonts w:ascii="Bookman Old Style" w:hAnsi="Bookman Old Style"/>
                <w:i/>
                <w:szCs w:val="24"/>
              </w:rPr>
            </w:pPr>
          </w:p>
        </w:tc>
      </w:tr>
      <w:tr w:rsidR="00813D56" w14:paraId="1E041269" w14:textId="77777777" w:rsidTr="00B9080F">
        <w:tc>
          <w:tcPr>
            <w:tcW w:w="1125" w:type="dxa"/>
            <w:vMerge/>
            <w:shd w:val="clear" w:color="auto" w:fill="D99594" w:themeFill="accent2" w:themeFillTint="99"/>
          </w:tcPr>
          <w:p w14:paraId="4A1B4F14" w14:textId="77777777" w:rsidR="00276A74" w:rsidRDefault="00276A74" w:rsidP="00746F4A"/>
        </w:tc>
        <w:tc>
          <w:tcPr>
            <w:tcW w:w="1602" w:type="dxa"/>
            <w:vMerge/>
            <w:shd w:val="clear" w:color="auto" w:fill="D99594" w:themeFill="accent2" w:themeFillTint="99"/>
          </w:tcPr>
          <w:p w14:paraId="14B5843D" w14:textId="77777777" w:rsidR="00276A74" w:rsidRDefault="00276A74" w:rsidP="00746F4A"/>
        </w:tc>
        <w:tc>
          <w:tcPr>
            <w:tcW w:w="2170" w:type="dxa"/>
            <w:shd w:val="clear" w:color="auto" w:fill="92CDDC" w:themeFill="accent5" w:themeFillTint="99"/>
          </w:tcPr>
          <w:p w14:paraId="129EE710" w14:textId="77777777" w:rsidR="00276A74" w:rsidRDefault="00276A74" w:rsidP="00746F4A">
            <w:pPr>
              <w:jc w:val="both"/>
              <w:rPr>
                <w:rFonts w:ascii="Bookman Old Style" w:hAnsi="Bookman Old Style"/>
                <w:i/>
                <w:sz w:val="24"/>
                <w:szCs w:val="24"/>
              </w:rPr>
            </w:pPr>
          </w:p>
          <w:p w14:paraId="75130E8D" w14:textId="77777777" w:rsidR="00276A74" w:rsidRDefault="00276A74" w:rsidP="00746F4A">
            <w:pPr>
              <w:jc w:val="center"/>
              <w:rPr>
                <w:rFonts w:ascii="Bookman Old Style" w:hAnsi="Bookman Old Style"/>
                <w:i/>
                <w:szCs w:val="24"/>
              </w:rPr>
            </w:pPr>
          </w:p>
          <w:p w14:paraId="77222AD5" w14:textId="77777777" w:rsidR="00276A74" w:rsidRDefault="00276A74" w:rsidP="00746F4A">
            <w:pPr>
              <w:jc w:val="center"/>
              <w:rPr>
                <w:rFonts w:ascii="Bookman Old Style" w:hAnsi="Bookman Old Style"/>
                <w:i/>
                <w:szCs w:val="24"/>
              </w:rPr>
            </w:pPr>
          </w:p>
          <w:p w14:paraId="74D23811" w14:textId="77777777" w:rsidR="00276A74" w:rsidRDefault="00276A74" w:rsidP="00746F4A">
            <w:pPr>
              <w:jc w:val="center"/>
              <w:rPr>
                <w:rFonts w:ascii="Bookman Old Style" w:hAnsi="Bookman Old Style"/>
                <w:i/>
                <w:szCs w:val="24"/>
              </w:rPr>
            </w:pPr>
          </w:p>
          <w:p w14:paraId="3FBDECC5" w14:textId="77777777" w:rsidR="00276A74" w:rsidRDefault="00276A74" w:rsidP="00746F4A">
            <w:pPr>
              <w:jc w:val="center"/>
              <w:rPr>
                <w:rFonts w:ascii="Bookman Old Style" w:hAnsi="Bookman Old Style"/>
                <w:i/>
                <w:szCs w:val="24"/>
              </w:rPr>
            </w:pPr>
          </w:p>
          <w:p w14:paraId="7431207F" w14:textId="77777777" w:rsidR="00276A74" w:rsidRPr="004911C8" w:rsidRDefault="00276A74" w:rsidP="00746F4A">
            <w:pPr>
              <w:jc w:val="center"/>
              <w:rPr>
                <w:rFonts w:ascii="Arial" w:hAnsi="Arial" w:cs="Arial"/>
                <w:i/>
                <w:sz w:val="24"/>
                <w:szCs w:val="24"/>
              </w:rPr>
            </w:pPr>
            <w:r w:rsidRPr="004911C8">
              <w:rPr>
                <w:rFonts w:ascii="Arial" w:hAnsi="Arial" w:cs="Arial"/>
                <w:i/>
                <w:szCs w:val="24"/>
              </w:rPr>
              <w:t>Compara distancias mediante el uso de un intermediario.</w:t>
            </w:r>
          </w:p>
        </w:tc>
        <w:tc>
          <w:tcPr>
            <w:tcW w:w="2270" w:type="dxa"/>
            <w:shd w:val="clear" w:color="auto" w:fill="92CDDC" w:themeFill="accent5" w:themeFillTint="99"/>
          </w:tcPr>
          <w:p w14:paraId="1BB8ADA9" w14:textId="77777777" w:rsidR="00276A74" w:rsidRDefault="00276A74" w:rsidP="00746F4A">
            <w:pPr>
              <w:jc w:val="both"/>
              <w:rPr>
                <w:rFonts w:ascii="Bookman Old Style" w:hAnsi="Bookman Old Style"/>
                <w:i/>
                <w:sz w:val="24"/>
                <w:szCs w:val="24"/>
              </w:rPr>
            </w:pPr>
          </w:p>
          <w:p w14:paraId="3EB88F7A" w14:textId="7579F1C4" w:rsidR="00276A74" w:rsidRPr="00382765" w:rsidRDefault="007405C0" w:rsidP="004911C8">
            <w:pPr>
              <w:jc w:val="both"/>
              <w:rPr>
                <w:rFonts w:ascii="Bookman Old Style" w:hAnsi="Bookman Old Style"/>
                <w:i/>
                <w:sz w:val="24"/>
                <w:szCs w:val="24"/>
              </w:rPr>
            </w:pPr>
            <w:r w:rsidRPr="004911C8">
              <w:rPr>
                <w:rFonts w:ascii="Arial" w:hAnsi="Arial" w:cs="Arial"/>
                <w:i/>
                <w:szCs w:val="24"/>
              </w:rPr>
              <w:t xml:space="preserve">Es </w:t>
            </w:r>
            <w:proofErr w:type="spellStart"/>
            <w:r w:rsidRPr="004911C8">
              <w:rPr>
                <w:rFonts w:ascii="Arial" w:hAnsi="Arial" w:cs="Arial"/>
                <w:i/>
                <w:szCs w:val="24"/>
              </w:rPr>
              <w:t>univel</w:t>
            </w:r>
            <w:proofErr w:type="spellEnd"/>
            <w:r w:rsidRPr="004911C8">
              <w:rPr>
                <w:rFonts w:ascii="Arial" w:hAnsi="Arial" w:cs="Arial"/>
                <w:i/>
                <w:szCs w:val="24"/>
              </w:rPr>
              <w:t xml:space="preserve"> de profundidad alto ya que se espera que los niños lleven </w:t>
            </w:r>
            <w:proofErr w:type="spellStart"/>
            <w:r w:rsidRPr="004911C8">
              <w:rPr>
                <w:rFonts w:ascii="Arial" w:hAnsi="Arial" w:cs="Arial"/>
                <w:i/>
                <w:szCs w:val="24"/>
              </w:rPr>
              <w:t>esl</w:t>
            </w:r>
            <w:proofErr w:type="spellEnd"/>
            <w:r w:rsidRPr="004911C8">
              <w:rPr>
                <w:rFonts w:ascii="Arial" w:hAnsi="Arial" w:cs="Arial"/>
                <w:i/>
                <w:szCs w:val="24"/>
              </w:rPr>
              <w:t xml:space="preserve"> conocimiento fuera del aula desarrollando y comprendiendo la capacidad de comparar </w:t>
            </w:r>
            <w:r w:rsidR="004911C8" w:rsidRPr="004911C8">
              <w:rPr>
                <w:rFonts w:ascii="Arial" w:hAnsi="Arial" w:cs="Arial"/>
                <w:i/>
                <w:szCs w:val="24"/>
              </w:rPr>
              <w:t>y medir la distancia entre dos lugares algo que en la vida cotidiana es utilizado comúnmente para dirigirnos a distintos lugares</w:t>
            </w:r>
            <w:r w:rsidR="004911C8">
              <w:rPr>
                <w:rFonts w:ascii="Bookman Old Style" w:hAnsi="Bookman Old Style"/>
                <w:i/>
                <w:szCs w:val="24"/>
              </w:rPr>
              <w:t xml:space="preserve">. </w:t>
            </w:r>
          </w:p>
        </w:tc>
        <w:tc>
          <w:tcPr>
            <w:tcW w:w="2069" w:type="dxa"/>
            <w:shd w:val="clear" w:color="auto" w:fill="92CDDC" w:themeFill="accent5" w:themeFillTint="99"/>
          </w:tcPr>
          <w:p w14:paraId="49651A54" w14:textId="77777777" w:rsidR="00276A74" w:rsidRPr="002818B7" w:rsidRDefault="00276A74" w:rsidP="00746F4A">
            <w:pPr>
              <w:jc w:val="both"/>
              <w:rPr>
                <w:rFonts w:ascii="Bookman Old Style" w:hAnsi="Bookman Old Style"/>
                <w:szCs w:val="24"/>
              </w:rPr>
            </w:pPr>
          </w:p>
          <w:p w14:paraId="46AFEEA5" w14:textId="6EF63658" w:rsidR="00276A74" w:rsidRPr="0097205C" w:rsidRDefault="00276A74" w:rsidP="00746F4A">
            <w:pPr>
              <w:jc w:val="both"/>
              <w:rPr>
                <w:rFonts w:ascii="Bookman Old Style" w:hAnsi="Bookman Old Style"/>
                <w:szCs w:val="24"/>
              </w:rPr>
            </w:pPr>
            <w:r w:rsidRPr="002818B7">
              <w:rPr>
                <w:rFonts w:ascii="Bookman Old Style" w:hAnsi="Bookman Old Style"/>
                <w:szCs w:val="24"/>
              </w:rPr>
              <w:t>-</w:t>
            </w:r>
            <w:r w:rsidR="0097205C">
              <w:rPr>
                <w:rFonts w:ascii="Bookman Old Style" w:hAnsi="Bookman Old Style"/>
                <w:b/>
                <w:bCs/>
                <w:szCs w:val="24"/>
              </w:rPr>
              <w:t>Identificar</w:t>
            </w:r>
            <w:r w:rsidR="0097205C">
              <w:rPr>
                <w:rFonts w:ascii="Bookman Old Style" w:hAnsi="Bookman Old Style"/>
                <w:szCs w:val="24"/>
              </w:rPr>
              <w:t xml:space="preserve"> </w:t>
            </w:r>
            <w:r w:rsidR="0097205C">
              <w:rPr>
                <w:rFonts w:ascii="Bookman Old Style" w:hAnsi="Bookman Old Style"/>
                <w:b/>
                <w:bCs/>
                <w:szCs w:val="24"/>
              </w:rPr>
              <w:t xml:space="preserve">y conocer </w:t>
            </w:r>
            <w:r w:rsidR="0097205C">
              <w:rPr>
                <w:rFonts w:ascii="Bookman Old Style" w:hAnsi="Bookman Old Style"/>
                <w:szCs w:val="24"/>
              </w:rPr>
              <w:t>su cuerpo para usarlo como unidad de medida.</w:t>
            </w:r>
          </w:p>
          <w:p w14:paraId="6662F985" w14:textId="77777777" w:rsidR="00276A74" w:rsidRPr="002818B7" w:rsidRDefault="00276A74" w:rsidP="00746F4A">
            <w:pPr>
              <w:jc w:val="both"/>
              <w:rPr>
                <w:rFonts w:ascii="Bookman Old Style" w:hAnsi="Bookman Old Style"/>
                <w:szCs w:val="24"/>
              </w:rPr>
            </w:pPr>
          </w:p>
          <w:p w14:paraId="7E0B4B63" w14:textId="77777777" w:rsidR="00276A74" w:rsidRPr="002818B7" w:rsidRDefault="00276A74"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Reconocer</w:t>
            </w:r>
            <w:r w:rsidRPr="002818B7">
              <w:rPr>
                <w:rFonts w:ascii="Bookman Old Style" w:hAnsi="Bookman Old Style"/>
                <w:szCs w:val="24"/>
              </w:rPr>
              <w:t xml:space="preserve"> la distancia entre</w:t>
            </w:r>
          </w:p>
          <w:p w14:paraId="125820A2" w14:textId="77777777" w:rsidR="00276A74" w:rsidRPr="002818B7" w:rsidRDefault="00276A74" w:rsidP="00746F4A">
            <w:pPr>
              <w:jc w:val="both"/>
              <w:rPr>
                <w:rFonts w:ascii="Bookman Old Style" w:hAnsi="Bookman Old Style"/>
                <w:szCs w:val="24"/>
              </w:rPr>
            </w:pPr>
            <w:r w:rsidRPr="002818B7">
              <w:rPr>
                <w:rFonts w:ascii="Bookman Old Style" w:hAnsi="Bookman Old Style"/>
                <w:szCs w:val="24"/>
              </w:rPr>
              <w:t>dos puntos determinados.</w:t>
            </w:r>
          </w:p>
        </w:tc>
        <w:tc>
          <w:tcPr>
            <w:tcW w:w="1958" w:type="dxa"/>
            <w:shd w:val="clear" w:color="auto" w:fill="92CDDC" w:themeFill="accent5" w:themeFillTint="99"/>
          </w:tcPr>
          <w:p w14:paraId="59E8B081" w14:textId="77777777" w:rsidR="00276A74" w:rsidRDefault="00276A74" w:rsidP="00746F4A">
            <w:pPr>
              <w:jc w:val="both"/>
              <w:rPr>
                <w:rFonts w:ascii="Bookman Old Style" w:hAnsi="Bookman Old Style"/>
                <w:sz w:val="24"/>
                <w:szCs w:val="24"/>
              </w:rPr>
            </w:pPr>
          </w:p>
          <w:p w14:paraId="4EC833E8" w14:textId="16C7F7CA" w:rsidR="00276A74" w:rsidRPr="0097205C" w:rsidRDefault="00276A74" w:rsidP="00746F4A">
            <w:pPr>
              <w:jc w:val="both"/>
              <w:rPr>
                <w:rFonts w:ascii="Bookman Old Style" w:hAnsi="Bookman Old Style"/>
                <w:bCs/>
                <w:szCs w:val="24"/>
              </w:rPr>
            </w:pPr>
            <w:r w:rsidRPr="002818B7">
              <w:rPr>
                <w:rFonts w:ascii="Bookman Old Style" w:hAnsi="Bookman Old Style"/>
                <w:szCs w:val="24"/>
              </w:rPr>
              <w:t>-</w:t>
            </w:r>
            <w:r w:rsidRPr="002818B7">
              <w:rPr>
                <w:rFonts w:ascii="Bookman Old Style" w:hAnsi="Bookman Old Style"/>
                <w:b/>
                <w:szCs w:val="24"/>
              </w:rPr>
              <w:t>Comparar</w:t>
            </w:r>
            <w:r w:rsidR="0097205C">
              <w:rPr>
                <w:rFonts w:ascii="Bookman Old Style" w:hAnsi="Bookman Old Style"/>
                <w:b/>
                <w:szCs w:val="24"/>
              </w:rPr>
              <w:t xml:space="preserve"> y</w:t>
            </w:r>
            <w:r w:rsidRPr="002818B7">
              <w:rPr>
                <w:rFonts w:ascii="Bookman Old Style" w:hAnsi="Bookman Old Style"/>
                <w:szCs w:val="24"/>
              </w:rPr>
              <w:t xml:space="preserve"> </w:t>
            </w:r>
            <w:r w:rsidRPr="002818B7">
              <w:rPr>
                <w:rFonts w:ascii="Bookman Old Style" w:hAnsi="Bookman Old Style"/>
                <w:b/>
                <w:szCs w:val="24"/>
              </w:rPr>
              <w:t>medir</w:t>
            </w:r>
            <w:r w:rsidR="0097205C">
              <w:rPr>
                <w:rFonts w:ascii="Bookman Old Style" w:hAnsi="Bookman Old Style"/>
                <w:b/>
                <w:szCs w:val="24"/>
              </w:rPr>
              <w:t xml:space="preserve"> </w:t>
            </w:r>
            <w:r w:rsidR="0097205C">
              <w:rPr>
                <w:rFonts w:ascii="Bookman Old Style" w:hAnsi="Bookman Old Style"/>
                <w:bCs/>
                <w:szCs w:val="24"/>
              </w:rPr>
              <w:t>la distancia entre objetos o un recorrido utilizando distintas formas de medida.</w:t>
            </w:r>
          </w:p>
          <w:p w14:paraId="717C2C76" w14:textId="77777777" w:rsidR="00276A74" w:rsidRDefault="00276A74" w:rsidP="00746F4A">
            <w:pPr>
              <w:jc w:val="both"/>
              <w:rPr>
                <w:rFonts w:ascii="Bookman Old Style" w:hAnsi="Bookman Old Style"/>
                <w:sz w:val="24"/>
                <w:szCs w:val="24"/>
              </w:rPr>
            </w:pPr>
          </w:p>
          <w:p w14:paraId="43C29B42" w14:textId="2962E02C" w:rsidR="00276A74" w:rsidRDefault="00276A74" w:rsidP="00746F4A">
            <w:pPr>
              <w:jc w:val="both"/>
              <w:rPr>
                <w:rFonts w:ascii="Bookman Old Style" w:hAnsi="Bookman Old Style"/>
                <w:sz w:val="24"/>
                <w:szCs w:val="24"/>
              </w:rPr>
            </w:pPr>
          </w:p>
          <w:p w14:paraId="1BCB1E80" w14:textId="77777777" w:rsidR="00276A74" w:rsidRDefault="00276A74" w:rsidP="00746F4A">
            <w:pPr>
              <w:jc w:val="both"/>
              <w:rPr>
                <w:rFonts w:ascii="Bookman Old Style" w:hAnsi="Bookman Old Style"/>
                <w:sz w:val="24"/>
                <w:szCs w:val="24"/>
              </w:rPr>
            </w:pPr>
          </w:p>
          <w:p w14:paraId="5A5DE113" w14:textId="77777777" w:rsidR="00276A74" w:rsidRDefault="00276A74" w:rsidP="00746F4A">
            <w:pPr>
              <w:jc w:val="both"/>
              <w:rPr>
                <w:rFonts w:ascii="Bookman Old Style" w:hAnsi="Bookman Old Style"/>
                <w:sz w:val="24"/>
                <w:szCs w:val="24"/>
              </w:rPr>
            </w:pPr>
          </w:p>
          <w:p w14:paraId="5E90882B" w14:textId="77777777" w:rsidR="00276A74" w:rsidRDefault="00276A74" w:rsidP="00746F4A">
            <w:pPr>
              <w:jc w:val="both"/>
              <w:rPr>
                <w:rFonts w:ascii="Bookman Old Style" w:hAnsi="Bookman Old Style"/>
                <w:sz w:val="24"/>
                <w:szCs w:val="24"/>
              </w:rPr>
            </w:pPr>
          </w:p>
          <w:p w14:paraId="69C4B388" w14:textId="77777777" w:rsidR="00276A74" w:rsidRDefault="00276A74" w:rsidP="00746F4A">
            <w:pPr>
              <w:jc w:val="both"/>
              <w:rPr>
                <w:rFonts w:ascii="Bookman Old Style" w:hAnsi="Bookman Old Style"/>
                <w:sz w:val="24"/>
                <w:szCs w:val="24"/>
              </w:rPr>
            </w:pPr>
          </w:p>
          <w:p w14:paraId="3A286769" w14:textId="77777777" w:rsidR="00276A74" w:rsidRDefault="00276A74" w:rsidP="00746F4A">
            <w:pPr>
              <w:jc w:val="both"/>
              <w:rPr>
                <w:rFonts w:ascii="Bookman Old Style" w:hAnsi="Bookman Old Style"/>
                <w:sz w:val="24"/>
                <w:szCs w:val="24"/>
              </w:rPr>
            </w:pPr>
          </w:p>
          <w:p w14:paraId="3B13FC6A" w14:textId="77777777" w:rsidR="00276A74" w:rsidRDefault="00276A74" w:rsidP="00746F4A">
            <w:pPr>
              <w:jc w:val="both"/>
              <w:rPr>
                <w:rFonts w:ascii="Bookman Old Style" w:hAnsi="Bookman Old Style"/>
                <w:sz w:val="24"/>
                <w:szCs w:val="24"/>
              </w:rPr>
            </w:pPr>
          </w:p>
          <w:p w14:paraId="08C73D1C" w14:textId="77777777" w:rsidR="00276A74" w:rsidRDefault="00276A74" w:rsidP="00746F4A">
            <w:pPr>
              <w:jc w:val="both"/>
              <w:rPr>
                <w:rFonts w:ascii="Bookman Old Style" w:hAnsi="Bookman Old Style"/>
                <w:sz w:val="24"/>
                <w:szCs w:val="24"/>
              </w:rPr>
            </w:pPr>
          </w:p>
          <w:p w14:paraId="5E802367" w14:textId="77777777" w:rsidR="00276A74" w:rsidRDefault="00276A74" w:rsidP="00746F4A">
            <w:pPr>
              <w:jc w:val="both"/>
              <w:rPr>
                <w:rFonts w:ascii="Bookman Old Style" w:hAnsi="Bookman Old Style"/>
                <w:sz w:val="24"/>
                <w:szCs w:val="24"/>
              </w:rPr>
            </w:pPr>
          </w:p>
          <w:p w14:paraId="74DB0426" w14:textId="77777777" w:rsidR="00276A74" w:rsidRDefault="00276A74" w:rsidP="00746F4A">
            <w:pPr>
              <w:jc w:val="both"/>
              <w:rPr>
                <w:rFonts w:ascii="Bookman Old Style" w:hAnsi="Bookman Old Style"/>
                <w:sz w:val="24"/>
                <w:szCs w:val="24"/>
              </w:rPr>
            </w:pPr>
          </w:p>
          <w:p w14:paraId="113B2EED" w14:textId="77777777" w:rsidR="00276A74" w:rsidRDefault="00276A74" w:rsidP="00746F4A">
            <w:pPr>
              <w:jc w:val="both"/>
              <w:rPr>
                <w:rFonts w:ascii="Bookman Old Style" w:hAnsi="Bookman Old Style"/>
                <w:sz w:val="24"/>
                <w:szCs w:val="24"/>
              </w:rPr>
            </w:pPr>
          </w:p>
          <w:p w14:paraId="2683FD29" w14:textId="77777777" w:rsidR="00276A74" w:rsidRDefault="00276A74" w:rsidP="00746F4A">
            <w:pPr>
              <w:jc w:val="both"/>
              <w:rPr>
                <w:rFonts w:ascii="Bookman Old Style" w:hAnsi="Bookman Old Style"/>
                <w:sz w:val="24"/>
                <w:szCs w:val="24"/>
              </w:rPr>
            </w:pPr>
          </w:p>
          <w:p w14:paraId="3093D72D" w14:textId="77777777" w:rsidR="00276A74" w:rsidRDefault="00276A74" w:rsidP="00746F4A">
            <w:pPr>
              <w:jc w:val="both"/>
              <w:rPr>
                <w:rFonts w:ascii="Bookman Old Style" w:hAnsi="Bookman Old Style"/>
                <w:sz w:val="24"/>
                <w:szCs w:val="24"/>
              </w:rPr>
            </w:pPr>
          </w:p>
          <w:p w14:paraId="32B2A58D" w14:textId="77777777" w:rsidR="00276A74" w:rsidRDefault="00276A74" w:rsidP="00746F4A">
            <w:pPr>
              <w:jc w:val="both"/>
              <w:rPr>
                <w:rFonts w:ascii="Bookman Old Style" w:hAnsi="Bookman Old Style"/>
                <w:sz w:val="24"/>
                <w:szCs w:val="24"/>
              </w:rPr>
            </w:pPr>
          </w:p>
          <w:p w14:paraId="0A85E1A6" w14:textId="77777777" w:rsidR="00276A74" w:rsidRDefault="00276A74" w:rsidP="00746F4A">
            <w:pPr>
              <w:jc w:val="both"/>
              <w:rPr>
                <w:rFonts w:ascii="Bookman Old Style" w:hAnsi="Bookman Old Style"/>
                <w:sz w:val="24"/>
                <w:szCs w:val="24"/>
              </w:rPr>
            </w:pPr>
          </w:p>
          <w:p w14:paraId="4D2E6576" w14:textId="77777777" w:rsidR="00276A74" w:rsidRDefault="00276A74" w:rsidP="00746F4A">
            <w:pPr>
              <w:jc w:val="both"/>
              <w:rPr>
                <w:rFonts w:ascii="Bookman Old Style" w:hAnsi="Bookman Old Style"/>
                <w:sz w:val="24"/>
                <w:szCs w:val="24"/>
              </w:rPr>
            </w:pPr>
          </w:p>
          <w:p w14:paraId="07F736A3" w14:textId="77777777" w:rsidR="00276A74" w:rsidRPr="008C770D" w:rsidRDefault="00276A74" w:rsidP="00746F4A">
            <w:pPr>
              <w:jc w:val="both"/>
              <w:rPr>
                <w:rFonts w:ascii="Bookman Old Style" w:hAnsi="Bookman Old Style"/>
                <w:sz w:val="24"/>
                <w:szCs w:val="24"/>
              </w:rPr>
            </w:pPr>
          </w:p>
        </w:tc>
        <w:tc>
          <w:tcPr>
            <w:tcW w:w="2800" w:type="dxa"/>
            <w:shd w:val="clear" w:color="auto" w:fill="92CDDC" w:themeFill="accent5" w:themeFillTint="99"/>
          </w:tcPr>
          <w:p w14:paraId="31F7CBBB" w14:textId="77777777" w:rsidR="00276A74" w:rsidRPr="00813D56" w:rsidRDefault="00276A74" w:rsidP="00746F4A">
            <w:pPr>
              <w:jc w:val="both"/>
              <w:rPr>
                <w:rFonts w:ascii="Arial" w:hAnsi="Arial" w:cs="Arial"/>
                <w:sz w:val="24"/>
                <w:szCs w:val="24"/>
              </w:rPr>
            </w:pPr>
          </w:p>
          <w:p w14:paraId="0A4F8779" w14:textId="77777777" w:rsidR="00276A74" w:rsidRPr="00813D56" w:rsidRDefault="00276A74" w:rsidP="00746F4A">
            <w:pPr>
              <w:jc w:val="both"/>
              <w:rPr>
                <w:rFonts w:ascii="Arial" w:hAnsi="Arial" w:cs="Arial"/>
                <w:i/>
                <w:szCs w:val="24"/>
              </w:rPr>
            </w:pPr>
            <w:r w:rsidRPr="00813D56">
              <w:rPr>
                <w:rFonts w:ascii="Arial" w:hAnsi="Arial" w:cs="Arial"/>
                <w:i/>
                <w:szCs w:val="24"/>
              </w:rPr>
              <w:t>“</w:t>
            </w:r>
            <w:r w:rsidRPr="00B9080F">
              <w:rPr>
                <w:rFonts w:ascii="Arial" w:hAnsi="Arial" w:cs="Arial"/>
                <w:iCs/>
                <w:szCs w:val="24"/>
              </w:rPr>
              <w:t>Las nociones de la distancia, sostienen la idea de la conservación que conduce a un medio estable. Porque el niño se da cuenta de que el sitio ocupado por un objeto sigue teniendo la misma distancia</w:t>
            </w:r>
            <w:r w:rsidRPr="00813D56">
              <w:rPr>
                <w:rFonts w:ascii="Arial" w:hAnsi="Arial" w:cs="Arial"/>
                <w:i/>
                <w:szCs w:val="24"/>
              </w:rPr>
              <w:t xml:space="preserve"> cuando se desplaza”</w:t>
            </w:r>
          </w:p>
          <w:p w14:paraId="280CEBD3" w14:textId="77777777" w:rsidR="00276A74" w:rsidRPr="00813D56" w:rsidRDefault="00B9080F" w:rsidP="00746F4A">
            <w:pPr>
              <w:jc w:val="right"/>
              <w:rPr>
                <w:rFonts w:ascii="Arial" w:hAnsi="Arial" w:cs="Arial"/>
                <w:i/>
                <w:sz w:val="24"/>
                <w:szCs w:val="24"/>
              </w:rPr>
            </w:pPr>
            <w:sdt>
              <w:sdtPr>
                <w:rPr>
                  <w:rFonts w:ascii="Arial" w:hAnsi="Arial" w:cs="Arial"/>
                  <w:i/>
                  <w:sz w:val="24"/>
                  <w:szCs w:val="24"/>
                </w:rPr>
                <w:id w:val="-1572720027"/>
                <w:citation/>
              </w:sdtPr>
              <w:sdtEndPr/>
              <w:sdtContent>
                <w:r w:rsidR="00276A74" w:rsidRPr="00813D56">
                  <w:rPr>
                    <w:rFonts w:ascii="Arial" w:hAnsi="Arial" w:cs="Arial"/>
                    <w:i/>
                    <w:sz w:val="24"/>
                    <w:szCs w:val="24"/>
                  </w:rPr>
                  <w:fldChar w:fldCharType="begin"/>
                </w:r>
                <w:r w:rsidR="00276A74" w:rsidRPr="00813D56">
                  <w:rPr>
                    <w:rFonts w:ascii="Arial" w:hAnsi="Arial" w:cs="Arial"/>
                    <w:i/>
                    <w:szCs w:val="24"/>
                  </w:rPr>
                  <w:instrText xml:space="preserve"> CITATION KLo99 \l 3082 </w:instrText>
                </w:r>
                <w:r w:rsidR="00276A74" w:rsidRPr="00813D56">
                  <w:rPr>
                    <w:rFonts w:ascii="Arial" w:hAnsi="Arial" w:cs="Arial"/>
                    <w:i/>
                    <w:sz w:val="24"/>
                    <w:szCs w:val="24"/>
                  </w:rPr>
                  <w:fldChar w:fldCharType="separate"/>
                </w:r>
                <w:r w:rsidR="00276A74" w:rsidRPr="00813D56">
                  <w:rPr>
                    <w:rFonts w:ascii="Arial" w:hAnsi="Arial" w:cs="Arial"/>
                    <w:noProof/>
                    <w:szCs w:val="24"/>
                  </w:rPr>
                  <w:t>(K.Lovell, 1999)</w:t>
                </w:r>
                <w:r w:rsidR="00276A74" w:rsidRPr="00813D56">
                  <w:rPr>
                    <w:rFonts w:ascii="Arial" w:hAnsi="Arial" w:cs="Arial"/>
                    <w:i/>
                    <w:sz w:val="24"/>
                    <w:szCs w:val="24"/>
                  </w:rPr>
                  <w:fldChar w:fldCharType="end"/>
                </w:r>
              </w:sdtContent>
            </w:sdt>
          </w:p>
          <w:p w14:paraId="12BFC057" w14:textId="513EB8B9" w:rsidR="00276A74" w:rsidRPr="00813D56" w:rsidRDefault="00276A74" w:rsidP="00746F4A">
            <w:pPr>
              <w:rPr>
                <w:rFonts w:ascii="Arial" w:hAnsi="Arial" w:cs="Arial"/>
                <w:sz w:val="24"/>
                <w:szCs w:val="24"/>
              </w:rPr>
            </w:pPr>
          </w:p>
          <w:p w14:paraId="61429668" w14:textId="505CE6E1" w:rsidR="00276A74" w:rsidRPr="00813D56" w:rsidRDefault="007405C0" w:rsidP="00746F4A">
            <w:pPr>
              <w:rPr>
                <w:rFonts w:ascii="Arial" w:hAnsi="Arial" w:cs="Arial"/>
              </w:rPr>
            </w:pPr>
            <w:r w:rsidRPr="00813D56">
              <w:rPr>
                <w:rFonts w:ascii="Arial" w:hAnsi="Arial" w:cs="Arial"/>
              </w:rPr>
              <w:t xml:space="preserve">Si bien la totalidad de relaciones involucradas en la medición convencional (unidades convencionales, equivalencias, etc.) está lejos de las posibilidades de comprensión de los niños en esta etapa, se los puede iniciar en problemas que involucren la práctica de la medida mediante situaciones </w:t>
            </w:r>
            <w:r w:rsidRPr="00813D56">
              <w:rPr>
                <w:rFonts w:ascii="Arial" w:hAnsi="Arial" w:cs="Arial"/>
              </w:rPr>
              <w:lastRenderedPageBreak/>
              <w:t>ligadas a la comparación de magnitudes. Dicha comparación puede ser: directa, entre aquellos objetos portadores de la magnitud que se considera, por ejemplo, comparar la longitud de dos lápices; o indirecta, por medio de una unidad elegida, que puede ser convencional o no.</w:t>
            </w:r>
          </w:p>
          <w:p w14:paraId="171218E9" w14:textId="7A68476D" w:rsidR="007405C0" w:rsidRPr="00813D56" w:rsidRDefault="007405C0" w:rsidP="00746F4A">
            <w:pPr>
              <w:rPr>
                <w:rFonts w:ascii="Arial" w:hAnsi="Arial" w:cs="Arial"/>
                <w:sz w:val="24"/>
                <w:szCs w:val="24"/>
              </w:rPr>
            </w:pPr>
            <w:r w:rsidRPr="00813D56">
              <w:rPr>
                <w:rFonts w:ascii="Arial" w:hAnsi="Arial" w:cs="Arial"/>
              </w:rPr>
              <w:t>(</w:t>
            </w:r>
            <w:r w:rsidRPr="00813D56">
              <w:rPr>
                <w:rFonts w:ascii="Arial" w:hAnsi="Arial" w:cs="Arial"/>
              </w:rPr>
              <w:t xml:space="preserve">A. Castro, </w:t>
            </w:r>
            <w:proofErr w:type="spellStart"/>
            <w:r w:rsidRPr="00813D56">
              <w:rPr>
                <w:rFonts w:ascii="Arial" w:hAnsi="Arial" w:cs="Arial"/>
              </w:rPr>
              <w:t>ibídem</w:t>
            </w:r>
            <w:proofErr w:type="spellEnd"/>
            <w:r w:rsidRPr="00813D56">
              <w:rPr>
                <w:rFonts w:ascii="Arial" w:hAnsi="Arial" w:cs="Arial"/>
              </w:rPr>
              <w:t>)</w:t>
            </w:r>
          </w:p>
          <w:p w14:paraId="5290F496" w14:textId="77777777" w:rsidR="00276A74" w:rsidRPr="00813D56" w:rsidRDefault="00276A74" w:rsidP="00746F4A">
            <w:pPr>
              <w:jc w:val="right"/>
              <w:rPr>
                <w:rFonts w:ascii="Arial" w:hAnsi="Arial" w:cs="Arial"/>
                <w:sz w:val="24"/>
                <w:szCs w:val="24"/>
              </w:rPr>
            </w:pPr>
          </w:p>
        </w:tc>
      </w:tr>
      <w:tr w:rsidR="00813D56" w14:paraId="7CDB3BA2" w14:textId="77777777" w:rsidTr="00B9080F">
        <w:tc>
          <w:tcPr>
            <w:tcW w:w="1125" w:type="dxa"/>
            <w:vMerge/>
            <w:shd w:val="clear" w:color="auto" w:fill="D99594" w:themeFill="accent2" w:themeFillTint="99"/>
          </w:tcPr>
          <w:p w14:paraId="1D42F98C" w14:textId="77777777" w:rsidR="00276A74" w:rsidRDefault="00276A74" w:rsidP="00746F4A"/>
        </w:tc>
        <w:tc>
          <w:tcPr>
            <w:tcW w:w="1602" w:type="dxa"/>
            <w:vMerge/>
            <w:shd w:val="clear" w:color="auto" w:fill="D99594" w:themeFill="accent2" w:themeFillTint="99"/>
          </w:tcPr>
          <w:p w14:paraId="2D6C3A90" w14:textId="77777777" w:rsidR="00276A74" w:rsidRDefault="00276A74" w:rsidP="00746F4A"/>
        </w:tc>
        <w:tc>
          <w:tcPr>
            <w:tcW w:w="2170" w:type="dxa"/>
            <w:shd w:val="clear" w:color="auto" w:fill="FABF8F" w:themeFill="accent6" w:themeFillTint="99"/>
          </w:tcPr>
          <w:p w14:paraId="2C0F83D3" w14:textId="77777777" w:rsidR="00276A74" w:rsidRPr="0020296D" w:rsidRDefault="00276A74" w:rsidP="00746F4A">
            <w:pPr>
              <w:jc w:val="both"/>
              <w:rPr>
                <w:rFonts w:ascii="Bookman Old Style" w:hAnsi="Bookman Old Style"/>
                <w:i/>
                <w:szCs w:val="24"/>
              </w:rPr>
            </w:pPr>
          </w:p>
          <w:p w14:paraId="6A410380" w14:textId="77777777" w:rsidR="00276A74" w:rsidRDefault="00276A74" w:rsidP="00746F4A">
            <w:pPr>
              <w:jc w:val="center"/>
              <w:rPr>
                <w:rFonts w:ascii="Bookman Old Style" w:hAnsi="Bookman Old Style"/>
                <w:i/>
                <w:szCs w:val="24"/>
              </w:rPr>
            </w:pPr>
          </w:p>
          <w:p w14:paraId="5B303B23" w14:textId="77777777" w:rsidR="00276A74" w:rsidRDefault="00276A74" w:rsidP="00746F4A">
            <w:pPr>
              <w:jc w:val="center"/>
              <w:rPr>
                <w:rFonts w:ascii="Bookman Old Style" w:hAnsi="Bookman Old Style"/>
                <w:i/>
                <w:szCs w:val="24"/>
              </w:rPr>
            </w:pPr>
          </w:p>
          <w:p w14:paraId="64598E4C" w14:textId="77777777" w:rsidR="00276A74" w:rsidRDefault="00276A74" w:rsidP="00746F4A">
            <w:pPr>
              <w:jc w:val="center"/>
              <w:rPr>
                <w:rFonts w:ascii="Bookman Old Style" w:hAnsi="Bookman Old Style"/>
                <w:i/>
                <w:szCs w:val="24"/>
              </w:rPr>
            </w:pPr>
          </w:p>
          <w:p w14:paraId="5AB4D89E" w14:textId="77777777" w:rsidR="00276A74" w:rsidRDefault="00276A74" w:rsidP="00746F4A">
            <w:pPr>
              <w:jc w:val="center"/>
              <w:rPr>
                <w:rFonts w:ascii="Bookman Old Style" w:hAnsi="Bookman Old Style"/>
                <w:i/>
                <w:szCs w:val="24"/>
              </w:rPr>
            </w:pPr>
          </w:p>
          <w:p w14:paraId="66E70B86" w14:textId="77777777" w:rsidR="00276A74" w:rsidRPr="0020296D" w:rsidRDefault="00276A74" w:rsidP="00746F4A">
            <w:pPr>
              <w:jc w:val="center"/>
              <w:rPr>
                <w:rFonts w:ascii="Bookman Old Style" w:hAnsi="Bookman Old Style"/>
                <w:i/>
                <w:szCs w:val="24"/>
              </w:rPr>
            </w:pPr>
            <w:r w:rsidRPr="0020296D">
              <w:rPr>
                <w:rFonts w:ascii="Bookman Old Style" w:hAnsi="Bookman Old Style"/>
                <w:i/>
                <w:szCs w:val="24"/>
              </w:rPr>
              <w:t>Mide objetos o distancias mediante el uso de unidades no convencionales.</w:t>
            </w:r>
          </w:p>
        </w:tc>
        <w:tc>
          <w:tcPr>
            <w:tcW w:w="2270" w:type="dxa"/>
            <w:shd w:val="clear" w:color="auto" w:fill="FABF8F" w:themeFill="accent6" w:themeFillTint="99"/>
          </w:tcPr>
          <w:p w14:paraId="48B2039F" w14:textId="77777777" w:rsidR="00276A74" w:rsidRPr="0020296D" w:rsidRDefault="00276A74" w:rsidP="00746F4A">
            <w:pPr>
              <w:jc w:val="both"/>
              <w:rPr>
                <w:rFonts w:ascii="Bookman Old Style" w:hAnsi="Bookman Old Style"/>
                <w:i/>
                <w:szCs w:val="24"/>
              </w:rPr>
            </w:pPr>
          </w:p>
          <w:p w14:paraId="7041D2D6" w14:textId="109DB9A9" w:rsidR="00276A74" w:rsidRPr="0020296D" w:rsidRDefault="002B545E" w:rsidP="00746F4A">
            <w:pPr>
              <w:jc w:val="both"/>
              <w:rPr>
                <w:rFonts w:ascii="Bookman Old Style" w:hAnsi="Bookman Old Style"/>
                <w:i/>
                <w:szCs w:val="24"/>
              </w:rPr>
            </w:pPr>
            <w:r>
              <w:rPr>
                <w:rFonts w:ascii="Bookman Old Style" w:hAnsi="Bookman Old Style"/>
                <w:i/>
                <w:szCs w:val="24"/>
              </w:rPr>
              <w:t xml:space="preserve">Se espera que comiencen a resolver problemas que se les pongan </w:t>
            </w:r>
            <w:r w:rsidR="00813D56">
              <w:rPr>
                <w:rFonts w:ascii="Bookman Old Style" w:hAnsi="Bookman Old Style"/>
                <w:i/>
                <w:szCs w:val="24"/>
              </w:rPr>
              <w:t>de acuerdo con</w:t>
            </w:r>
            <w:r>
              <w:rPr>
                <w:rFonts w:ascii="Bookman Old Style" w:hAnsi="Bookman Old Style"/>
                <w:i/>
                <w:szCs w:val="24"/>
              </w:rPr>
              <w:t xml:space="preserve"> medidas, que experimenten distintas formas de medición y sepan</w:t>
            </w:r>
            <w:r w:rsidR="00813D56">
              <w:rPr>
                <w:rFonts w:ascii="Bookman Old Style" w:hAnsi="Bookman Old Style"/>
                <w:i/>
                <w:szCs w:val="24"/>
              </w:rPr>
              <w:t xml:space="preserve"> cómo usarlas.</w:t>
            </w:r>
            <w:r>
              <w:rPr>
                <w:rFonts w:ascii="Bookman Old Style" w:hAnsi="Bookman Old Style"/>
                <w:i/>
                <w:szCs w:val="24"/>
              </w:rPr>
              <w:t xml:space="preserve"> </w:t>
            </w:r>
          </w:p>
        </w:tc>
        <w:tc>
          <w:tcPr>
            <w:tcW w:w="2069" w:type="dxa"/>
            <w:shd w:val="clear" w:color="auto" w:fill="FABF8F" w:themeFill="accent6" w:themeFillTint="99"/>
          </w:tcPr>
          <w:p w14:paraId="2842410C" w14:textId="77777777" w:rsidR="00276A74" w:rsidRPr="002B545E" w:rsidRDefault="00276A74" w:rsidP="00746F4A">
            <w:pPr>
              <w:rPr>
                <w:rFonts w:ascii="Arial" w:hAnsi="Arial" w:cs="Arial"/>
                <w:sz w:val="24"/>
                <w:szCs w:val="24"/>
              </w:rPr>
            </w:pPr>
          </w:p>
          <w:p w14:paraId="10C63304" w14:textId="3C3B18AB" w:rsidR="00276A74" w:rsidRPr="002B545E" w:rsidRDefault="00276A74" w:rsidP="00746F4A">
            <w:pPr>
              <w:jc w:val="both"/>
              <w:rPr>
                <w:rFonts w:ascii="Arial" w:hAnsi="Arial" w:cs="Arial"/>
                <w:szCs w:val="24"/>
              </w:rPr>
            </w:pPr>
            <w:r w:rsidRPr="002B545E">
              <w:rPr>
                <w:rFonts w:ascii="Arial" w:hAnsi="Arial" w:cs="Arial"/>
                <w:szCs w:val="24"/>
              </w:rPr>
              <w:t>-</w:t>
            </w:r>
            <w:r w:rsidRPr="002B545E">
              <w:rPr>
                <w:rFonts w:ascii="Arial" w:hAnsi="Arial" w:cs="Arial"/>
                <w:b/>
                <w:szCs w:val="24"/>
              </w:rPr>
              <w:t>Identificar</w:t>
            </w:r>
            <w:r w:rsidR="004911C8" w:rsidRPr="002B545E">
              <w:rPr>
                <w:rFonts w:ascii="Arial" w:hAnsi="Arial" w:cs="Arial"/>
                <w:b/>
                <w:szCs w:val="24"/>
              </w:rPr>
              <w:t xml:space="preserve"> y conocer </w:t>
            </w:r>
            <w:r w:rsidR="004911C8" w:rsidRPr="002B545E">
              <w:rPr>
                <w:rFonts w:ascii="Arial" w:hAnsi="Arial" w:cs="Arial"/>
                <w:bCs/>
                <w:szCs w:val="24"/>
              </w:rPr>
              <w:t>la dimensión de los objetos</w:t>
            </w:r>
            <w:r w:rsidRPr="002B545E">
              <w:rPr>
                <w:rFonts w:ascii="Arial" w:hAnsi="Arial" w:cs="Arial"/>
                <w:szCs w:val="24"/>
              </w:rPr>
              <w:t>.</w:t>
            </w:r>
          </w:p>
          <w:p w14:paraId="1E9FE923" w14:textId="4D445BFB" w:rsidR="00276A74" w:rsidRPr="002B545E" w:rsidRDefault="004911C8" w:rsidP="00746F4A">
            <w:pPr>
              <w:rPr>
                <w:rFonts w:ascii="Arial" w:hAnsi="Arial" w:cs="Arial"/>
                <w:sz w:val="24"/>
                <w:szCs w:val="24"/>
              </w:rPr>
            </w:pPr>
            <w:r w:rsidRPr="002B545E">
              <w:rPr>
                <w:rFonts w:ascii="Arial" w:hAnsi="Arial" w:cs="Arial"/>
                <w:sz w:val="24"/>
                <w:szCs w:val="24"/>
              </w:rPr>
              <w:t>-</w:t>
            </w:r>
            <w:r w:rsidRPr="002B545E">
              <w:rPr>
                <w:rFonts w:ascii="Arial" w:hAnsi="Arial" w:cs="Arial"/>
                <w:b/>
                <w:bCs/>
                <w:sz w:val="24"/>
                <w:szCs w:val="24"/>
              </w:rPr>
              <w:t xml:space="preserve">identificar </w:t>
            </w:r>
            <w:r w:rsidRPr="002B545E">
              <w:rPr>
                <w:rFonts w:ascii="Arial" w:hAnsi="Arial" w:cs="Arial"/>
                <w:sz w:val="24"/>
                <w:szCs w:val="24"/>
              </w:rPr>
              <w:t>las maneras de medir y tomar las medidas</w:t>
            </w:r>
          </w:p>
          <w:p w14:paraId="77BF9E88" w14:textId="77777777" w:rsidR="00276A74" w:rsidRPr="002B545E" w:rsidRDefault="00276A74" w:rsidP="00746F4A">
            <w:pPr>
              <w:rPr>
                <w:rFonts w:ascii="Arial" w:hAnsi="Arial" w:cs="Arial"/>
                <w:sz w:val="24"/>
                <w:szCs w:val="24"/>
              </w:rPr>
            </w:pPr>
          </w:p>
          <w:p w14:paraId="0D31B7CD" w14:textId="77777777" w:rsidR="00276A74" w:rsidRPr="002B545E" w:rsidRDefault="00276A74" w:rsidP="00746F4A">
            <w:pPr>
              <w:rPr>
                <w:rFonts w:ascii="Arial" w:hAnsi="Arial" w:cs="Arial"/>
                <w:sz w:val="24"/>
                <w:szCs w:val="24"/>
              </w:rPr>
            </w:pPr>
          </w:p>
          <w:p w14:paraId="4764F8A2" w14:textId="77777777" w:rsidR="00276A74" w:rsidRPr="002B545E" w:rsidRDefault="00276A74" w:rsidP="00746F4A">
            <w:pPr>
              <w:rPr>
                <w:rFonts w:ascii="Arial" w:hAnsi="Arial" w:cs="Arial"/>
                <w:sz w:val="24"/>
                <w:szCs w:val="24"/>
              </w:rPr>
            </w:pPr>
          </w:p>
          <w:p w14:paraId="07A32B6F" w14:textId="77777777" w:rsidR="00276A74" w:rsidRPr="002B545E" w:rsidRDefault="00276A74" w:rsidP="00746F4A">
            <w:pPr>
              <w:rPr>
                <w:rFonts w:ascii="Arial" w:hAnsi="Arial" w:cs="Arial"/>
                <w:sz w:val="24"/>
                <w:szCs w:val="24"/>
              </w:rPr>
            </w:pPr>
          </w:p>
          <w:p w14:paraId="19C5E6DE" w14:textId="77777777" w:rsidR="00276A74" w:rsidRPr="002B545E" w:rsidRDefault="00276A74" w:rsidP="00746F4A">
            <w:pPr>
              <w:rPr>
                <w:rFonts w:ascii="Arial" w:hAnsi="Arial" w:cs="Arial"/>
                <w:sz w:val="24"/>
                <w:szCs w:val="24"/>
              </w:rPr>
            </w:pPr>
          </w:p>
          <w:p w14:paraId="58368633" w14:textId="77777777" w:rsidR="00276A74" w:rsidRPr="002B545E" w:rsidRDefault="00276A74" w:rsidP="00746F4A">
            <w:pPr>
              <w:rPr>
                <w:rFonts w:ascii="Arial" w:hAnsi="Arial" w:cs="Arial"/>
                <w:sz w:val="24"/>
                <w:szCs w:val="24"/>
              </w:rPr>
            </w:pPr>
          </w:p>
          <w:p w14:paraId="3EC72B2B" w14:textId="77777777" w:rsidR="00276A74" w:rsidRPr="002B545E" w:rsidRDefault="00276A74" w:rsidP="00746F4A">
            <w:pPr>
              <w:rPr>
                <w:rFonts w:ascii="Arial" w:hAnsi="Arial" w:cs="Arial"/>
                <w:sz w:val="24"/>
                <w:szCs w:val="24"/>
              </w:rPr>
            </w:pPr>
          </w:p>
          <w:p w14:paraId="79CFE5E3" w14:textId="77777777" w:rsidR="00276A74" w:rsidRPr="002B545E" w:rsidRDefault="00276A74" w:rsidP="00746F4A">
            <w:pPr>
              <w:rPr>
                <w:rFonts w:ascii="Arial" w:hAnsi="Arial" w:cs="Arial"/>
                <w:sz w:val="24"/>
                <w:szCs w:val="24"/>
              </w:rPr>
            </w:pPr>
          </w:p>
          <w:p w14:paraId="37B32A6E" w14:textId="77777777" w:rsidR="00276A74" w:rsidRPr="002B545E" w:rsidRDefault="00276A74" w:rsidP="00746F4A">
            <w:pPr>
              <w:rPr>
                <w:rFonts w:ascii="Arial" w:hAnsi="Arial" w:cs="Arial"/>
                <w:sz w:val="24"/>
                <w:szCs w:val="24"/>
              </w:rPr>
            </w:pPr>
          </w:p>
          <w:p w14:paraId="6F6F8644" w14:textId="77777777" w:rsidR="00276A74" w:rsidRPr="002B545E" w:rsidRDefault="00276A74" w:rsidP="00746F4A">
            <w:pPr>
              <w:jc w:val="center"/>
              <w:rPr>
                <w:rFonts w:ascii="Arial" w:hAnsi="Arial" w:cs="Arial"/>
                <w:sz w:val="24"/>
                <w:szCs w:val="24"/>
              </w:rPr>
            </w:pPr>
          </w:p>
        </w:tc>
        <w:tc>
          <w:tcPr>
            <w:tcW w:w="1958" w:type="dxa"/>
            <w:shd w:val="clear" w:color="auto" w:fill="FABF8F" w:themeFill="accent6" w:themeFillTint="99"/>
          </w:tcPr>
          <w:p w14:paraId="247EC369" w14:textId="77777777" w:rsidR="00276A74" w:rsidRPr="002B545E" w:rsidRDefault="00276A74" w:rsidP="00746F4A">
            <w:pPr>
              <w:jc w:val="both"/>
              <w:rPr>
                <w:rFonts w:ascii="Arial" w:hAnsi="Arial" w:cs="Arial"/>
                <w:sz w:val="24"/>
                <w:szCs w:val="24"/>
              </w:rPr>
            </w:pPr>
          </w:p>
          <w:p w14:paraId="2E1B4B6B" w14:textId="77777777" w:rsidR="00276A74" w:rsidRPr="002B545E" w:rsidRDefault="00276A74" w:rsidP="00746F4A">
            <w:pPr>
              <w:jc w:val="both"/>
              <w:rPr>
                <w:rFonts w:ascii="Arial" w:hAnsi="Arial" w:cs="Arial"/>
                <w:szCs w:val="24"/>
              </w:rPr>
            </w:pPr>
            <w:r w:rsidRPr="002B545E">
              <w:rPr>
                <w:rFonts w:ascii="Arial" w:hAnsi="Arial" w:cs="Arial"/>
                <w:szCs w:val="24"/>
              </w:rPr>
              <w:t>-</w:t>
            </w:r>
            <w:r w:rsidRPr="002B545E">
              <w:rPr>
                <w:rFonts w:ascii="Arial" w:hAnsi="Arial" w:cs="Arial"/>
                <w:b/>
                <w:szCs w:val="24"/>
              </w:rPr>
              <w:t xml:space="preserve">Experimentar </w:t>
            </w:r>
            <w:r w:rsidRPr="002B545E">
              <w:rPr>
                <w:rFonts w:ascii="Arial" w:hAnsi="Arial" w:cs="Arial"/>
                <w:szCs w:val="24"/>
              </w:rPr>
              <w:t>con el uso de unidades de medida no convencionales para obtener la medida del largo, ancho o alto de un objeto; la estatura de</w:t>
            </w:r>
          </w:p>
          <w:p w14:paraId="68290B28" w14:textId="77777777" w:rsidR="00276A74" w:rsidRPr="002B545E" w:rsidRDefault="00276A74" w:rsidP="00746F4A">
            <w:pPr>
              <w:jc w:val="both"/>
              <w:rPr>
                <w:rFonts w:ascii="Arial" w:hAnsi="Arial" w:cs="Arial"/>
                <w:szCs w:val="24"/>
              </w:rPr>
            </w:pPr>
            <w:r w:rsidRPr="002B545E">
              <w:rPr>
                <w:rFonts w:ascii="Arial" w:hAnsi="Arial" w:cs="Arial"/>
                <w:szCs w:val="24"/>
              </w:rPr>
              <w:t>una persona o la distancia entre dos puntos determinados.</w:t>
            </w:r>
          </w:p>
          <w:p w14:paraId="099DDBB8" w14:textId="0A7BFE42" w:rsidR="00276A74" w:rsidRPr="002B545E" w:rsidRDefault="004911C8" w:rsidP="00746F4A">
            <w:pPr>
              <w:jc w:val="both"/>
              <w:rPr>
                <w:rFonts w:ascii="Arial" w:hAnsi="Arial" w:cs="Arial"/>
              </w:rPr>
            </w:pPr>
            <w:r w:rsidRPr="002B545E">
              <w:rPr>
                <w:rFonts w:ascii="Arial" w:hAnsi="Arial" w:cs="Arial"/>
              </w:rPr>
              <w:lastRenderedPageBreak/>
              <w:t>-</w:t>
            </w:r>
            <w:r w:rsidR="002B545E" w:rsidRPr="002B545E">
              <w:rPr>
                <w:rFonts w:ascii="Arial" w:hAnsi="Arial" w:cs="Arial"/>
                <w:b/>
                <w:bCs/>
              </w:rPr>
              <w:t>Calcular</w:t>
            </w:r>
            <w:r w:rsidR="002B545E" w:rsidRPr="002B545E">
              <w:rPr>
                <w:rFonts w:ascii="Arial" w:hAnsi="Arial" w:cs="Arial"/>
              </w:rPr>
              <w:t xml:space="preserve"> la medida de </w:t>
            </w:r>
          </w:p>
          <w:p w14:paraId="0802E1B0" w14:textId="77777777" w:rsidR="00276A74" w:rsidRPr="002B545E" w:rsidRDefault="00276A74" w:rsidP="00746F4A">
            <w:pPr>
              <w:jc w:val="both"/>
              <w:rPr>
                <w:rFonts w:ascii="Arial" w:hAnsi="Arial" w:cs="Arial"/>
              </w:rPr>
            </w:pPr>
          </w:p>
          <w:p w14:paraId="7198C71F" w14:textId="77777777" w:rsidR="00276A74" w:rsidRPr="002B545E" w:rsidRDefault="00276A74" w:rsidP="00746F4A">
            <w:pPr>
              <w:jc w:val="both"/>
              <w:rPr>
                <w:rFonts w:ascii="Arial" w:hAnsi="Arial" w:cs="Arial"/>
              </w:rPr>
            </w:pPr>
          </w:p>
          <w:p w14:paraId="0D1BD438" w14:textId="77777777" w:rsidR="00276A74" w:rsidRPr="002B545E" w:rsidRDefault="00276A74" w:rsidP="00746F4A">
            <w:pPr>
              <w:jc w:val="both"/>
              <w:rPr>
                <w:rFonts w:ascii="Arial" w:hAnsi="Arial" w:cs="Arial"/>
              </w:rPr>
            </w:pPr>
          </w:p>
          <w:p w14:paraId="7FA927CE" w14:textId="77777777" w:rsidR="00276A74" w:rsidRPr="002B545E" w:rsidRDefault="00276A74" w:rsidP="00746F4A">
            <w:pPr>
              <w:jc w:val="both"/>
              <w:rPr>
                <w:rFonts w:ascii="Arial" w:hAnsi="Arial" w:cs="Arial"/>
              </w:rPr>
            </w:pPr>
          </w:p>
          <w:p w14:paraId="17690446" w14:textId="77777777" w:rsidR="00276A74" w:rsidRPr="002B545E" w:rsidRDefault="00276A74" w:rsidP="00746F4A">
            <w:pPr>
              <w:jc w:val="both"/>
              <w:rPr>
                <w:rFonts w:ascii="Arial" w:hAnsi="Arial" w:cs="Arial"/>
              </w:rPr>
            </w:pPr>
          </w:p>
          <w:p w14:paraId="32D59D6A" w14:textId="77777777" w:rsidR="00276A74" w:rsidRPr="002B545E" w:rsidRDefault="00276A74" w:rsidP="00746F4A">
            <w:pPr>
              <w:jc w:val="both"/>
              <w:rPr>
                <w:rFonts w:ascii="Arial" w:hAnsi="Arial" w:cs="Arial"/>
              </w:rPr>
            </w:pPr>
          </w:p>
          <w:p w14:paraId="4804B6E3" w14:textId="77777777" w:rsidR="00276A74" w:rsidRPr="002B545E" w:rsidRDefault="00276A74" w:rsidP="00746F4A">
            <w:pPr>
              <w:jc w:val="both"/>
              <w:rPr>
                <w:rFonts w:ascii="Arial" w:hAnsi="Arial" w:cs="Arial"/>
              </w:rPr>
            </w:pPr>
          </w:p>
          <w:p w14:paraId="77E8F1F6" w14:textId="77777777" w:rsidR="00276A74" w:rsidRPr="002B545E" w:rsidRDefault="00276A74" w:rsidP="00746F4A">
            <w:pPr>
              <w:jc w:val="both"/>
              <w:rPr>
                <w:rFonts w:ascii="Arial" w:hAnsi="Arial" w:cs="Arial"/>
              </w:rPr>
            </w:pPr>
          </w:p>
          <w:p w14:paraId="3E975FDB" w14:textId="77777777" w:rsidR="00276A74" w:rsidRPr="002B545E" w:rsidRDefault="00276A74" w:rsidP="00746F4A">
            <w:pPr>
              <w:jc w:val="both"/>
              <w:rPr>
                <w:rFonts w:ascii="Arial" w:hAnsi="Arial" w:cs="Arial"/>
              </w:rPr>
            </w:pPr>
          </w:p>
          <w:p w14:paraId="50452734" w14:textId="77777777" w:rsidR="00276A74" w:rsidRPr="002B545E" w:rsidRDefault="00276A74" w:rsidP="00746F4A">
            <w:pPr>
              <w:jc w:val="both"/>
              <w:rPr>
                <w:rFonts w:ascii="Arial" w:hAnsi="Arial" w:cs="Arial"/>
              </w:rPr>
            </w:pPr>
          </w:p>
          <w:p w14:paraId="07FDDD25" w14:textId="77777777" w:rsidR="00276A74" w:rsidRPr="002B545E" w:rsidRDefault="00276A74" w:rsidP="00746F4A">
            <w:pPr>
              <w:jc w:val="both"/>
              <w:rPr>
                <w:rFonts w:ascii="Arial" w:hAnsi="Arial" w:cs="Arial"/>
              </w:rPr>
            </w:pPr>
          </w:p>
          <w:p w14:paraId="31199375" w14:textId="77777777" w:rsidR="00276A74" w:rsidRPr="002B545E" w:rsidRDefault="00276A74" w:rsidP="00746F4A">
            <w:pPr>
              <w:jc w:val="both"/>
              <w:rPr>
                <w:rFonts w:ascii="Arial" w:hAnsi="Arial" w:cs="Arial"/>
              </w:rPr>
            </w:pPr>
          </w:p>
          <w:p w14:paraId="3D3AC021" w14:textId="77777777" w:rsidR="00276A74" w:rsidRPr="002B545E" w:rsidRDefault="00276A74" w:rsidP="00746F4A">
            <w:pPr>
              <w:jc w:val="both"/>
              <w:rPr>
                <w:rFonts w:ascii="Arial" w:hAnsi="Arial" w:cs="Arial"/>
              </w:rPr>
            </w:pPr>
          </w:p>
          <w:p w14:paraId="11E9768D" w14:textId="77777777" w:rsidR="00276A74" w:rsidRPr="002B545E" w:rsidRDefault="00276A74" w:rsidP="00746F4A">
            <w:pPr>
              <w:jc w:val="both"/>
              <w:rPr>
                <w:rFonts w:ascii="Arial" w:hAnsi="Arial" w:cs="Arial"/>
              </w:rPr>
            </w:pPr>
          </w:p>
        </w:tc>
        <w:tc>
          <w:tcPr>
            <w:tcW w:w="2800" w:type="dxa"/>
            <w:shd w:val="clear" w:color="auto" w:fill="FABF8F" w:themeFill="accent6" w:themeFillTint="99"/>
          </w:tcPr>
          <w:p w14:paraId="4475BA6B" w14:textId="77777777" w:rsidR="00276A74" w:rsidRPr="002B545E" w:rsidRDefault="00276A74" w:rsidP="00746F4A">
            <w:pPr>
              <w:jc w:val="both"/>
              <w:rPr>
                <w:rFonts w:ascii="Arial" w:hAnsi="Arial" w:cs="Arial"/>
                <w:i/>
                <w:szCs w:val="24"/>
              </w:rPr>
            </w:pPr>
          </w:p>
          <w:p w14:paraId="737D6160" w14:textId="77777777" w:rsidR="00276A74" w:rsidRPr="002B545E" w:rsidRDefault="00276A74" w:rsidP="00746F4A">
            <w:pPr>
              <w:jc w:val="both"/>
              <w:rPr>
                <w:rFonts w:ascii="Arial" w:hAnsi="Arial" w:cs="Arial"/>
                <w:i/>
                <w:szCs w:val="24"/>
              </w:rPr>
            </w:pPr>
            <w:r w:rsidRPr="002B545E">
              <w:rPr>
                <w:rFonts w:ascii="Arial" w:hAnsi="Arial" w:cs="Arial"/>
                <w:i/>
                <w:szCs w:val="24"/>
              </w:rPr>
              <w:t>“El proceso de medir consiste en comparar una cantidad dada de</w:t>
            </w:r>
          </w:p>
          <w:p w14:paraId="2C0D9D28" w14:textId="77777777" w:rsidR="00276A74" w:rsidRPr="002B545E" w:rsidRDefault="00276A74" w:rsidP="00746F4A">
            <w:pPr>
              <w:jc w:val="both"/>
              <w:rPr>
                <w:rFonts w:ascii="Arial" w:hAnsi="Arial" w:cs="Arial"/>
                <w:i/>
                <w:szCs w:val="24"/>
              </w:rPr>
            </w:pPr>
            <w:r w:rsidRPr="002B545E">
              <w:rPr>
                <w:rFonts w:ascii="Arial" w:hAnsi="Arial" w:cs="Arial"/>
                <w:i/>
                <w:szCs w:val="24"/>
              </w:rPr>
              <w:t>longitud, de otro objeto que se</w:t>
            </w:r>
          </w:p>
          <w:p w14:paraId="2152D5FC" w14:textId="77777777" w:rsidR="00276A74" w:rsidRPr="002B545E" w:rsidRDefault="00276A74" w:rsidP="00746F4A">
            <w:pPr>
              <w:jc w:val="both"/>
              <w:rPr>
                <w:rFonts w:ascii="Arial" w:hAnsi="Arial" w:cs="Arial"/>
                <w:i/>
                <w:szCs w:val="24"/>
              </w:rPr>
            </w:pPr>
            <w:r w:rsidRPr="002B545E">
              <w:rPr>
                <w:rFonts w:ascii="Arial" w:hAnsi="Arial" w:cs="Arial"/>
                <w:i/>
                <w:szCs w:val="24"/>
              </w:rPr>
              <w:t>considera como unidad. Es decir que resolver situaciones de medición, significa determinar el número de</w:t>
            </w:r>
          </w:p>
          <w:p w14:paraId="01E7DED8" w14:textId="0CBFE34F" w:rsidR="00276A74" w:rsidRPr="002B545E" w:rsidRDefault="00276A74" w:rsidP="00746F4A">
            <w:pPr>
              <w:jc w:val="both"/>
              <w:rPr>
                <w:rFonts w:ascii="Arial" w:hAnsi="Arial" w:cs="Arial"/>
                <w:i/>
                <w:szCs w:val="24"/>
              </w:rPr>
            </w:pPr>
            <w:r w:rsidRPr="002B545E">
              <w:rPr>
                <w:rFonts w:ascii="Arial" w:hAnsi="Arial" w:cs="Arial"/>
                <w:i/>
                <w:szCs w:val="24"/>
              </w:rPr>
              <w:t>veces que una unidad elegida está contenida en otra de la misma magnitud”</w:t>
            </w:r>
          </w:p>
          <w:p w14:paraId="77410EAC" w14:textId="77777777" w:rsidR="00276A74" w:rsidRPr="002B545E" w:rsidRDefault="002B545E" w:rsidP="00746F4A">
            <w:pPr>
              <w:jc w:val="right"/>
              <w:rPr>
                <w:rFonts w:ascii="Arial" w:hAnsi="Arial" w:cs="Arial"/>
                <w:sz w:val="24"/>
                <w:szCs w:val="24"/>
              </w:rPr>
            </w:pPr>
            <w:sdt>
              <w:sdtPr>
                <w:rPr>
                  <w:rFonts w:ascii="Arial" w:hAnsi="Arial" w:cs="Arial"/>
                  <w:sz w:val="24"/>
                  <w:szCs w:val="24"/>
                </w:rPr>
                <w:id w:val="-2064859750"/>
                <w:citation/>
              </w:sdtPr>
              <w:sdtContent>
                <w:r w:rsidRPr="002B545E">
                  <w:rPr>
                    <w:rFonts w:ascii="Arial" w:hAnsi="Arial" w:cs="Arial"/>
                    <w:sz w:val="24"/>
                    <w:szCs w:val="24"/>
                  </w:rPr>
                  <w:fldChar w:fldCharType="begin"/>
                </w:r>
                <w:r w:rsidRPr="002B545E">
                  <w:rPr>
                    <w:rFonts w:ascii="Arial" w:hAnsi="Arial" w:cs="Arial"/>
                    <w:i/>
                    <w:szCs w:val="24"/>
                  </w:rPr>
                  <w:instrText xml:space="preserve"> CITATION Qua \l 3082 </w:instrText>
                </w:r>
                <w:r w:rsidRPr="002B545E">
                  <w:rPr>
                    <w:rFonts w:ascii="Arial" w:hAnsi="Arial" w:cs="Arial"/>
                    <w:sz w:val="24"/>
                    <w:szCs w:val="24"/>
                  </w:rPr>
                  <w:fldChar w:fldCharType="separate"/>
                </w:r>
                <w:r w:rsidRPr="002B545E">
                  <w:rPr>
                    <w:rFonts w:ascii="Arial" w:hAnsi="Arial" w:cs="Arial"/>
                    <w:noProof/>
                    <w:szCs w:val="24"/>
                  </w:rPr>
                  <w:t>(Quaranta &amp; Ozon)</w:t>
                </w:r>
                <w:r w:rsidRPr="002B545E">
                  <w:rPr>
                    <w:rFonts w:ascii="Arial" w:hAnsi="Arial" w:cs="Arial"/>
                    <w:sz w:val="24"/>
                    <w:szCs w:val="24"/>
                  </w:rPr>
                  <w:fldChar w:fldCharType="end"/>
                </w:r>
              </w:sdtContent>
            </w:sdt>
          </w:p>
          <w:p w14:paraId="7FCFEEE2" w14:textId="5CA7217C" w:rsidR="002B545E" w:rsidRPr="002B545E" w:rsidRDefault="002B545E" w:rsidP="002B545E">
            <w:pPr>
              <w:rPr>
                <w:rFonts w:ascii="Arial" w:hAnsi="Arial" w:cs="Arial"/>
              </w:rPr>
            </w:pPr>
            <w:r w:rsidRPr="002B545E">
              <w:rPr>
                <w:rFonts w:ascii="Arial" w:hAnsi="Arial" w:cs="Arial"/>
              </w:rPr>
              <w:t xml:space="preserve">Para iniciar a los niños en los procesos sociales de la medición, se deben brindar </w:t>
            </w:r>
            <w:proofErr w:type="spellStart"/>
            <w:r w:rsidRPr="002B545E">
              <w:rPr>
                <w:rFonts w:ascii="Arial" w:hAnsi="Arial" w:cs="Arial"/>
              </w:rPr>
              <w:t>oportundades</w:t>
            </w:r>
            <w:proofErr w:type="spellEnd"/>
            <w:r w:rsidRPr="002B545E">
              <w:rPr>
                <w:rFonts w:ascii="Arial" w:hAnsi="Arial" w:cs="Arial"/>
              </w:rPr>
              <w:t xml:space="preserve"> para que puedan vincular aquellos conocimientos que construyeron en el entorno cotidiano con los contenidos de enseñanza y, de ese modo, ampliarlos y cargarlos de sentido. Habrá que plantear problemas que “[...] permitan comenzar a relativizar algunas certezas que los niños pequeños tienen en cuanto a las magnitudes. Los niños pequeños usan con solvencia y en forma indistinta medidas relativas a </w:t>
            </w:r>
            <w:proofErr w:type="spellStart"/>
            <w:r w:rsidRPr="002B545E">
              <w:rPr>
                <w:rFonts w:ascii="Arial" w:hAnsi="Arial" w:cs="Arial"/>
              </w:rPr>
              <w:t>si</w:t>
            </w:r>
            <w:proofErr w:type="spellEnd"/>
            <w:r w:rsidRPr="002B545E">
              <w:rPr>
                <w:rFonts w:ascii="Arial" w:hAnsi="Arial" w:cs="Arial"/>
              </w:rPr>
              <w:t xml:space="preserve"> mismos, a su tamaño, a lo que ellos creen que es “grande o chico”.</w:t>
            </w:r>
          </w:p>
          <w:p w14:paraId="375CC415" w14:textId="4EAF220D" w:rsidR="002B545E" w:rsidRPr="002B545E" w:rsidRDefault="002B545E" w:rsidP="002B545E">
            <w:pPr>
              <w:rPr>
                <w:rFonts w:ascii="Arial" w:hAnsi="Arial" w:cs="Arial"/>
                <w:sz w:val="24"/>
                <w:szCs w:val="24"/>
              </w:rPr>
            </w:pPr>
            <w:r w:rsidRPr="002B545E">
              <w:rPr>
                <w:rFonts w:ascii="Arial" w:hAnsi="Arial" w:cs="Arial"/>
              </w:rPr>
              <w:t>(</w:t>
            </w:r>
            <w:r w:rsidRPr="002B545E">
              <w:rPr>
                <w:rFonts w:ascii="Arial" w:hAnsi="Arial" w:cs="Arial"/>
              </w:rPr>
              <w:t xml:space="preserve">A. Castro, </w:t>
            </w:r>
            <w:proofErr w:type="spellStart"/>
            <w:r w:rsidRPr="002B545E">
              <w:rPr>
                <w:rFonts w:ascii="Arial" w:hAnsi="Arial" w:cs="Arial"/>
              </w:rPr>
              <w:t>ibídem</w:t>
            </w:r>
            <w:proofErr w:type="spellEnd"/>
            <w:r w:rsidRPr="002B545E">
              <w:rPr>
                <w:rFonts w:ascii="Arial" w:hAnsi="Arial" w:cs="Arial"/>
              </w:rPr>
              <w:t>)</w:t>
            </w:r>
          </w:p>
        </w:tc>
      </w:tr>
      <w:tr w:rsidR="00813D56" w14:paraId="5FA7CF02" w14:textId="77777777" w:rsidTr="00B9080F">
        <w:tc>
          <w:tcPr>
            <w:tcW w:w="1125" w:type="dxa"/>
            <w:vMerge/>
            <w:shd w:val="clear" w:color="auto" w:fill="D99594" w:themeFill="accent2" w:themeFillTint="99"/>
          </w:tcPr>
          <w:p w14:paraId="018BBD2D" w14:textId="77777777" w:rsidR="00276A74" w:rsidRDefault="00276A74" w:rsidP="00746F4A"/>
        </w:tc>
        <w:tc>
          <w:tcPr>
            <w:tcW w:w="1602" w:type="dxa"/>
            <w:vMerge/>
            <w:shd w:val="clear" w:color="auto" w:fill="D99594" w:themeFill="accent2" w:themeFillTint="99"/>
          </w:tcPr>
          <w:p w14:paraId="68E51C9F" w14:textId="77777777" w:rsidR="00276A74" w:rsidRDefault="00276A74" w:rsidP="00746F4A"/>
        </w:tc>
        <w:tc>
          <w:tcPr>
            <w:tcW w:w="2170" w:type="dxa"/>
          </w:tcPr>
          <w:p w14:paraId="3887DF39" w14:textId="77777777" w:rsidR="00276A74" w:rsidRDefault="00276A74" w:rsidP="00746F4A">
            <w:pPr>
              <w:jc w:val="both"/>
              <w:rPr>
                <w:rFonts w:ascii="Bookman Old Style" w:hAnsi="Bookman Old Style"/>
                <w:i/>
                <w:sz w:val="24"/>
                <w:szCs w:val="24"/>
              </w:rPr>
            </w:pPr>
          </w:p>
          <w:p w14:paraId="4F8B5C62" w14:textId="77777777" w:rsidR="00276A74" w:rsidRDefault="00276A74" w:rsidP="00746F4A">
            <w:pPr>
              <w:jc w:val="center"/>
              <w:rPr>
                <w:rFonts w:ascii="Bookman Old Style" w:hAnsi="Bookman Old Style"/>
                <w:i/>
                <w:szCs w:val="24"/>
              </w:rPr>
            </w:pPr>
          </w:p>
          <w:p w14:paraId="3063EACD" w14:textId="77777777" w:rsidR="00276A74" w:rsidRDefault="00276A74" w:rsidP="00746F4A">
            <w:pPr>
              <w:jc w:val="center"/>
              <w:rPr>
                <w:rFonts w:ascii="Bookman Old Style" w:hAnsi="Bookman Old Style"/>
                <w:i/>
                <w:szCs w:val="24"/>
              </w:rPr>
            </w:pPr>
          </w:p>
          <w:p w14:paraId="04339417" w14:textId="77777777" w:rsidR="00276A74" w:rsidRDefault="00276A74" w:rsidP="00746F4A">
            <w:pPr>
              <w:jc w:val="center"/>
              <w:rPr>
                <w:rFonts w:ascii="Bookman Old Style" w:hAnsi="Bookman Old Style"/>
                <w:i/>
                <w:szCs w:val="24"/>
              </w:rPr>
            </w:pPr>
          </w:p>
          <w:p w14:paraId="49C4F31F" w14:textId="77777777" w:rsidR="00276A74" w:rsidRDefault="00276A74" w:rsidP="00746F4A">
            <w:pPr>
              <w:jc w:val="center"/>
              <w:rPr>
                <w:rFonts w:ascii="Bookman Old Style" w:hAnsi="Bookman Old Style"/>
                <w:i/>
                <w:szCs w:val="24"/>
              </w:rPr>
            </w:pPr>
          </w:p>
          <w:p w14:paraId="23AFD204" w14:textId="77777777" w:rsidR="00276A74" w:rsidRPr="00F9194C" w:rsidRDefault="00276A74" w:rsidP="00746F4A">
            <w:pPr>
              <w:jc w:val="center"/>
              <w:rPr>
                <w:rFonts w:ascii="Bookman Old Style" w:hAnsi="Bookman Old Style"/>
                <w:i/>
                <w:sz w:val="24"/>
                <w:szCs w:val="24"/>
              </w:rPr>
            </w:pPr>
            <w:r w:rsidRPr="00231A21">
              <w:rPr>
                <w:rFonts w:ascii="Bookman Old Style" w:hAnsi="Bookman Old Style"/>
                <w:i/>
                <w:szCs w:val="24"/>
              </w:rPr>
              <w:t>Identifica varios eventos de su vida cotidiana y dice el orden en que ocurren.</w:t>
            </w:r>
          </w:p>
        </w:tc>
        <w:tc>
          <w:tcPr>
            <w:tcW w:w="2270" w:type="dxa"/>
          </w:tcPr>
          <w:p w14:paraId="2B18B08E" w14:textId="77777777" w:rsidR="00276A74" w:rsidRDefault="00276A74" w:rsidP="00746F4A">
            <w:pPr>
              <w:jc w:val="both"/>
              <w:rPr>
                <w:rFonts w:ascii="Bookman Old Style" w:hAnsi="Bookman Old Style"/>
                <w:i/>
                <w:sz w:val="24"/>
                <w:szCs w:val="24"/>
              </w:rPr>
            </w:pPr>
          </w:p>
          <w:p w14:paraId="6D3A0DE7" w14:textId="77777777" w:rsidR="00276A74" w:rsidRPr="00231A21" w:rsidRDefault="00276A74" w:rsidP="00746F4A">
            <w:pPr>
              <w:jc w:val="both"/>
              <w:rPr>
                <w:rFonts w:ascii="Bookman Old Style" w:hAnsi="Bookman Old Style"/>
                <w:i/>
                <w:szCs w:val="24"/>
              </w:rPr>
            </w:pPr>
            <w:r w:rsidRPr="00231A21">
              <w:rPr>
                <w:rFonts w:ascii="Bookman Old Style" w:hAnsi="Bookman Old Style"/>
                <w:i/>
                <w:szCs w:val="24"/>
              </w:rPr>
              <w:lastRenderedPageBreak/>
              <w:t>Se espera que los alumnos(as) identifiquen algunos sucesos de su día. A partir de las imágenes o registros de preguntas, tomando</w:t>
            </w:r>
          </w:p>
          <w:p w14:paraId="67343A59" w14:textId="77777777" w:rsidR="00276A74" w:rsidRDefault="00276A74" w:rsidP="00746F4A">
            <w:pPr>
              <w:jc w:val="both"/>
            </w:pPr>
            <w:r w:rsidRPr="00231A21">
              <w:rPr>
                <w:rFonts w:ascii="Bookman Old Style" w:hAnsi="Bookman Old Style"/>
                <w:i/>
                <w:szCs w:val="24"/>
              </w:rPr>
              <w:t>en cuenta el orden en que se desarrollan.</w:t>
            </w:r>
          </w:p>
        </w:tc>
        <w:tc>
          <w:tcPr>
            <w:tcW w:w="2069" w:type="dxa"/>
          </w:tcPr>
          <w:p w14:paraId="59AF43AB" w14:textId="77777777" w:rsidR="00276A74" w:rsidRDefault="00276A74" w:rsidP="00746F4A">
            <w:pPr>
              <w:rPr>
                <w:rFonts w:ascii="Bookman Old Style" w:hAnsi="Bookman Old Style"/>
                <w:sz w:val="24"/>
                <w:szCs w:val="24"/>
              </w:rPr>
            </w:pPr>
          </w:p>
          <w:p w14:paraId="33C3E112" w14:textId="77777777" w:rsidR="00276A74" w:rsidRDefault="00276A74" w:rsidP="00746F4A">
            <w:pPr>
              <w:jc w:val="both"/>
              <w:rPr>
                <w:rFonts w:ascii="Bookman Old Style" w:hAnsi="Bookman Old Style"/>
                <w:szCs w:val="24"/>
              </w:rPr>
            </w:pPr>
            <w:r w:rsidRPr="00231A21">
              <w:rPr>
                <w:rFonts w:ascii="Bookman Old Style" w:hAnsi="Bookman Old Style"/>
                <w:szCs w:val="24"/>
              </w:rPr>
              <w:lastRenderedPageBreak/>
              <w:t>-</w:t>
            </w:r>
            <w:r w:rsidRPr="00231A21">
              <w:rPr>
                <w:rFonts w:ascii="Bookman Old Style" w:hAnsi="Bookman Old Style"/>
                <w:b/>
                <w:szCs w:val="24"/>
              </w:rPr>
              <w:t xml:space="preserve">Reflexionar </w:t>
            </w:r>
            <w:r w:rsidRPr="00231A21">
              <w:rPr>
                <w:rFonts w:ascii="Bookman Old Style" w:hAnsi="Bookman Old Style"/>
                <w:szCs w:val="24"/>
              </w:rPr>
              <w:t>acerca de la sucesión de eventos</w:t>
            </w:r>
            <w:r>
              <w:rPr>
                <w:rFonts w:ascii="Bookman Old Style" w:hAnsi="Bookman Old Style"/>
                <w:szCs w:val="24"/>
              </w:rPr>
              <w:t xml:space="preserve"> y el orden en que ocurren</w:t>
            </w:r>
            <w:r w:rsidRPr="00231A21">
              <w:rPr>
                <w:rFonts w:ascii="Bookman Old Style" w:hAnsi="Bookman Old Style"/>
                <w:szCs w:val="24"/>
              </w:rPr>
              <w:t>.</w:t>
            </w:r>
          </w:p>
          <w:p w14:paraId="7C9E433B" w14:textId="77777777" w:rsidR="00276A74" w:rsidRDefault="00276A74" w:rsidP="00746F4A">
            <w:pPr>
              <w:jc w:val="both"/>
              <w:rPr>
                <w:rFonts w:ascii="Bookman Old Style" w:hAnsi="Bookman Old Style"/>
                <w:szCs w:val="24"/>
              </w:rPr>
            </w:pPr>
          </w:p>
          <w:p w14:paraId="5E862A83" w14:textId="77777777" w:rsidR="00276A74"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Identificar</w:t>
            </w:r>
            <w:r w:rsidRPr="00231A21">
              <w:rPr>
                <w:rFonts w:ascii="Bookman Old Style" w:hAnsi="Bookman Old Style"/>
                <w:szCs w:val="24"/>
              </w:rPr>
              <w:t xml:space="preserve"> algunas regularidades en su vida cotidiana.</w:t>
            </w:r>
          </w:p>
          <w:p w14:paraId="5C19DC00" w14:textId="77777777" w:rsidR="00276A74" w:rsidRPr="00231A21" w:rsidRDefault="00276A74" w:rsidP="00746F4A">
            <w:pPr>
              <w:jc w:val="both"/>
              <w:rPr>
                <w:rFonts w:ascii="Bookman Old Style" w:hAnsi="Bookman Old Style"/>
                <w:szCs w:val="24"/>
              </w:rPr>
            </w:pPr>
          </w:p>
          <w:p w14:paraId="6719C1DE" w14:textId="77777777" w:rsidR="00276A74" w:rsidRPr="0020296D"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Reconocer</w:t>
            </w:r>
            <w:r w:rsidRPr="00231A21">
              <w:rPr>
                <w:rFonts w:ascii="Bookman Old Style" w:hAnsi="Bookman Old Style"/>
                <w:szCs w:val="24"/>
              </w:rPr>
              <w:t xml:space="preserve"> la noción del tiempo.</w:t>
            </w:r>
          </w:p>
        </w:tc>
        <w:tc>
          <w:tcPr>
            <w:tcW w:w="1958" w:type="dxa"/>
          </w:tcPr>
          <w:p w14:paraId="622F41A1" w14:textId="77777777" w:rsidR="00276A74" w:rsidRDefault="00276A74" w:rsidP="00746F4A">
            <w:pPr>
              <w:jc w:val="both"/>
              <w:rPr>
                <w:rFonts w:ascii="Bookman Old Style" w:hAnsi="Bookman Old Style"/>
                <w:sz w:val="24"/>
                <w:szCs w:val="24"/>
              </w:rPr>
            </w:pPr>
          </w:p>
          <w:p w14:paraId="49F5B17A"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lastRenderedPageBreak/>
              <w:t>-</w:t>
            </w:r>
            <w:r w:rsidRPr="00231A21">
              <w:rPr>
                <w:rFonts w:ascii="Bookman Old Style" w:hAnsi="Bookman Old Style"/>
                <w:b/>
                <w:szCs w:val="24"/>
              </w:rPr>
              <w:t xml:space="preserve">Ordenar </w:t>
            </w:r>
            <w:r w:rsidRPr="00231A21">
              <w:rPr>
                <w:rFonts w:ascii="Bookman Old Style" w:hAnsi="Bookman Old Style"/>
                <w:szCs w:val="24"/>
              </w:rPr>
              <w:t xml:space="preserve">actividades de arriba hacia abajo en una columna en función del tiempo de un día. </w:t>
            </w:r>
          </w:p>
          <w:p w14:paraId="71A6760D"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Organizar</w:t>
            </w:r>
            <w:r w:rsidRPr="00231A21">
              <w:rPr>
                <w:rFonts w:ascii="Bookman Old Style" w:hAnsi="Bookman Old Style"/>
                <w:szCs w:val="24"/>
              </w:rPr>
              <w:t xml:space="preserve"> en orden los sucesos de un día.</w:t>
            </w:r>
          </w:p>
          <w:p w14:paraId="1A0BBDAC"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Representar </w:t>
            </w:r>
            <w:r w:rsidRPr="00231A21">
              <w:rPr>
                <w:rFonts w:ascii="Bookman Old Style" w:hAnsi="Bookman Old Style"/>
                <w:szCs w:val="24"/>
              </w:rPr>
              <w:t>gráficamente con letreros o dibujos eventos de su vida cotidiana.</w:t>
            </w:r>
          </w:p>
          <w:p w14:paraId="4F782728" w14:textId="77777777" w:rsidR="00276A74" w:rsidRDefault="00276A74" w:rsidP="00746F4A">
            <w:pPr>
              <w:jc w:val="both"/>
              <w:rPr>
                <w:rFonts w:ascii="Bookman Old Style" w:hAnsi="Bookman Old Style"/>
                <w:sz w:val="24"/>
                <w:szCs w:val="24"/>
              </w:rPr>
            </w:pPr>
          </w:p>
          <w:p w14:paraId="4F8301CC" w14:textId="77777777" w:rsidR="00276A74" w:rsidRDefault="00276A74" w:rsidP="00746F4A">
            <w:pPr>
              <w:jc w:val="both"/>
              <w:rPr>
                <w:rFonts w:ascii="Bookman Old Style" w:hAnsi="Bookman Old Style"/>
                <w:sz w:val="24"/>
                <w:szCs w:val="24"/>
              </w:rPr>
            </w:pPr>
          </w:p>
          <w:p w14:paraId="6FE8C7E6" w14:textId="77777777" w:rsidR="00276A74" w:rsidRDefault="00276A74" w:rsidP="00746F4A">
            <w:pPr>
              <w:jc w:val="both"/>
              <w:rPr>
                <w:rFonts w:ascii="Bookman Old Style" w:hAnsi="Bookman Old Style"/>
                <w:sz w:val="24"/>
                <w:szCs w:val="24"/>
              </w:rPr>
            </w:pPr>
          </w:p>
          <w:p w14:paraId="5049A5C2" w14:textId="77777777" w:rsidR="00276A74" w:rsidRDefault="00276A74" w:rsidP="00746F4A">
            <w:pPr>
              <w:jc w:val="both"/>
              <w:rPr>
                <w:rFonts w:ascii="Bookman Old Style" w:hAnsi="Bookman Old Style"/>
                <w:sz w:val="24"/>
                <w:szCs w:val="24"/>
              </w:rPr>
            </w:pPr>
          </w:p>
          <w:p w14:paraId="3468F033" w14:textId="77777777" w:rsidR="00276A74" w:rsidRDefault="00276A74" w:rsidP="00746F4A">
            <w:pPr>
              <w:jc w:val="both"/>
              <w:rPr>
                <w:rFonts w:ascii="Bookman Old Style" w:hAnsi="Bookman Old Style"/>
                <w:sz w:val="24"/>
                <w:szCs w:val="24"/>
              </w:rPr>
            </w:pPr>
          </w:p>
          <w:p w14:paraId="38D39D82" w14:textId="77777777" w:rsidR="00276A74" w:rsidRDefault="00276A74" w:rsidP="00746F4A">
            <w:pPr>
              <w:jc w:val="both"/>
              <w:rPr>
                <w:rFonts w:ascii="Bookman Old Style" w:hAnsi="Bookman Old Style"/>
                <w:sz w:val="24"/>
                <w:szCs w:val="24"/>
              </w:rPr>
            </w:pPr>
          </w:p>
          <w:p w14:paraId="294E5AEC" w14:textId="77777777" w:rsidR="00276A74" w:rsidRDefault="00276A74" w:rsidP="00746F4A">
            <w:pPr>
              <w:jc w:val="both"/>
              <w:rPr>
                <w:rFonts w:ascii="Bookman Old Style" w:hAnsi="Bookman Old Style"/>
                <w:sz w:val="24"/>
                <w:szCs w:val="24"/>
              </w:rPr>
            </w:pPr>
          </w:p>
          <w:p w14:paraId="3E02C948" w14:textId="77777777" w:rsidR="00276A74" w:rsidRDefault="00276A74" w:rsidP="00746F4A">
            <w:pPr>
              <w:jc w:val="both"/>
              <w:rPr>
                <w:rFonts w:ascii="Bookman Old Style" w:hAnsi="Bookman Old Style"/>
                <w:sz w:val="24"/>
                <w:szCs w:val="24"/>
              </w:rPr>
            </w:pPr>
          </w:p>
          <w:p w14:paraId="0BF095D1" w14:textId="77777777" w:rsidR="00276A74" w:rsidRDefault="00276A74" w:rsidP="00746F4A">
            <w:pPr>
              <w:jc w:val="both"/>
              <w:rPr>
                <w:rFonts w:ascii="Bookman Old Style" w:hAnsi="Bookman Old Style"/>
                <w:sz w:val="24"/>
                <w:szCs w:val="24"/>
              </w:rPr>
            </w:pPr>
          </w:p>
          <w:p w14:paraId="27B0316B" w14:textId="77777777" w:rsidR="00276A74" w:rsidRDefault="00276A74" w:rsidP="00746F4A">
            <w:pPr>
              <w:jc w:val="both"/>
              <w:rPr>
                <w:rFonts w:ascii="Bookman Old Style" w:hAnsi="Bookman Old Style"/>
                <w:sz w:val="24"/>
                <w:szCs w:val="24"/>
              </w:rPr>
            </w:pPr>
          </w:p>
          <w:p w14:paraId="2D649C15" w14:textId="77777777" w:rsidR="00276A74" w:rsidRDefault="00276A74" w:rsidP="00746F4A">
            <w:pPr>
              <w:jc w:val="both"/>
              <w:rPr>
                <w:rFonts w:ascii="Bookman Old Style" w:hAnsi="Bookman Old Style"/>
                <w:sz w:val="24"/>
                <w:szCs w:val="24"/>
              </w:rPr>
            </w:pPr>
          </w:p>
          <w:p w14:paraId="07C48CAD" w14:textId="77777777" w:rsidR="00276A74" w:rsidRPr="004F168D" w:rsidRDefault="00276A74" w:rsidP="00746F4A">
            <w:pPr>
              <w:jc w:val="both"/>
              <w:rPr>
                <w:rFonts w:ascii="Bookman Old Style" w:hAnsi="Bookman Old Style"/>
                <w:sz w:val="24"/>
                <w:szCs w:val="24"/>
              </w:rPr>
            </w:pPr>
          </w:p>
        </w:tc>
        <w:tc>
          <w:tcPr>
            <w:tcW w:w="2800" w:type="dxa"/>
          </w:tcPr>
          <w:p w14:paraId="1A55816C" w14:textId="77777777" w:rsidR="00276A74" w:rsidRDefault="00276A74" w:rsidP="00746F4A">
            <w:pPr>
              <w:rPr>
                <w:rFonts w:ascii="Bookman Old Style" w:hAnsi="Bookman Old Style"/>
                <w:i/>
                <w:szCs w:val="24"/>
              </w:rPr>
            </w:pPr>
          </w:p>
          <w:p w14:paraId="5D52C507" w14:textId="77777777" w:rsidR="00276A74" w:rsidRDefault="00276A74" w:rsidP="00746F4A">
            <w:pPr>
              <w:jc w:val="both"/>
              <w:rPr>
                <w:rFonts w:ascii="Bookman Old Style" w:hAnsi="Bookman Old Style"/>
                <w:i/>
                <w:szCs w:val="24"/>
              </w:rPr>
            </w:pPr>
            <w:r>
              <w:rPr>
                <w:rFonts w:ascii="Bookman Old Style" w:hAnsi="Bookman Old Style"/>
                <w:i/>
                <w:szCs w:val="24"/>
              </w:rPr>
              <w:lastRenderedPageBreak/>
              <w:t>“La noche sigue al día, las horas de las comidas suceden con clara regularidad, van a la escuela todas las mañanas después del desayuno, juega a determinadas horas y así sucesivamente. Esta rutina diaria facilita el desarrollo de la experiencia por medio de la cual van ligando la sucesión de eventos, que identifican en su vida cotidiana”</w:t>
            </w:r>
          </w:p>
          <w:p w14:paraId="4B5D919B" w14:textId="77777777" w:rsidR="00276A74" w:rsidRPr="0068217D" w:rsidRDefault="00B9080F" w:rsidP="00746F4A">
            <w:pPr>
              <w:jc w:val="right"/>
              <w:rPr>
                <w:rFonts w:ascii="Bookman Old Style" w:hAnsi="Bookman Old Style"/>
                <w:i/>
                <w:szCs w:val="24"/>
              </w:rPr>
            </w:pPr>
            <w:sdt>
              <w:sdtPr>
                <w:rPr>
                  <w:rFonts w:ascii="Bookman Old Style" w:hAnsi="Bookman Old Style"/>
                  <w:i/>
                  <w:szCs w:val="24"/>
                </w:rPr>
                <w:id w:val="1844589977"/>
                <w:citation/>
              </w:sdtPr>
              <w:sdtEndPr/>
              <w:sdtContent>
                <w:r w:rsidR="00276A74">
                  <w:rPr>
                    <w:rFonts w:ascii="Bookman Old Style" w:hAnsi="Bookman Old Style"/>
                    <w:i/>
                    <w:szCs w:val="24"/>
                  </w:rPr>
                  <w:fldChar w:fldCharType="begin"/>
                </w:r>
                <w:r w:rsidR="00276A74">
                  <w:rPr>
                    <w:rFonts w:ascii="Bookman Old Style" w:hAnsi="Bookman Old Style"/>
                    <w:i/>
                    <w:szCs w:val="24"/>
                  </w:rPr>
                  <w:instrText xml:space="preserve"> CITATION KLo99 \l 3082 </w:instrText>
                </w:r>
                <w:r w:rsidR="00276A74">
                  <w:rPr>
                    <w:rFonts w:ascii="Bookman Old Style" w:hAnsi="Bookman Old Style"/>
                    <w:i/>
                    <w:szCs w:val="24"/>
                  </w:rPr>
                  <w:fldChar w:fldCharType="separate"/>
                </w:r>
                <w:r w:rsidR="00276A74" w:rsidRPr="00A03B45">
                  <w:rPr>
                    <w:rFonts w:ascii="Bookman Old Style" w:hAnsi="Bookman Old Style"/>
                    <w:noProof/>
                    <w:szCs w:val="24"/>
                  </w:rPr>
                  <w:t>(K.Lovell, 1999)</w:t>
                </w:r>
                <w:r w:rsidR="00276A74">
                  <w:rPr>
                    <w:rFonts w:ascii="Bookman Old Style" w:hAnsi="Bookman Old Style"/>
                    <w:i/>
                    <w:szCs w:val="24"/>
                  </w:rPr>
                  <w:fldChar w:fldCharType="end"/>
                </w:r>
              </w:sdtContent>
            </w:sdt>
          </w:p>
        </w:tc>
      </w:tr>
      <w:tr w:rsidR="00813D56" w14:paraId="1ED87466" w14:textId="77777777" w:rsidTr="00B9080F">
        <w:tc>
          <w:tcPr>
            <w:tcW w:w="1125" w:type="dxa"/>
            <w:vMerge/>
            <w:shd w:val="clear" w:color="auto" w:fill="D99594" w:themeFill="accent2" w:themeFillTint="99"/>
          </w:tcPr>
          <w:p w14:paraId="43BD688D" w14:textId="77777777" w:rsidR="00276A74" w:rsidRDefault="00276A74" w:rsidP="00746F4A"/>
        </w:tc>
        <w:tc>
          <w:tcPr>
            <w:tcW w:w="1602" w:type="dxa"/>
            <w:vMerge/>
            <w:shd w:val="clear" w:color="auto" w:fill="D99594" w:themeFill="accent2" w:themeFillTint="99"/>
          </w:tcPr>
          <w:p w14:paraId="5460C77B" w14:textId="77777777" w:rsidR="00276A74" w:rsidRDefault="00276A74" w:rsidP="00746F4A"/>
        </w:tc>
        <w:tc>
          <w:tcPr>
            <w:tcW w:w="2170" w:type="dxa"/>
          </w:tcPr>
          <w:p w14:paraId="1FD1A6DB" w14:textId="77777777" w:rsidR="00276A74" w:rsidRDefault="00276A74" w:rsidP="00746F4A">
            <w:pPr>
              <w:jc w:val="both"/>
              <w:rPr>
                <w:rFonts w:ascii="Bookman Old Style" w:hAnsi="Bookman Old Style"/>
                <w:i/>
                <w:sz w:val="24"/>
                <w:szCs w:val="24"/>
              </w:rPr>
            </w:pPr>
          </w:p>
          <w:p w14:paraId="48FAEBFC" w14:textId="77777777" w:rsidR="00276A74" w:rsidRDefault="00276A74" w:rsidP="00746F4A">
            <w:pPr>
              <w:jc w:val="center"/>
              <w:rPr>
                <w:rFonts w:ascii="Bookman Old Style" w:hAnsi="Bookman Old Style"/>
                <w:i/>
                <w:szCs w:val="24"/>
              </w:rPr>
            </w:pPr>
          </w:p>
          <w:p w14:paraId="5D3C06E0" w14:textId="77777777" w:rsidR="00276A74" w:rsidRDefault="00276A74" w:rsidP="00746F4A">
            <w:pPr>
              <w:jc w:val="center"/>
              <w:rPr>
                <w:rFonts w:ascii="Bookman Old Style" w:hAnsi="Bookman Old Style"/>
                <w:i/>
                <w:szCs w:val="24"/>
              </w:rPr>
            </w:pPr>
          </w:p>
          <w:p w14:paraId="62E0A187" w14:textId="77777777" w:rsidR="00276A74" w:rsidRDefault="00276A74" w:rsidP="00746F4A">
            <w:pPr>
              <w:jc w:val="center"/>
              <w:rPr>
                <w:rFonts w:ascii="Bookman Old Style" w:hAnsi="Bookman Old Style"/>
                <w:i/>
                <w:szCs w:val="24"/>
              </w:rPr>
            </w:pPr>
          </w:p>
          <w:p w14:paraId="5EA1B64C" w14:textId="77777777" w:rsidR="00276A74" w:rsidRDefault="00276A74" w:rsidP="00746F4A">
            <w:pPr>
              <w:jc w:val="center"/>
              <w:rPr>
                <w:rFonts w:ascii="Bookman Old Style" w:hAnsi="Bookman Old Style"/>
                <w:i/>
                <w:szCs w:val="24"/>
              </w:rPr>
            </w:pPr>
          </w:p>
          <w:p w14:paraId="7CDB5DEB" w14:textId="77777777" w:rsidR="00276A74" w:rsidRPr="00231A21" w:rsidRDefault="00276A74" w:rsidP="00746F4A">
            <w:pPr>
              <w:jc w:val="center"/>
              <w:rPr>
                <w:rFonts w:ascii="Bookman Old Style" w:hAnsi="Bookman Old Style"/>
                <w:i/>
                <w:szCs w:val="24"/>
              </w:rPr>
            </w:pPr>
            <w:r w:rsidRPr="00231A21">
              <w:rPr>
                <w:rFonts w:ascii="Bookman Old Style" w:hAnsi="Bookman Old Style"/>
                <w:i/>
                <w:szCs w:val="24"/>
              </w:rPr>
              <w:t>Usa expresiones temporales y representaciones gráficas para explicar la sucesión de</w:t>
            </w:r>
          </w:p>
          <w:p w14:paraId="06AEF82F" w14:textId="77777777" w:rsidR="00276A74" w:rsidRPr="00F71728" w:rsidRDefault="00276A74" w:rsidP="00746F4A">
            <w:pPr>
              <w:jc w:val="center"/>
            </w:pPr>
            <w:r>
              <w:rPr>
                <w:rFonts w:ascii="Bookman Old Style" w:hAnsi="Bookman Old Style"/>
                <w:i/>
                <w:szCs w:val="24"/>
              </w:rPr>
              <w:t>eventos.</w:t>
            </w:r>
          </w:p>
        </w:tc>
        <w:tc>
          <w:tcPr>
            <w:tcW w:w="2270" w:type="dxa"/>
          </w:tcPr>
          <w:p w14:paraId="0173E7A3" w14:textId="77777777" w:rsidR="00276A74" w:rsidRDefault="00276A74" w:rsidP="00746F4A">
            <w:pPr>
              <w:jc w:val="both"/>
              <w:rPr>
                <w:rFonts w:ascii="Bookman Old Style" w:hAnsi="Bookman Old Style"/>
                <w:i/>
                <w:sz w:val="24"/>
                <w:szCs w:val="24"/>
              </w:rPr>
            </w:pPr>
          </w:p>
          <w:p w14:paraId="568A1368" w14:textId="77777777" w:rsidR="00276A74" w:rsidRPr="00231A21" w:rsidRDefault="00276A74" w:rsidP="00746F4A">
            <w:pPr>
              <w:jc w:val="both"/>
              <w:rPr>
                <w:rFonts w:ascii="Bookman Old Style" w:hAnsi="Bookman Old Style"/>
                <w:i/>
                <w:szCs w:val="24"/>
              </w:rPr>
            </w:pPr>
            <w:r w:rsidRPr="00231A21">
              <w:rPr>
                <w:rFonts w:ascii="Bookman Old Style" w:hAnsi="Bookman Old Style"/>
                <w:i/>
                <w:szCs w:val="24"/>
              </w:rPr>
              <w:lastRenderedPageBreak/>
              <w:t>Los alumnos interpreten el calendario y avancen en la comprensión de cómo se organiza el tiempo</w:t>
            </w:r>
          </w:p>
          <w:p w14:paraId="0A1769A8" w14:textId="77777777" w:rsidR="00276A74" w:rsidRPr="009E3911" w:rsidRDefault="00276A74" w:rsidP="00746F4A">
            <w:pPr>
              <w:jc w:val="both"/>
              <w:rPr>
                <w:rFonts w:ascii="Bookman Old Style" w:hAnsi="Bookman Old Style"/>
                <w:i/>
                <w:sz w:val="24"/>
                <w:szCs w:val="24"/>
              </w:rPr>
            </w:pPr>
            <w:r w:rsidRPr="00231A21">
              <w:rPr>
                <w:rFonts w:ascii="Bookman Old Style" w:hAnsi="Bookman Old Style"/>
                <w:i/>
                <w:szCs w:val="24"/>
              </w:rPr>
              <w:t>y la repetición de sucesos.</w:t>
            </w:r>
          </w:p>
        </w:tc>
        <w:tc>
          <w:tcPr>
            <w:tcW w:w="2069" w:type="dxa"/>
          </w:tcPr>
          <w:p w14:paraId="3F3D0E0D" w14:textId="77777777" w:rsidR="00276A74" w:rsidRDefault="00276A74" w:rsidP="00746F4A">
            <w:pPr>
              <w:rPr>
                <w:rFonts w:ascii="Bookman Old Style" w:hAnsi="Bookman Old Style"/>
                <w:sz w:val="24"/>
                <w:szCs w:val="24"/>
              </w:rPr>
            </w:pPr>
          </w:p>
          <w:p w14:paraId="2450CF28"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lastRenderedPageBreak/>
              <w:t>-</w:t>
            </w:r>
            <w:r w:rsidRPr="00231A21">
              <w:rPr>
                <w:rFonts w:ascii="Bookman Old Style" w:hAnsi="Bookman Old Style"/>
                <w:b/>
                <w:szCs w:val="24"/>
              </w:rPr>
              <w:t>Interpretar</w:t>
            </w:r>
            <w:r w:rsidRPr="00231A21">
              <w:rPr>
                <w:rFonts w:ascii="Bookman Old Style" w:hAnsi="Bookman Old Style"/>
                <w:szCs w:val="24"/>
              </w:rPr>
              <w:t xml:space="preserve"> el calendario para que avanzar en la comprensión de cómo se organiza el tiempo</w:t>
            </w:r>
          </w:p>
          <w:p w14:paraId="4B28017B"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y la repetición de sucesos.</w:t>
            </w:r>
          </w:p>
          <w:p w14:paraId="58CD9E41" w14:textId="77777777" w:rsidR="00276A74" w:rsidRDefault="00276A74" w:rsidP="00746F4A">
            <w:pPr>
              <w:jc w:val="both"/>
              <w:rPr>
                <w:rFonts w:ascii="Bookman Old Style" w:hAnsi="Bookman Old Style"/>
                <w:szCs w:val="24"/>
              </w:rPr>
            </w:pPr>
          </w:p>
          <w:p w14:paraId="633D03E5"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Identificar</w:t>
            </w:r>
            <w:r w:rsidRPr="00231A21">
              <w:rPr>
                <w:rFonts w:ascii="Bookman Old Style" w:hAnsi="Bookman Old Style"/>
                <w:szCs w:val="24"/>
              </w:rPr>
              <w:t xml:space="preserve"> los días de la semana y los meses del año.</w:t>
            </w:r>
          </w:p>
          <w:p w14:paraId="36CB51B1"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Comprender</w:t>
            </w:r>
            <w:r w:rsidRPr="00231A21">
              <w:rPr>
                <w:rFonts w:ascii="Bookman Old Style" w:hAnsi="Bookman Old Style"/>
                <w:szCs w:val="24"/>
              </w:rPr>
              <w:t xml:space="preserve"> la función de los números dentro de un calendario.</w:t>
            </w:r>
          </w:p>
          <w:p w14:paraId="3109C38D" w14:textId="77777777" w:rsidR="00276A74" w:rsidRPr="004F168D" w:rsidRDefault="00276A74" w:rsidP="00746F4A">
            <w:pPr>
              <w:rPr>
                <w:rFonts w:ascii="Bookman Old Style" w:hAnsi="Bookman Old Style"/>
                <w:sz w:val="24"/>
                <w:szCs w:val="24"/>
              </w:rPr>
            </w:pPr>
          </w:p>
        </w:tc>
        <w:tc>
          <w:tcPr>
            <w:tcW w:w="1958" w:type="dxa"/>
          </w:tcPr>
          <w:p w14:paraId="5E9FC04D" w14:textId="77777777" w:rsidR="00276A74" w:rsidRPr="00231A21" w:rsidRDefault="00276A74" w:rsidP="00746F4A">
            <w:pPr>
              <w:rPr>
                <w:rFonts w:ascii="Bookman Old Style" w:hAnsi="Bookman Old Style"/>
                <w:szCs w:val="24"/>
              </w:rPr>
            </w:pPr>
          </w:p>
          <w:p w14:paraId="31A14023"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lastRenderedPageBreak/>
              <w:t>-</w:t>
            </w:r>
            <w:r w:rsidRPr="00231A21">
              <w:rPr>
                <w:rFonts w:ascii="Bookman Old Style" w:hAnsi="Bookman Old Style"/>
                <w:b/>
                <w:szCs w:val="24"/>
              </w:rPr>
              <w:t>Organizar</w:t>
            </w:r>
            <w:r w:rsidRPr="00231A21">
              <w:rPr>
                <w:rFonts w:ascii="Bookman Old Style" w:hAnsi="Bookman Old Style"/>
                <w:szCs w:val="24"/>
              </w:rPr>
              <w:t xml:space="preserve"> el tiempo de una semana y un</w:t>
            </w:r>
          </w:p>
          <w:p w14:paraId="1226435A"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mes en una tabla, registrando eventos que son familiares e identificando secuencias y repetición de sucesos.</w:t>
            </w:r>
          </w:p>
          <w:p w14:paraId="60F295DB"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Usar</w:t>
            </w:r>
            <w:r w:rsidRPr="00231A21">
              <w:rPr>
                <w:rFonts w:ascii="Bookman Old Style" w:hAnsi="Bookman Old Style"/>
                <w:szCs w:val="24"/>
              </w:rPr>
              <w:t xml:space="preserve"> expresiones como: día, noche, mañana, tarde, antes, después, día, semana, mes.</w:t>
            </w:r>
          </w:p>
          <w:p w14:paraId="556BDB4F"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Ubicar</w:t>
            </w:r>
            <w:r w:rsidRPr="00231A21">
              <w:rPr>
                <w:rFonts w:ascii="Bookman Old Style" w:hAnsi="Bookman Old Style"/>
                <w:szCs w:val="24"/>
              </w:rPr>
              <w:t xml:space="preserve"> algunas actividades que efectúan en determinados días en un calendario.</w:t>
            </w:r>
          </w:p>
          <w:p w14:paraId="25C93CFE" w14:textId="77777777" w:rsidR="00276A74" w:rsidRPr="00231A21" w:rsidRDefault="00276A74" w:rsidP="00746F4A">
            <w:pPr>
              <w:rPr>
                <w:rFonts w:ascii="Bookman Old Style" w:hAnsi="Bookman Old Style"/>
                <w:szCs w:val="24"/>
              </w:rPr>
            </w:pPr>
          </w:p>
          <w:p w14:paraId="3435A734" w14:textId="77777777" w:rsidR="00276A74" w:rsidRDefault="00276A74" w:rsidP="00746F4A">
            <w:pPr>
              <w:rPr>
                <w:rFonts w:ascii="Bookman Old Style" w:hAnsi="Bookman Old Style"/>
                <w:szCs w:val="24"/>
              </w:rPr>
            </w:pPr>
          </w:p>
          <w:p w14:paraId="095C41F2" w14:textId="77777777" w:rsidR="00276A74" w:rsidRDefault="00276A74" w:rsidP="00746F4A">
            <w:pPr>
              <w:rPr>
                <w:rFonts w:ascii="Bookman Old Style" w:hAnsi="Bookman Old Style"/>
                <w:szCs w:val="24"/>
              </w:rPr>
            </w:pPr>
          </w:p>
          <w:p w14:paraId="335AA267" w14:textId="77777777" w:rsidR="00276A74" w:rsidRDefault="00276A74" w:rsidP="00746F4A">
            <w:pPr>
              <w:rPr>
                <w:rFonts w:ascii="Bookman Old Style" w:hAnsi="Bookman Old Style"/>
                <w:szCs w:val="24"/>
              </w:rPr>
            </w:pPr>
          </w:p>
          <w:p w14:paraId="371519D1" w14:textId="77777777" w:rsidR="00276A74" w:rsidRDefault="00276A74" w:rsidP="00746F4A">
            <w:pPr>
              <w:rPr>
                <w:rFonts w:ascii="Bookman Old Style" w:hAnsi="Bookman Old Style"/>
                <w:szCs w:val="24"/>
              </w:rPr>
            </w:pPr>
          </w:p>
          <w:p w14:paraId="3F8C3CF2" w14:textId="77777777" w:rsidR="00276A74" w:rsidRPr="00231A21" w:rsidRDefault="00276A74" w:rsidP="00746F4A">
            <w:pPr>
              <w:rPr>
                <w:rFonts w:ascii="Bookman Old Style" w:hAnsi="Bookman Old Style"/>
                <w:szCs w:val="24"/>
              </w:rPr>
            </w:pPr>
          </w:p>
        </w:tc>
        <w:tc>
          <w:tcPr>
            <w:tcW w:w="2800" w:type="dxa"/>
          </w:tcPr>
          <w:p w14:paraId="020AD77A" w14:textId="77777777" w:rsidR="00276A74" w:rsidRDefault="00276A74" w:rsidP="00746F4A">
            <w:pPr>
              <w:rPr>
                <w:rFonts w:ascii="Bookman Old Style" w:hAnsi="Bookman Old Style"/>
                <w:sz w:val="24"/>
                <w:szCs w:val="24"/>
              </w:rPr>
            </w:pPr>
          </w:p>
          <w:p w14:paraId="74F90256" w14:textId="77777777" w:rsidR="00276A74" w:rsidRPr="0068217D" w:rsidRDefault="00276A74" w:rsidP="00746F4A">
            <w:pPr>
              <w:jc w:val="both"/>
              <w:rPr>
                <w:rFonts w:ascii="Bookman Old Style" w:hAnsi="Bookman Old Style"/>
                <w:i/>
                <w:szCs w:val="24"/>
              </w:rPr>
            </w:pPr>
            <w:r>
              <w:rPr>
                <w:rFonts w:ascii="Bookman Old Style" w:hAnsi="Bookman Old Style"/>
                <w:i/>
                <w:szCs w:val="24"/>
              </w:rPr>
              <w:lastRenderedPageBreak/>
              <w:t>“</w:t>
            </w:r>
            <w:r w:rsidRPr="0068217D">
              <w:rPr>
                <w:rFonts w:ascii="Bookman Old Style" w:hAnsi="Bookman Old Style"/>
                <w:i/>
                <w:szCs w:val="24"/>
              </w:rPr>
              <w:t>Si bien el tiempo es la magnitud más difícil de medir es importante que el docente plantee</w:t>
            </w:r>
          </w:p>
          <w:p w14:paraId="0FDBA518" w14:textId="77777777" w:rsidR="00276A74" w:rsidRPr="0068217D" w:rsidRDefault="00276A74" w:rsidP="00746F4A">
            <w:pPr>
              <w:jc w:val="both"/>
              <w:rPr>
                <w:rFonts w:ascii="Bookman Old Style" w:hAnsi="Bookman Old Style"/>
                <w:i/>
                <w:szCs w:val="24"/>
              </w:rPr>
            </w:pPr>
            <w:r w:rsidRPr="0068217D">
              <w:rPr>
                <w:rFonts w:ascii="Bookman Old Style" w:hAnsi="Bookman Old Style"/>
                <w:i/>
                <w:szCs w:val="24"/>
              </w:rPr>
              <w:t>ac</w:t>
            </w:r>
            <w:r>
              <w:rPr>
                <w:rFonts w:ascii="Bookman Old Style" w:hAnsi="Bookman Old Style"/>
                <w:i/>
                <w:szCs w:val="24"/>
              </w:rPr>
              <w:t>tividades con la intención de</w:t>
            </w:r>
            <w:r w:rsidRPr="0068217D">
              <w:rPr>
                <w:rFonts w:ascii="Bookman Old Style" w:hAnsi="Bookman Old Style"/>
                <w:i/>
                <w:szCs w:val="24"/>
              </w:rPr>
              <w:t xml:space="preserve"> que ayuden a construir la noción de tiempo</w:t>
            </w:r>
            <w:r>
              <w:rPr>
                <w:rFonts w:ascii="Bookman Old Style" w:hAnsi="Bookman Old Style"/>
                <w:i/>
                <w:szCs w:val="24"/>
              </w:rPr>
              <w:t xml:space="preserve"> en los niños</w:t>
            </w:r>
            <w:r w:rsidRPr="0068217D">
              <w:rPr>
                <w:rFonts w:ascii="Bookman Old Style" w:hAnsi="Bookman Old Style"/>
                <w:i/>
                <w:szCs w:val="24"/>
              </w:rPr>
              <w:t>. Así, por ejemplo, señalar</w:t>
            </w:r>
          </w:p>
          <w:p w14:paraId="785939E5" w14:textId="77777777" w:rsidR="00276A74" w:rsidRPr="0068217D" w:rsidRDefault="00276A74" w:rsidP="00746F4A">
            <w:pPr>
              <w:jc w:val="both"/>
              <w:rPr>
                <w:rFonts w:ascii="Bookman Old Style" w:hAnsi="Bookman Old Style"/>
                <w:i/>
                <w:szCs w:val="24"/>
              </w:rPr>
            </w:pPr>
            <w:r w:rsidRPr="0068217D">
              <w:rPr>
                <w:rFonts w:ascii="Bookman Old Style" w:hAnsi="Bookman Old Style"/>
                <w:i/>
                <w:szCs w:val="24"/>
              </w:rPr>
              <w:t>en un calendario los días de semana que van al jardín, los días que alguien cumple años contribuye a que</w:t>
            </w:r>
          </w:p>
          <w:p w14:paraId="120EFE88" w14:textId="77777777" w:rsidR="00276A74" w:rsidRDefault="00276A74" w:rsidP="00746F4A">
            <w:pPr>
              <w:jc w:val="both"/>
              <w:rPr>
                <w:rFonts w:ascii="Bookman Old Style" w:hAnsi="Bookman Old Style"/>
                <w:i/>
                <w:szCs w:val="24"/>
              </w:rPr>
            </w:pPr>
            <w:r w:rsidRPr="0068217D">
              <w:rPr>
                <w:rFonts w:ascii="Bookman Old Style" w:hAnsi="Bookman Old Style"/>
                <w:i/>
                <w:szCs w:val="24"/>
              </w:rPr>
              <w:t>los niños</w:t>
            </w:r>
            <w:r>
              <w:rPr>
                <w:rFonts w:ascii="Bookman Old Style" w:hAnsi="Bookman Old Style"/>
                <w:i/>
                <w:szCs w:val="24"/>
              </w:rPr>
              <w:t xml:space="preserve"> vayan situándose en el tiempo”</w:t>
            </w:r>
          </w:p>
          <w:p w14:paraId="64475017" w14:textId="77777777" w:rsidR="00276A74" w:rsidRDefault="00B9080F" w:rsidP="00746F4A">
            <w:pPr>
              <w:jc w:val="right"/>
              <w:rPr>
                <w:rFonts w:ascii="Bookman Old Style" w:hAnsi="Bookman Old Style"/>
                <w:sz w:val="24"/>
                <w:szCs w:val="24"/>
              </w:rPr>
            </w:pPr>
            <w:sdt>
              <w:sdtPr>
                <w:rPr>
                  <w:rFonts w:ascii="Bookman Old Style" w:hAnsi="Bookman Old Style"/>
                  <w:i/>
                  <w:szCs w:val="24"/>
                </w:rPr>
                <w:id w:val="1566841597"/>
                <w:citation/>
              </w:sdtPr>
              <w:sdtEndPr/>
              <w:sdtContent>
                <w:r w:rsidR="00276A74">
                  <w:rPr>
                    <w:rFonts w:ascii="Bookman Old Style" w:hAnsi="Bookman Old Style"/>
                    <w:i/>
                    <w:szCs w:val="24"/>
                  </w:rPr>
                  <w:fldChar w:fldCharType="begin"/>
                </w:r>
                <w:r w:rsidR="00276A74">
                  <w:rPr>
                    <w:rFonts w:ascii="Bookman Old Style" w:hAnsi="Bookman Old Style"/>
                    <w:i/>
                    <w:szCs w:val="24"/>
                  </w:rPr>
                  <w:instrText xml:space="preserve"> CITATION Qua \l 3082 </w:instrText>
                </w:r>
                <w:r w:rsidR="00276A74">
                  <w:rPr>
                    <w:rFonts w:ascii="Bookman Old Style" w:hAnsi="Bookman Old Style"/>
                    <w:i/>
                    <w:szCs w:val="24"/>
                  </w:rPr>
                  <w:fldChar w:fldCharType="separate"/>
                </w:r>
                <w:r w:rsidR="00276A74" w:rsidRPr="00A03B45">
                  <w:rPr>
                    <w:rFonts w:ascii="Bookman Old Style" w:hAnsi="Bookman Old Style"/>
                    <w:noProof/>
                    <w:szCs w:val="24"/>
                  </w:rPr>
                  <w:t>(Quaranta &amp; Ozon)</w:t>
                </w:r>
                <w:r w:rsidR="00276A74">
                  <w:rPr>
                    <w:rFonts w:ascii="Bookman Old Style" w:hAnsi="Bookman Old Style"/>
                    <w:i/>
                    <w:szCs w:val="24"/>
                  </w:rPr>
                  <w:fldChar w:fldCharType="end"/>
                </w:r>
              </w:sdtContent>
            </w:sdt>
          </w:p>
        </w:tc>
      </w:tr>
      <w:tr w:rsidR="00813D56" w14:paraId="2D1ECE8F" w14:textId="77777777" w:rsidTr="00B9080F">
        <w:tc>
          <w:tcPr>
            <w:tcW w:w="1125" w:type="dxa"/>
            <w:vMerge/>
            <w:shd w:val="clear" w:color="auto" w:fill="D99594" w:themeFill="accent2" w:themeFillTint="99"/>
          </w:tcPr>
          <w:p w14:paraId="70F63210" w14:textId="77777777" w:rsidR="00276A74" w:rsidRDefault="00276A74" w:rsidP="00746F4A"/>
        </w:tc>
        <w:tc>
          <w:tcPr>
            <w:tcW w:w="1602" w:type="dxa"/>
            <w:vMerge/>
            <w:shd w:val="clear" w:color="auto" w:fill="D99594" w:themeFill="accent2" w:themeFillTint="99"/>
          </w:tcPr>
          <w:p w14:paraId="2FEB74D1" w14:textId="77777777" w:rsidR="00276A74" w:rsidRDefault="00276A74" w:rsidP="00746F4A"/>
        </w:tc>
        <w:tc>
          <w:tcPr>
            <w:tcW w:w="2170" w:type="dxa"/>
          </w:tcPr>
          <w:p w14:paraId="76ED4A11" w14:textId="77777777" w:rsidR="00276A74" w:rsidRDefault="00276A74" w:rsidP="00746F4A">
            <w:pPr>
              <w:jc w:val="both"/>
              <w:rPr>
                <w:rFonts w:ascii="Bookman Old Style" w:hAnsi="Bookman Old Style"/>
                <w:i/>
                <w:sz w:val="24"/>
                <w:szCs w:val="24"/>
              </w:rPr>
            </w:pPr>
          </w:p>
          <w:p w14:paraId="083F6DB5" w14:textId="77777777" w:rsidR="00276A74" w:rsidRDefault="00276A74" w:rsidP="00746F4A">
            <w:pPr>
              <w:jc w:val="center"/>
              <w:rPr>
                <w:rFonts w:ascii="Bookman Old Style" w:hAnsi="Bookman Old Style"/>
                <w:i/>
                <w:szCs w:val="24"/>
              </w:rPr>
            </w:pPr>
          </w:p>
          <w:p w14:paraId="0460723A" w14:textId="77777777" w:rsidR="00276A74" w:rsidRDefault="00276A74" w:rsidP="00746F4A">
            <w:pPr>
              <w:jc w:val="center"/>
              <w:rPr>
                <w:rFonts w:ascii="Bookman Old Style" w:hAnsi="Bookman Old Style"/>
                <w:i/>
                <w:szCs w:val="24"/>
              </w:rPr>
            </w:pPr>
          </w:p>
          <w:p w14:paraId="030ADAC3" w14:textId="77777777" w:rsidR="00276A74" w:rsidRDefault="00276A74" w:rsidP="00746F4A">
            <w:pPr>
              <w:jc w:val="center"/>
              <w:rPr>
                <w:rFonts w:ascii="Bookman Old Style" w:hAnsi="Bookman Old Style"/>
                <w:i/>
                <w:szCs w:val="24"/>
              </w:rPr>
            </w:pPr>
          </w:p>
          <w:p w14:paraId="52772D73" w14:textId="77777777" w:rsidR="00276A74" w:rsidRDefault="00276A74" w:rsidP="00746F4A">
            <w:pPr>
              <w:jc w:val="center"/>
              <w:rPr>
                <w:rFonts w:ascii="Bookman Old Style" w:hAnsi="Bookman Old Style"/>
                <w:i/>
                <w:szCs w:val="24"/>
              </w:rPr>
            </w:pPr>
          </w:p>
          <w:p w14:paraId="411780FA" w14:textId="77777777" w:rsidR="00276A74" w:rsidRPr="00F9194C" w:rsidRDefault="00276A74" w:rsidP="00746F4A">
            <w:pPr>
              <w:jc w:val="center"/>
              <w:rPr>
                <w:rFonts w:ascii="Bookman Old Style" w:hAnsi="Bookman Old Style"/>
                <w:i/>
                <w:sz w:val="24"/>
                <w:szCs w:val="24"/>
              </w:rPr>
            </w:pPr>
            <w:r w:rsidRPr="00231A21">
              <w:rPr>
                <w:rFonts w:ascii="Bookman Old Style" w:hAnsi="Bookman Old Style"/>
                <w:i/>
                <w:szCs w:val="24"/>
              </w:rPr>
              <w:t>Usa unidades no convencionales para medir la capacidad con distintos propósitos.</w:t>
            </w:r>
          </w:p>
        </w:tc>
        <w:tc>
          <w:tcPr>
            <w:tcW w:w="2270" w:type="dxa"/>
          </w:tcPr>
          <w:p w14:paraId="3DBBCC64" w14:textId="77777777" w:rsidR="00276A74" w:rsidRPr="00231A21" w:rsidRDefault="00276A74" w:rsidP="00746F4A">
            <w:pPr>
              <w:jc w:val="both"/>
              <w:rPr>
                <w:rFonts w:ascii="Bookman Old Style" w:hAnsi="Bookman Old Style"/>
                <w:i/>
                <w:szCs w:val="24"/>
              </w:rPr>
            </w:pPr>
          </w:p>
          <w:p w14:paraId="689CDC70" w14:textId="77777777" w:rsidR="00276A74" w:rsidRPr="00231A21" w:rsidRDefault="00276A74" w:rsidP="00746F4A">
            <w:pPr>
              <w:jc w:val="both"/>
              <w:rPr>
                <w:rFonts w:ascii="Bookman Old Style" w:hAnsi="Bookman Old Style"/>
                <w:i/>
                <w:szCs w:val="24"/>
              </w:rPr>
            </w:pPr>
            <w:r w:rsidRPr="00231A21">
              <w:rPr>
                <w:rFonts w:ascii="Bookman Old Style" w:hAnsi="Bookman Old Style"/>
                <w:i/>
                <w:szCs w:val="24"/>
              </w:rPr>
              <w:t xml:space="preserve">La intención es que los alumnos realicen estimaciones o mediciones efectivas sobre la capacidad, para que puedan dar una respuesta numérica, mediante el uso de unidades de medida no convencionales. </w:t>
            </w:r>
          </w:p>
        </w:tc>
        <w:tc>
          <w:tcPr>
            <w:tcW w:w="2069" w:type="dxa"/>
          </w:tcPr>
          <w:p w14:paraId="64C192CC" w14:textId="77777777" w:rsidR="00276A74" w:rsidRPr="00231A21" w:rsidRDefault="00276A74" w:rsidP="00746F4A">
            <w:pPr>
              <w:rPr>
                <w:rFonts w:ascii="Bookman Old Style" w:hAnsi="Bookman Old Style"/>
                <w:szCs w:val="24"/>
              </w:rPr>
            </w:pPr>
          </w:p>
          <w:p w14:paraId="71297B57" w14:textId="77777777" w:rsidR="00276A74" w:rsidRPr="006C3C18" w:rsidRDefault="00276A74" w:rsidP="00746F4A">
            <w:pPr>
              <w:jc w:val="both"/>
              <w:rPr>
                <w:rFonts w:ascii="Bookman Old Style" w:hAnsi="Bookman Old Style"/>
                <w:szCs w:val="24"/>
              </w:rPr>
            </w:pPr>
            <w:r w:rsidRPr="006C3C18">
              <w:rPr>
                <w:rFonts w:ascii="Bookman Old Style" w:hAnsi="Bookman Old Style"/>
              </w:rPr>
              <w:t>-</w:t>
            </w:r>
            <w:r w:rsidRPr="006C3C18">
              <w:rPr>
                <w:rFonts w:ascii="Bookman Old Style" w:hAnsi="Bookman Old Style"/>
                <w:b/>
              </w:rPr>
              <w:t>Reconocer</w:t>
            </w:r>
            <w:r w:rsidRPr="006C3C18">
              <w:rPr>
                <w:rFonts w:ascii="Bookman Old Style" w:hAnsi="Bookman Old Style"/>
              </w:rPr>
              <w:t xml:space="preserve"> la capacidad mayor, igual o menor entre recipientes.</w:t>
            </w:r>
          </w:p>
          <w:p w14:paraId="5F6DB3A3" w14:textId="77777777" w:rsidR="00276A74" w:rsidRDefault="00276A74" w:rsidP="00746F4A">
            <w:pPr>
              <w:jc w:val="both"/>
              <w:rPr>
                <w:rFonts w:ascii="Bookman Old Style" w:hAnsi="Bookman Old Style"/>
                <w:szCs w:val="24"/>
              </w:rPr>
            </w:pPr>
          </w:p>
          <w:p w14:paraId="0E9157F3"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Estimar </w:t>
            </w:r>
            <w:r w:rsidRPr="00231A21">
              <w:rPr>
                <w:rFonts w:ascii="Bookman Old Style" w:hAnsi="Bookman Old Style"/>
                <w:szCs w:val="24"/>
              </w:rPr>
              <w:t>acerca de la capacidad de un recipiente.</w:t>
            </w:r>
          </w:p>
        </w:tc>
        <w:tc>
          <w:tcPr>
            <w:tcW w:w="1958" w:type="dxa"/>
          </w:tcPr>
          <w:p w14:paraId="78E7AFAF" w14:textId="77777777" w:rsidR="00276A74" w:rsidRPr="00231A21" w:rsidRDefault="00276A74" w:rsidP="00746F4A">
            <w:pPr>
              <w:jc w:val="both"/>
              <w:rPr>
                <w:rFonts w:ascii="Bookman Old Style" w:hAnsi="Bookman Old Style"/>
                <w:szCs w:val="24"/>
              </w:rPr>
            </w:pPr>
          </w:p>
          <w:p w14:paraId="6B4BC56E" w14:textId="77777777" w:rsidR="00276A74"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Medir, ordenar, comparar y comprobar</w:t>
            </w:r>
            <w:r w:rsidRPr="00231A21">
              <w:rPr>
                <w:rFonts w:ascii="Bookman Old Style" w:hAnsi="Bookman Old Style"/>
                <w:szCs w:val="24"/>
              </w:rPr>
              <w:t xml:space="preserve"> recipientes (sean de forma similar o distinta) de mayor, menor o igual capacidad a partir del trasvasado.</w:t>
            </w:r>
          </w:p>
          <w:p w14:paraId="54E20CB6" w14:textId="77777777" w:rsidR="00276A74" w:rsidRDefault="00276A74" w:rsidP="00746F4A">
            <w:pPr>
              <w:jc w:val="both"/>
              <w:rPr>
                <w:rFonts w:ascii="Bookman Old Style" w:hAnsi="Bookman Old Style"/>
                <w:szCs w:val="24"/>
              </w:rPr>
            </w:pPr>
          </w:p>
          <w:p w14:paraId="7F0E96C7" w14:textId="77777777" w:rsidR="00276A74" w:rsidRPr="006C3C18" w:rsidRDefault="00276A74" w:rsidP="00746F4A">
            <w:pPr>
              <w:jc w:val="both"/>
              <w:rPr>
                <w:rFonts w:ascii="Bookman Old Style" w:hAnsi="Bookman Old Style"/>
                <w:szCs w:val="24"/>
              </w:rPr>
            </w:pPr>
            <w:r w:rsidRPr="006C3C18">
              <w:rPr>
                <w:rFonts w:ascii="Bookman Old Style" w:hAnsi="Bookman Old Style"/>
              </w:rPr>
              <w:t>-</w:t>
            </w:r>
            <w:r w:rsidRPr="006C3C18">
              <w:rPr>
                <w:rFonts w:ascii="Bookman Old Style" w:hAnsi="Bookman Old Style"/>
                <w:b/>
              </w:rPr>
              <w:t>Encontrar</w:t>
            </w:r>
            <w:r w:rsidRPr="006C3C18">
              <w:rPr>
                <w:rFonts w:ascii="Bookman Old Style" w:hAnsi="Bookman Old Style"/>
              </w:rPr>
              <w:t xml:space="preserve">  recipientes que compartan la misma </w:t>
            </w:r>
            <w:r>
              <w:rPr>
                <w:rFonts w:ascii="Bookman Old Style" w:hAnsi="Bookman Old Style"/>
              </w:rPr>
              <w:t>capacidad</w:t>
            </w:r>
            <w:r w:rsidRPr="006C3C18">
              <w:rPr>
                <w:rFonts w:ascii="Bookman Old Style" w:hAnsi="Bookman Old Style"/>
              </w:rPr>
              <w:t xml:space="preserve"> (en alguna</w:t>
            </w:r>
            <w:r>
              <w:rPr>
                <w:rFonts w:ascii="Bookman Old Style" w:hAnsi="Bookman Old Style"/>
              </w:rPr>
              <w:t xml:space="preserve"> de sus dimensiones)</w:t>
            </w:r>
            <w:r w:rsidRPr="006C3C18">
              <w:rPr>
                <w:rFonts w:ascii="Bookman Old Style" w:hAnsi="Bookman Old Style"/>
              </w:rPr>
              <w:t>.</w:t>
            </w:r>
          </w:p>
        </w:tc>
        <w:tc>
          <w:tcPr>
            <w:tcW w:w="2800" w:type="dxa"/>
          </w:tcPr>
          <w:p w14:paraId="6DBB4960" w14:textId="77777777" w:rsidR="00276A74" w:rsidRDefault="00276A74" w:rsidP="00746F4A">
            <w:pPr>
              <w:rPr>
                <w:rFonts w:ascii="Bookman Old Style" w:hAnsi="Bookman Old Style"/>
                <w:i/>
                <w:szCs w:val="24"/>
              </w:rPr>
            </w:pPr>
          </w:p>
          <w:p w14:paraId="44FAD618" w14:textId="77777777" w:rsidR="00276A74" w:rsidRPr="002818B7" w:rsidRDefault="00276A74" w:rsidP="00746F4A">
            <w:pPr>
              <w:jc w:val="both"/>
              <w:rPr>
                <w:rFonts w:ascii="Bookman Old Style" w:hAnsi="Bookman Old Style"/>
                <w:i/>
                <w:szCs w:val="24"/>
              </w:rPr>
            </w:pPr>
            <w:r>
              <w:rPr>
                <w:rFonts w:ascii="Bookman Old Style" w:hAnsi="Bookman Old Style"/>
                <w:i/>
                <w:szCs w:val="24"/>
              </w:rPr>
              <w:t>“</w:t>
            </w:r>
            <w:r w:rsidRPr="002818B7">
              <w:rPr>
                <w:rFonts w:ascii="Bookman Old Style" w:hAnsi="Bookman Old Style"/>
                <w:i/>
                <w:szCs w:val="24"/>
              </w:rPr>
              <w:t>En relación a la capacidad es interesante que se propongan situaciones en la que cuenten con</w:t>
            </w:r>
          </w:p>
          <w:p w14:paraId="65F4380C"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recipientes con agua o arena para que llenen, vacíen o trasvasen dejándolos que experimenten y puedan</w:t>
            </w:r>
          </w:p>
          <w:p w14:paraId="651722B0"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comprobar lo anticipado, comparen recipientes de mayor, menor o igual capacidad, comparen</w:t>
            </w:r>
          </w:p>
          <w:p w14:paraId="439A9D38"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recipientes que tienen diferente forma, pero la misma capacidad o estimen la capacidad de un recipiente.</w:t>
            </w:r>
          </w:p>
          <w:p w14:paraId="1D8E3AAC" w14:textId="77777777" w:rsidR="00276A74" w:rsidRDefault="00276A74" w:rsidP="00746F4A">
            <w:pPr>
              <w:jc w:val="both"/>
              <w:rPr>
                <w:rFonts w:ascii="Bookman Old Style" w:hAnsi="Bookman Old Style"/>
                <w:i/>
                <w:szCs w:val="24"/>
              </w:rPr>
            </w:pPr>
            <w:r w:rsidRPr="002818B7">
              <w:rPr>
                <w:rFonts w:ascii="Bookman Old Style" w:hAnsi="Bookman Old Style"/>
                <w:i/>
                <w:szCs w:val="24"/>
              </w:rPr>
              <w:t>También se les puede pe</w:t>
            </w:r>
            <w:r>
              <w:rPr>
                <w:rFonts w:ascii="Bookman Old Style" w:hAnsi="Bookman Old Style"/>
                <w:i/>
                <w:szCs w:val="24"/>
              </w:rPr>
              <w:t>dir que verbalicen lo que hacen”</w:t>
            </w:r>
          </w:p>
          <w:p w14:paraId="746D9D57" w14:textId="77777777" w:rsidR="00276A74" w:rsidRDefault="00B9080F" w:rsidP="00746F4A">
            <w:pPr>
              <w:jc w:val="right"/>
              <w:rPr>
                <w:rFonts w:ascii="Bookman Old Style" w:hAnsi="Bookman Old Style"/>
                <w:i/>
                <w:szCs w:val="24"/>
              </w:rPr>
            </w:pPr>
            <w:sdt>
              <w:sdtPr>
                <w:rPr>
                  <w:rFonts w:ascii="Bookman Old Style" w:hAnsi="Bookman Old Style"/>
                  <w:i/>
                  <w:szCs w:val="24"/>
                </w:rPr>
                <w:id w:val="-817650218"/>
                <w:citation/>
              </w:sdtPr>
              <w:sdtEndPr/>
              <w:sdtContent>
                <w:r w:rsidR="00276A74">
                  <w:rPr>
                    <w:rFonts w:ascii="Bookman Old Style" w:hAnsi="Bookman Old Style"/>
                    <w:i/>
                    <w:szCs w:val="24"/>
                  </w:rPr>
                  <w:fldChar w:fldCharType="begin"/>
                </w:r>
                <w:r w:rsidR="00276A74">
                  <w:rPr>
                    <w:rFonts w:ascii="Bookman Old Style" w:hAnsi="Bookman Old Style"/>
                    <w:i/>
                    <w:szCs w:val="24"/>
                  </w:rPr>
                  <w:instrText xml:space="preserve"> CITATION Qua \l 3082 </w:instrText>
                </w:r>
                <w:r w:rsidR="00276A74">
                  <w:rPr>
                    <w:rFonts w:ascii="Bookman Old Style" w:hAnsi="Bookman Old Style"/>
                    <w:i/>
                    <w:szCs w:val="24"/>
                  </w:rPr>
                  <w:fldChar w:fldCharType="separate"/>
                </w:r>
                <w:r w:rsidR="00276A74" w:rsidRPr="00A03B45">
                  <w:rPr>
                    <w:rFonts w:ascii="Bookman Old Style" w:hAnsi="Bookman Old Style"/>
                    <w:noProof/>
                    <w:szCs w:val="24"/>
                  </w:rPr>
                  <w:t>(Quaranta &amp; Ozon)</w:t>
                </w:r>
                <w:r w:rsidR="00276A74">
                  <w:rPr>
                    <w:rFonts w:ascii="Bookman Old Style" w:hAnsi="Bookman Old Style"/>
                    <w:i/>
                    <w:szCs w:val="24"/>
                  </w:rPr>
                  <w:fldChar w:fldCharType="end"/>
                </w:r>
              </w:sdtContent>
            </w:sdt>
          </w:p>
          <w:p w14:paraId="2C3A1009" w14:textId="720BD0A8" w:rsidR="00276A74" w:rsidRDefault="00276A74" w:rsidP="00746F4A">
            <w:pPr>
              <w:jc w:val="right"/>
              <w:rPr>
                <w:rFonts w:ascii="Bookman Old Style" w:hAnsi="Bookman Old Style"/>
                <w:i/>
                <w:szCs w:val="24"/>
              </w:rPr>
            </w:pPr>
          </w:p>
          <w:p w14:paraId="4A8605CE" w14:textId="77777777" w:rsidR="00276A74" w:rsidRDefault="00276A74" w:rsidP="00746F4A">
            <w:pPr>
              <w:rPr>
                <w:rFonts w:ascii="Bookman Old Style" w:hAnsi="Bookman Old Style"/>
                <w:i/>
                <w:szCs w:val="24"/>
              </w:rPr>
            </w:pPr>
          </w:p>
          <w:p w14:paraId="12999631" w14:textId="77777777" w:rsidR="00276A74" w:rsidRDefault="00276A74" w:rsidP="00746F4A">
            <w:pPr>
              <w:rPr>
                <w:rFonts w:ascii="Bookman Old Style" w:hAnsi="Bookman Old Style"/>
                <w:i/>
                <w:szCs w:val="24"/>
              </w:rPr>
            </w:pPr>
          </w:p>
          <w:p w14:paraId="29238DEC" w14:textId="77777777" w:rsidR="00276A74" w:rsidRDefault="00276A74" w:rsidP="00746F4A">
            <w:pPr>
              <w:rPr>
                <w:rFonts w:ascii="Bookman Old Style" w:hAnsi="Bookman Old Style"/>
                <w:i/>
                <w:szCs w:val="24"/>
              </w:rPr>
            </w:pPr>
          </w:p>
          <w:p w14:paraId="54087272" w14:textId="77777777" w:rsidR="00276A74" w:rsidRDefault="00276A74" w:rsidP="00746F4A">
            <w:pPr>
              <w:rPr>
                <w:rFonts w:ascii="Bookman Old Style" w:hAnsi="Bookman Old Style"/>
                <w:i/>
                <w:szCs w:val="24"/>
              </w:rPr>
            </w:pPr>
          </w:p>
          <w:p w14:paraId="631B65D7" w14:textId="77777777" w:rsidR="00276A74" w:rsidRPr="003E56C3" w:rsidRDefault="00276A74" w:rsidP="00746F4A">
            <w:pPr>
              <w:rPr>
                <w:rFonts w:ascii="Bookman Old Style" w:hAnsi="Bookman Old Style"/>
                <w:sz w:val="24"/>
                <w:szCs w:val="24"/>
              </w:rPr>
            </w:pPr>
          </w:p>
        </w:tc>
      </w:tr>
    </w:tbl>
    <w:p w14:paraId="11E71B8B" w14:textId="77777777" w:rsidR="00276A74" w:rsidRDefault="00276A74" w:rsidP="00276A74"/>
    <w:sectPr w:rsidR="00276A74" w:rsidSect="00276A74">
      <w:pgSz w:w="15840" w:h="12240" w:orient="landscape"/>
      <w:pgMar w:top="1701" w:right="1417" w:bottom="1701"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F6"/>
    <w:rsid w:val="00061AC3"/>
    <w:rsid w:val="00276A74"/>
    <w:rsid w:val="002B545E"/>
    <w:rsid w:val="004911C8"/>
    <w:rsid w:val="00697DA2"/>
    <w:rsid w:val="007405C0"/>
    <w:rsid w:val="00813D56"/>
    <w:rsid w:val="00843DF6"/>
    <w:rsid w:val="008D33E1"/>
    <w:rsid w:val="00927C26"/>
    <w:rsid w:val="0097205C"/>
    <w:rsid w:val="00B9080F"/>
    <w:rsid w:val="00DC4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00C2"/>
  <w15:docId w15:val="{E2985E77-572C-458D-BF1A-96D909B5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styleId="Tablaconcuadrcula">
    <w:name w:val="Table Grid"/>
    <w:basedOn w:val="Tablanormal"/>
    <w:uiPriority w:val="39"/>
    <w:rsid w:val="00276A74"/>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b:Tag>
    <b:SourceType>Book</b:SourceType>
    <b:Guid>{29178DD3-83AD-40E2-85A3-A7E0D702FB14}</b:Guid>
    <b:Author>
      <b:Author>
        <b:NameList>
          <b:Person>
            <b:Last>Quaranta</b:Last>
            <b:First>Emilia</b:First>
          </b:Person>
          <b:Person>
            <b:Last>Ozon</b:Last>
            <b:First>Adriana</b:First>
          </b:Person>
        </b:NameList>
      </b:Author>
    </b:Author>
    <b:Title>Matematicas</b:Title>
    <b:RefOrder>1</b:RefOrder>
  </b:Source>
  <b:Source>
    <b:Tag>KLo99</b:Tag>
    <b:SourceType>Book</b:SourceType>
    <b:Guid>{0F40D5FC-5C6E-4EFD-AD99-27B2B15FAB5B}</b:Guid>
    <b:Author>
      <b:Author>
        <b:NameList>
          <b:Person>
            <b:Last>K.Lovell</b:Last>
          </b:Person>
        </b:NameList>
      </b:Author>
    </b:Author>
    <b:Title>Desarrollo de los conceptos basicos matematicos y cientificos en los niños</b:Title>
    <b:Year>1999</b:Year>
    <b:City>Madrid</b:City>
    <b:RefOrder>2</b:RefOrder>
  </b:Source>
</b:Sources>
</file>

<file path=customXml/itemProps1.xml><?xml version="1.0" encoding="utf-8"?>
<ds:datastoreItem xmlns:ds="http://schemas.openxmlformats.org/officeDocument/2006/customXml" ds:itemID="{F13F6C5A-C725-43BE-8EB2-28ADAFCB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1235</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PALMARES</dc:creator>
  <cp:lastModifiedBy>Nataly Reynoso</cp:lastModifiedBy>
  <cp:revision>4</cp:revision>
  <dcterms:created xsi:type="dcterms:W3CDTF">2021-05-26T17:23:00Z</dcterms:created>
  <dcterms:modified xsi:type="dcterms:W3CDTF">2021-06-07T21:21:00Z</dcterms:modified>
</cp:coreProperties>
</file>