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DF312" w14:textId="77777777" w:rsidR="0032664B" w:rsidRDefault="0032664B" w:rsidP="0032664B">
      <w:pPr>
        <w:pStyle w:val="NormalWeb"/>
        <w:spacing w:before="0" w:beforeAutospacing="0" w:after="160" w:afterAutospacing="0"/>
        <w:jc w:val="center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94E08" wp14:editId="4D933C15">
                <wp:simplePos x="0" y="0"/>
                <wp:positionH relativeFrom="column">
                  <wp:posOffset>-24130</wp:posOffset>
                </wp:positionH>
                <wp:positionV relativeFrom="paragraph">
                  <wp:posOffset>-203835</wp:posOffset>
                </wp:positionV>
                <wp:extent cx="1609725" cy="171450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243B55" w14:textId="77777777" w:rsidR="0032664B" w:rsidRDefault="0032664B" w:rsidP="0032664B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993ABB0" wp14:editId="712E5208">
                                  <wp:extent cx="1223645" cy="1452245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645" cy="1452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94E0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1.9pt;margin-top:-16.05pt;width:126.7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" fillcolor="white [3201]" stroked="f" strokeweight=".5pt">
                <v:textbox>
                  <w:txbxContent>
                    <w:p w14:paraId="58243B55" w14:textId="77777777" w:rsidR="0032664B" w:rsidRDefault="0032664B" w:rsidP="0032664B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993ABB0" wp14:editId="712E5208">
                            <wp:extent cx="1223645" cy="1452245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645" cy="1452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2"/>
          <w:szCs w:val="22"/>
        </w:rPr>
        <w:t>Escuela Normal de Educación Preescolar</w:t>
      </w:r>
    </w:p>
    <w:p w14:paraId="4732BE40" w14:textId="77777777" w:rsidR="0032664B" w:rsidRDefault="0032664B" w:rsidP="0032664B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Licenciatura en Educación Preescolar</w:t>
      </w:r>
    </w:p>
    <w:p w14:paraId="00B96662" w14:textId="77777777" w:rsidR="0032664B" w:rsidRDefault="0032664B" w:rsidP="0032664B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Ciclo Escolar 2020-2021</w:t>
      </w:r>
    </w:p>
    <w:p w14:paraId="63997BDD" w14:textId="77777777" w:rsidR="0032664B" w:rsidRDefault="0032664B" w:rsidP="0032664B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Sexto Semestre</w:t>
      </w:r>
    </w:p>
    <w:p w14:paraId="1231CB52" w14:textId="77777777" w:rsidR="0032664B" w:rsidRDefault="0032664B" w:rsidP="0032664B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B51B54D" w14:textId="77777777" w:rsidR="0032664B" w:rsidRDefault="0032664B" w:rsidP="0032664B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Curso: </w:t>
      </w:r>
      <w:r>
        <w:rPr>
          <w:rFonts w:ascii="Arial" w:hAnsi="Arial" w:cs="Arial"/>
          <w:color w:val="000000"/>
          <w:sz w:val="22"/>
          <w:szCs w:val="22"/>
        </w:rPr>
        <w:t>Teatro</w:t>
      </w:r>
    </w:p>
    <w:p w14:paraId="28A4FA67" w14:textId="77777777" w:rsidR="0032664B" w:rsidRDefault="0032664B" w:rsidP="0032664B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Maestro: </w:t>
      </w:r>
      <w:r>
        <w:rPr>
          <w:rFonts w:ascii="Arial" w:hAnsi="Arial" w:cs="Arial"/>
          <w:color w:val="000000"/>
          <w:sz w:val="22"/>
          <w:szCs w:val="22"/>
        </w:rPr>
        <w:t>Miguel Andrés Rivera Castro</w:t>
      </w:r>
    </w:p>
    <w:p w14:paraId="5C271A6E" w14:textId="77777777" w:rsidR="0032664B" w:rsidRDefault="0032664B" w:rsidP="0032664B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</w:p>
    <w:p w14:paraId="632DE612" w14:textId="1BE6FE3D" w:rsidR="0032664B" w:rsidRDefault="0032664B" w:rsidP="0032664B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UNIDAD DE APRENDIZAJE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lI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proofErr w:type="spellEnd"/>
    </w:p>
    <w:p w14:paraId="1B5AE1A9" w14:textId="049B8098" w:rsidR="0032664B" w:rsidRDefault="0032664B" w:rsidP="0032664B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expresión teatral </w:t>
      </w:r>
    </w:p>
    <w:p w14:paraId="5CA0FE4A" w14:textId="77777777" w:rsidR="0032664B" w:rsidRDefault="0032664B" w:rsidP="0032664B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88FDC9A" w14:textId="0E86B740" w:rsidR="0032664B" w:rsidRDefault="0032664B" w:rsidP="0032664B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Actividad: </w:t>
      </w:r>
    </w:p>
    <w:p w14:paraId="6130D742" w14:textId="4B38449C" w:rsidR="0032664B" w:rsidRDefault="0032664B" w:rsidP="0032664B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32664B">
        <w:rPr>
          <w:rFonts w:ascii="Arial" w:hAnsi="Arial" w:cs="Arial"/>
          <w:color w:val="000000"/>
          <w:sz w:val="22"/>
          <w:szCs w:val="22"/>
        </w:rPr>
        <w:t xml:space="preserve">Lectura dramatizada. Cuento Hansel y Gretel. </w:t>
      </w:r>
    </w:p>
    <w:p w14:paraId="48ACFE05" w14:textId="77777777" w:rsidR="0032664B" w:rsidRPr="0032664B" w:rsidRDefault="0032664B" w:rsidP="0032664B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72EA9DE" w14:textId="77777777" w:rsidR="0032664B" w:rsidRDefault="0032664B" w:rsidP="0032664B">
      <w:pPr>
        <w:pStyle w:val="NormalWeb"/>
        <w:spacing w:before="280" w:beforeAutospacing="0" w:after="280" w:afterAutospacing="0"/>
        <w:ind w:firstLine="709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Competencias profesionales:</w:t>
      </w:r>
    </w:p>
    <w:p w14:paraId="72B04DA7" w14:textId="77777777" w:rsidR="0032664B" w:rsidRDefault="0032664B" w:rsidP="0032664B">
      <w:pPr>
        <w:pStyle w:val="NormalWeb"/>
        <w:numPr>
          <w:ilvl w:val="0"/>
          <w:numId w:val="1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Integra recursos de la investigación educativa para enriquecer su práctica profesional, expresando su interés por el conocimiento, la ciencia y la mejora de la educación. </w:t>
      </w:r>
    </w:p>
    <w:p w14:paraId="709FEBDD" w14:textId="77777777" w:rsidR="0032664B" w:rsidRDefault="0032664B" w:rsidP="0032664B">
      <w:pPr>
        <w:pStyle w:val="NormalWeb"/>
        <w:numPr>
          <w:ilvl w:val="0"/>
          <w:numId w:val="1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42286237" w14:textId="77777777" w:rsidR="0032664B" w:rsidRDefault="0032664B" w:rsidP="0032664B">
      <w:pPr>
        <w:pStyle w:val="NormalWeb"/>
        <w:numPr>
          <w:ilvl w:val="0"/>
          <w:numId w:val="1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Comprende la importancia de la expresión y apreciación teatral en la formación docente y su impacto en el desarrollo integral de los niños y niñas en educación preescolar.</w:t>
      </w:r>
    </w:p>
    <w:p w14:paraId="224CA53C" w14:textId="77777777" w:rsidR="0032664B" w:rsidRDefault="0032664B" w:rsidP="0032664B">
      <w:pPr>
        <w:pStyle w:val="NormalWeb"/>
        <w:numPr>
          <w:ilvl w:val="0"/>
          <w:numId w:val="1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Actúa de manera ética ante la diversidad de situaciones que se presentan en la práctica profesional. </w:t>
      </w:r>
    </w:p>
    <w:p w14:paraId="716BACAF" w14:textId="77777777" w:rsidR="0032664B" w:rsidRDefault="0032664B" w:rsidP="0032664B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Presentado por: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Mariana Sanjuanita Isabel Garza Gámez #5  </w:t>
      </w:r>
    </w:p>
    <w:p w14:paraId="4ACCB720" w14:textId="77777777" w:rsidR="0032664B" w:rsidRDefault="0032664B" w:rsidP="0032664B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Grado y sección:</w:t>
      </w:r>
    </w:p>
    <w:p w14:paraId="2A9A22B7" w14:textId="77777777" w:rsidR="0032664B" w:rsidRDefault="0032664B" w:rsidP="0032664B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3° “B” </w:t>
      </w:r>
    </w:p>
    <w:p w14:paraId="76328305" w14:textId="7DDF9541" w:rsidR="0032664B" w:rsidRDefault="0032664B" w:rsidP="0032664B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Saltillo, Coahuila                                                                       </w:t>
      </w:r>
      <w:r>
        <w:rPr>
          <w:rFonts w:ascii="Arial" w:hAnsi="Arial" w:cs="Arial"/>
          <w:color w:val="000000"/>
          <w:sz w:val="22"/>
          <w:szCs w:val="22"/>
        </w:rPr>
        <w:t>03</w:t>
      </w:r>
      <w:r>
        <w:rPr>
          <w:rFonts w:ascii="Arial" w:hAnsi="Arial" w:cs="Arial"/>
          <w:color w:val="000000"/>
          <w:sz w:val="22"/>
          <w:szCs w:val="22"/>
        </w:rPr>
        <w:t xml:space="preserve"> de</w:t>
      </w:r>
      <w:r>
        <w:rPr>
          <w:rFonts w:ascii="Arial" w:hAnsi="Arial" w:cs="Arial"/>
          <w:color w:val="000000"/>
          <w:sz w:val="22"/>
          <w:szCs w:val="22"/>
        </w:rPr>
        <w:t xml:space="preserve"> junio </w:t>
      </w:r>
      <w:r>
        <w:rPr>
          <w:rFonts w:ascii="Arial" w:hAnsi="Arial" w:cs="Arial"/>
          <w:color w:val="000000"/>
          <w:sz w:val="22"/>
          <w:szCs w:val="22"/>
        </w:rPr>
        <w:t>del 2021</w:t>
      </w:r>
    </w:p>
    <w:p w14:paraId="056DD71A" w14:textId="61E1B6EB" w:rsidR="0032664B" w:rsidRDefault="0032664B" w:rsidP="0032664B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B33313C" w14:textId="77777777" w:rsidR="0032664B" w:rsidRDefault="0032664B" w:rsidP="0032664B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F5F2819" w14:textId="40921622" w:rsidR="0032664B" w:rsidRDefault="0032664B" w:rsidP="0032664B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sdt>
      <w:sdtPr>
        <w:id w:val="71385788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</w:rPr>
      </w:sdtEndPr>
      <w:sdtContent>
        <w:p w14:paraId="3B92AF67" w14:textId="5E269150" w:rsidR="00D261E9" w:rsidRPr="00D261E9" w:rsidRDefault="00D261E9">
          <w:pPr>
            <w:pStyle w:val="TtuloTDC"/>
            <w:rPr>
              <w:rFonts w:ascii="Arial" w:hAnsi="Arial" w:cs="Arial"/>
              <w:b/>
              <w:bCs/>
              <w:color w:val="auto"/>
            </w:rPr>
          </w:pPr>
          <w:r w:rsidRPr="00D261E9">
            <w:rPr>
              <w:rFonts w:ascii="Arial" w:hAnsi="Arial" w:cs="Arial"/>
              <w:b/>
              <w:bCs/>
              <w:color w:val="auto"/>
            </w:rPr>
            <w:t xml:space="preserve">Indíce </w:t>
          </w:r>
        </w:p>
        <w:p w14:paraId="02CEC459" w14:textId="77777777" w:rsidR="00D261E9" w:rsidRPr="00D261E9" w:rsidRDefault="00D261E9" w:rsidP="00D261E9">
          <w:pPr>
            <w:rPr>
              <w:rFonts w:ascii="Arial" w:hAnsi="Arial" w:cs="Arial"/>
            </w:rPr>
          </w:pPr>
        </w:p>
        <w:p w14:paraId="2ACBFAE8" w14:textId="6B5BF001" w:rsidR="00D261E9" w:rsidRPr="00D261E9" w:rsidRDefault="00D261E9" w:rsidP="00D261E9">
          <w:pPr>
            <w:pStyle w:val="TDC1"/>
          </w:pPr>
          <w:r w:rsidRPr="00D261E9">
            <w:fldChar w:fldCharType="begin"/>
          </w:r>
          <w:r w:rsidRPr="00D261E9">
            <w:instrText xml:space="preserve"> TOC \o "1-3" \h \z \u </w:instrText>
          </w:r>
          <w:r w:rsidRPr="00D261E9">
            <w:fldChar w:fldCharType="separate"/>
          </w:r>
          <w:hyperlink w:anchor="_Toc73637394" w:history="1">
            <w:r w:rsidRPr="00D261E9">
              <w:rPr>
                <w:rStyle w:val="Hipervnculo"/>
              </w:rPr>
              <w:t>Enlace del vídeo</w:t>
            </w:r>
            <w:r w:rsidRPr="00D261E9">
              <w:rPr>
                <w:webHidden/>
              </w:rPr>
              <w:tab/>
            </w:r>
            <w:r w:rsidRPr="00D261E9">
              <w:rPr>
                <w:webHidden/>
              </w:rPr>
              <w:fldChar w:fldCharType="begin"/>
            </w:r>
            <w:r w:rsidRPr="00D261E9">
              <w:rPr>
                <w:webHidden/>
              </w:rPr>
              <w:instrText xml:space="preserve"> PAGEREF _Toc73637394 \h </w:instrText>
            </w:r>
            <w:r w:rsidRPr="00D261E9">
              <w:rPr>
                <w:webHidden/>
              </w:rPr>
            </w:r>
            <w:r w:rsidRPr="00D261E9">
              <w:rPr>
                <w:webHidden/>
              </w:rPr>
              <w:fldChar w:fldCharType="separate"/>
            </w:r>
            <w:r w:rsidRPr="00D261E9">
              <w:rPr>
                <w:webHidden/>
              </w:rPr>
              <w:t>3</w:t>
            </w:r>
            <w:r w:rsidRPr="00D261E9">
              <w:rPr>
                <w:webHidden/>
              </w:rPr>
              <w:fldChar w:fldCharType="end"/>
            </w:r>
          </w:hyperlink>
        </w:p>
        <w:p w14:paraId="055FCF4C" w14:textId="411352E5" w:rsidR="00D261E9" w:rsidRDefault="00D261E9">
          <w:r w:rsidRPr="00D261E9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3B4D71F7" w14:textId="77777777" w:rsidR="00D261E9" w:rsidRDefault="00D261E9" w:rsidP="00D261E9">
      <w:pPr>
        <w:pStyle w:val="Ttulo1"/>
        <w:jc w:val="center"/>
        <w:rPr>
          <w:rFonts w:ascii="Arial" w:hAnsi="Arial" w:cs="Arial"/>
          <w:b/>
          <w:bCs/>
          <w:color w:val="auto"/>
        </w:rPr>
      </w:pPr>
    </w:p>
    <w:p w14:paraId="6FAD24AC" w14:textId="77777777" w:rsidR="00D261E9" w:rsidRDefault="00D261E9" w:rsidP="00D261E9">
      <w:pPr>
        <w:pStyle w:val="Ttulo1"/>
        <w:jc w:val="center"/>
        <w:rPr>
          <w:rFonts w:ascii="Arial" w:hAnsi="Arial" w:cs="Arial"/>
          <w:b/>
          <w:bCs/>
          <w:color w:val="auto"/>
        </w:rPr>
      </w:pPr>
    </w:p>
    <w:p w14:paraId="7EE3EED5" w14:textId="77777777" w:rsidR="00D261E9" w:rsidRDefault="00D261E9" w:rsidP="00D261E9">
      <w:pPr>
        <w:pStyle w:val="Ttulo1"/>
        <w:jc w:val="center"/>
        <w:rPr>
          <w:rFonts w:ascii="Arial" w:hAnsi="Arial" w:cs="Arial"/>
          <w:b/>
          <w:bCs/>
          <w:color w:val="auto"/>
        </w:rPr>
      </w:pPr>
    </w:p>
    <w:p w14:paraId="32582EED" w14:textId="77777777" w:rsidR="00D261E9" w:rsidRDefault="00D261E9" w:rsidP="00D261E9">
      <w:pPr>
        <w:pStyle w:val="Ttulo1"/>
        <w:rPr>
          <w:rFonts w:ascii="Arial" w:hAnsi="Arial" w:cs="Arial"/>
          <w:b/>
          <w:bCs/>
          <w:color w:val="auto"/>
        </w:rPr>
      </w:pPr>
      <w:bookmarkStart w:id="0" w:name="_Toc73637394"/>
    </w:p>
    <w:p w14:paraId="194797F4" w14:textId="77777777" w:rsidR="00D261E9" w:rsidRDefault="00D261E9" w:rsidP="00D261E9">
      <w:pPr>
        <w:pStyle w:val="Ttulo1"/>
        <w:rPr>
          <w:rFonts w:ascii="Arial" w:hAnsi="Arial" w:cs="Arial"/>
          <w:b/>
          <w:bCs/>
          <w:color w:val="auto"/>
        </w:rPr>
      </w:pPr>
    </w:p>
    <w:p w14:paraId="2A69006F" w14:textId="77777777" w:rsidR="00D261E9" w:rsidRDefault="00D261E9" w:rsidP="00D261E9">
      <w:pPr>
        <w:pStyle w:val="Ttulo1"/>
        <w:rPr>
          <w:rFonts w:ascii="Arial" w:hAnsi="Arial" w:cs="Arial"/>
          <w:b/>
          <w:bCs/>
          <w:color w:val="auto"/>
        </w:rPr>
      </w:pPr>
    </w:p>
    <w:p w14:paraId="2166A533" w14:textId="77777777" w:rsidR="00D261E9" w:rsidRDefault="00D261E9" w:rsidP="00D261E9">
      <w:pPr>
        <w:pStyle w:val="Ttulo1"/>
        <w:rPr>
          <w:rFonts w:ascii="Arial" w:hAnsi="Arial" w:cs="Arial"/>
          <w:b/>
          <w:bCs/>
          <w:color w:val="auto"/>
          <w:lang w:val="es-MX"/>
        </w:rPr>
      </w:pPr>
    </w:p>
    <w:p w14:paraId="132E79EF" w14:textId="77777777" w:rsidR="00D261E9" w:rsidRDefault="00D261E9" w:rsidP="00D261E9">
      <w:pPr>
        <w:pStyle w:val="Ttulo1"/>
        <w:rPr>
          <w:rFonts w:ascii="Arial" w:hAnsi="Arial" w:cs="Arial"/>
          <w:b/>
          <w:bCs/>
          <w:color w:val="auto"/>
          <w:lang w:val="es-MX"/>
        </w:rPr>
      </w:pPr>
    </w:p>
    <w:bookmarkEnd w:id="0"/>
    <w:p w14:paraId="1B0C5648" w14:textId="7B31239F" w:rsidR="00D261E9" w:rsidRDefault="00D261E9">
      <w:pPr>
        <w:rPr>
          <w:lang w:val="es-MX"/>
        </w:rPr>
      </w:pPr>
    </w:p>
    <w:p w14:paraId="27308A71" w14:textId="0D2FB902" w:rsidR="00D261E9" w:rsidRDefault="00D261E9">
      <w:pPr>
        <w:rPr>
          <w:lang w:val="es-MX"/>
        </w:rPr>
      </w:pPr>
    </w:p>
    <w:p w14:paraId="7AD93FD7" w14:textId="7B730B32" w:rsidR="00D261E9" w:rsidRDefault="00D261E9">
      <w:pPr>
        <w:rPr>
          <w:lang w:val="es-MX"/>
        </w:rPr>
      </w:pPr>
    </w:p>
    <w:p w14:paraId="0781732E" w14:textId="0C2C627D" w:rsidR="00D261E9" w:rsidRDefault="00D261E9">
      <w:pPr>
        <w:rPr>
          <w:lang w:val="es-MX"/>
        </w:rPr>
      </w:pPr>
    </w:p>
    <w:p w14:paraId="1DCB006C" w14:textId="0FDBECC1" w:rsidR="00D261E9" w:rsidRDefault="00D261E9">
      <w:pPr>
        <w:rPr>
          <w:lang w:val="es-MX"/>
        </w:rPr>
      </w:pPr>
    </w:p>
    <w:p w14:paraId="03166077" w14:textId="0C7F5920" w:rsidR="00D261E9" w:rsidRDefault="00D261E9">
      <w:pPr>
        <w:rPr>
          <w:lang w:val="es-MX"/>
        </w:rPr>
      </w:pPr>
    </w:p>
    <w:p w14:paraId="0C8AD455" w14:textId="450071B9" w:rsidR="00D261E9" w:rsidRDefault="00D261E9">
      <w:pPr>
        <w:rPr>
          <w:lang w:val="es-MX"/>
        </w:rPr>
      </w:pPr>
    </w:p>
    <w:p w14:paraId="3D17A146" w14:textId="4E92CFEC" w:rsidR="00D261E9" w:rsidRDefault="00D261E9">
      <w:pPr>
        <w:rPr>
          <w:lang w:val="es-MX"/>
        </w:rPr>
      </w:pPr>
    </w:p>
    <w:p w14:paraId="713F743D" w14:textId="2A5B2A65" w:rsidR="00D261E9" w:rsidRDefault="00D261E9">
      <w:pPr>
        <w:rPr>
          <w:lang w:val="es-MX"/>
        </w:rPr>
      </w:pPr>
    </w:p>
    <w:p w14:paraId="06761D44" w14:textId="7C4D727F" w:rsidR="00D261E9" w:rsidRDefault="00D261E9">
      <w:pPr>
        <w:rPr>
          <w:lang w:val="es-MX"/>
        </w:rPr>
      </w:pPr>
    </w:p>
    <w:p w14:paraId="422E6633" w14:textId="09139A4F" w:rsidR="00D261E9" w:rsidRDefault="00D261E9">
      <w:pPr>
        <w:rPr>
          <w:lang w:val="es-MX"/>
        </w:rPr>
      </w:pPr>
    </w:p>
    <w:p w14:paraId="50136BC4" w14:textId="141A1858" w:rsidR="00D261E9" w:rsidRDefault="00D261E9">
      <w:pPr>
        <w:rPr>
          <w:lang w:val="es-MX"/>
        </w:rPr>
      </w:pPr>
    </w:p>
    <w:p w14:paraId="4824AF27" w14:textId="42603413" w:rsidR="00D261E9" w:rsidRDefault="00D261E9">
      <w:pPr>
        <w:rPr>
          <w:lang w:val="es-MX"/>
        </w:rPr>
      </w:pPr>
    </w:p>
    <w:p w14:paraId="7084A8E3" w14:textId="77777777" w:rsidR="00D261E9" w:rsidRDefault="00D261E9" w:rsidP="00D261E9">
      <w:pPr>
        <w:pStyle w:val="Ttulo1"/>
        <w:rPr>
          <w:rFonts w:ascii="Arial" w:hAnsi="Arial" w:cs="Arial"/>
          <w:b/>
          <w:bCs/>
          <w:color w:val="auto"/>
          <w:lang w:val="es-MX"/>
        </w:rPr>
      </w:pPr>
    </w:p>
    <w:p w14:paraId="2C5012BD" w14:textId="77777777" w:rsidR="00D261E9" w:rsidRPr="00D261E9" w:rsidRDefault="00D261E9" w:rsidP="00D261E9">
      <w:pPr>
        <w:pStyle w:val="Ttulo1"/>
        <w:jc w:val="center"/>
        <w:rPr>
          <w:rFonts w:ascii="Arial" w:hAnsi="Arial" w:cs="Arial"/>
          <w:b/>
          <w:bCs/>
          <w:color w:val="auto"/>
          <w:lang w:val="es-MX"/>
        </w:rPr>
      </w:pPr>
      <w:r w:rsidRPr="00D261E9">
        <w:rPr>
          <w:rFonts w:ascii="Arial" w:hAnsi="Arial" w:cs="Arial"/>
          <w:b/>
          <w:bCs/>
          <w:color w:val="auto"/>
          <w:lang w:val="es-MX"/>
        </w:rPr>
        <w:t>Enlace del vídeo</w:t>
      </w:r>
    </w:p>
    <w:p w14:paraId="16EBA352" w14:textId="77777777" w:rsidR="00D261E9" w:rsidRDefault="00D261E9" w:rsidP="00D261E9">
      <w:pPr>
        <w:rPr>
          <w:lang w:val="es-MX"/>
        </w:rPr>
      </w:pPr>
    </w:p>
    <w:p w14:paraId="68E53F47" w14:textId="2F8CDA13" w:rsidR="00D261E9" w:rsidRPr="00D261E9" w:rsidRDefault="00D261E9" w:rsidP="00D261E9">
      <w:pPr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hyperlink r:id="rId7" w:history="1">
        <w:r w:rsidRPr="005628DF">
          <w:rPr>
            <w:rStyle w:val="Hipervnculo"/>
            <w:rFonts w:ascii="Arial" w:hAnsi="Arial" w:cs="Arial"/>
            <w:b/>
            <w:bCs/>
            <w:sz w:val="28"/>
            <w:szCs w:val="28"/>
            <w:lang w:val="es-MX"/>
          </w:rPr>
          <w:t>https://youtu.be/ZpKtc9mWoaI</w:t>
        </w:r>
      </w:hyperlink>
    </w:p>
    <w:p w14:paraId="3DB9735D" w14:textId="77777777" w:rsidR="00D261E9" w:rsidRPr="0032664B" w:rsidRDefault="00D261E9" w:rsidP="00D261E9">
      <w:pPr>
        <w:rPr>
          <w:lang w:val="es-MX"/>
        </w:rPr>
      </w:pPr>
    </w:p>
    <w:p w14:paraId="673F56E3" w14:textId="484F1B6B" w:rsidR="00D261E9" w:rsidRDefault="00D261E9">
      <w:pPr>
        <w:rPr>
          <w:lang w:val="es-MX"/>
        </w:rPr>
      </w:pPr>
    </w:p>
    <w:p w14:paraId="1DDBBCF4" w14:textId="11EC9165" w:rsidR="00D261E9" w:rsidRDefault="00D261E9">
      <w:pPr>
        <w:rPr>
          <w:lang w:val="es-MX"/>
        </w:rPr>
      </w:pPr>
    </w:p>
    <w:p w14:paraId="3B927E5F" w14:textId="7E06E291" w:rsidR="00D261E9" w:rsidRDefault="00D261E9">
      <w:pPr>
        <w:rPr>
          <w:lang w:val="es-MX"/>
        </w:rPr>
      </w:pPr>
    </w:p>
    <w:p w14:paraId="692ECFA2" w14:textId="43E0568A" w:rsidR="00D261E9" w:rsidRDefault="00D261E9">
      <w:pPr>
        <w:rPr>
          <w:lang w:val="es-MX"/>
        </w:rPr>
      </w:pPr>
    </w:p>
    <w:p w14:paraId="1064BA10" w14:textId="0342A7B2" w:rsidR="00D261E9" w:rsidRDefault="00D261E9">
      <w:pPr>
        <w:rPr>
          <w:lang w:val="es-MX"/>
        </w:rPr>
      </w:pPr>
    </w:p>
    <w:p w14:paraId="2F280DC3" w14:textId="2EA4D13A" w:rsidR="00D261E9" w:rsidRDefault="00D261E9">
      <w:pPr>
        <w:rPr>
          <w:lang w:val="es-MX"/>
        </w:rPr>
      </w:pPr>
    </w:p>
    <w:p w14:paraId="03FB7152" w14:textId="603702B2" w:rsidR="00D261E9" w:rsidRDefault="00D261E9">
      <w:pPr>
        <w:rPr>
          <w:lang w:val="es-MX"/>
        </w:rPr>
      </w:pPr>
    </w:p>
    <w:p w14:paraId="396F5170" w14:textId="7E94094E" w:rsidR="00D261E9" w:rsidRDefault="00D261E9">
      <w:pPr>
        <w:rPr>
          <w:lang w:val="es-MX"/>
        </w:rPr>
      </w:pPr>
    </w:p>
    <w:p w14:paraId="1035EA74" w14:textId="7F701404" w:rsidR="00D261E9" w:rsidRDefault="00D261E9">
      <w:pPr>
        <w:rPr>
          <w:lang w:val="es-MX"/>
        </w:rPr>
      </w:pPr>
    </w:p>
    <w:p w14:paraId="09BCE048" w14:textId="2DF4E354" w:rsidR="00D261E9" w:rsidRDefault="00D261E9">
      <w:pPr>
        <w:rPr>
          <w:lang w:val="es-MX"/>
        </w:rPr>
      </w:pPr>
    </w:p>
    <w:p w14:paraId="26C1D7B2" w14:textId="757C9AC2" w:rsidR="00D261E9" w:rsidRDefault="00D261E9">
      <w:pPr>
        <w:rPr>
          <w:lang w:val="es-MX"/>
        </w:rPr>
      </w:pPr>
    </w:p>
    <w:p w14:paraId="4849EF2D" w14:textId="57695E00" w:rsidR="00D261E9" w:rsidRDefault="00D261E9">
      <w:pPr>
        <w:rPr>
          <w:lang w:val="es-MX"/>
        </w:rPr>
      </w:pPr>
    </w:p>
    <w:p w14:paraId="0047F8E0" w14:textId="642358CD" w:rsidR="00D261E9" w:rsidRDefault="00D261E9">
      <w:pPr>
        <w:rPr>
          <w:lang w:val="es-MX"/>
        </w:rPr>
      </w:pPr>
    </w:p>
    <w:p w14:paraId="3B12AFDA" w14:textId="56F11E54" w:rsidR="00D261E9" w:rsidRDefault="00D261E9">
      <w:pPr>
        <w:rPr>
          <w:lang w:val="es-MX"/>
        </w:rPr>
      </w:pPr>
    </w:p>
    <w:p w14:paraId="7B255813" w14:textId="62B0CFC1" w:rsidR="00D261E9" w:rsidRDefault="00D261E9">
      <w:pPr>
        <w:rPr>
          <w:lang w:val="es-MX"/>
        </w:rPr>
      </w:pPr>
    </w:p>
    <w:p w14:paraId="341F0CE2" w14:textId="263E17EA" w:rsidR="00D261E9" w:rsidRDefault="00D261E9">
      <w:pPr>
        <w:rPr>
          <w:lang w:val="es-MX"/>
        </w:rPr>
      </w:pPr>
    </w:p>
    <w:p w14:paraId="37282F5F" w14:textId="1BAE0E4E" w:rsidR="00D261E9" w:rsidRDefault="00D261E9">
      <w:pPr>
        <w:rPr>
          <w:lang w:val="es-MX"/>
        </w:rPr>
      </w:pPr>
    </w:p>
    <w:p w14:paraId="7F67820D" w14:textId="40F52402" w:rsidR="00D261E9" w:rsidRDefault="00D261E9">
      <w:pPr>
        <w:rPr>
          <w:lang w:val="es-MX"/>
        </w:rPr>
      </w:pPr>
    </w:p>
    <w:p w14:paraId="17734129" w14:textId="3B9792F8" w:rsidR="00D261E9" w:rsidRDefault="00D261E9">
      <w:pPr>
        <w:rPr>
          <w:lang w:val="es-MX"/>
        </w:rPr>
      </w:pPr>
    </w:p>
    <w:p w14:paraId="40EDFC1A" w14:textId="04ED3A48" w:rsidR="00D261E9" w:rsidRDefault="00D261E9">
      <w:pPr>
        <w:rPr>
          <w:lang w:val="es-MX"/>
        </w:rPr>
      </w:pPr>
    </w:p>
    <w:p w14:paraId="1BE17E8D" w14:textId="34C0A903" w:rsidR="00D261E9" w:rsidRDefault="00D261E9">
      <w:pPr>
        <w:rPr>
          <w:lang w:val="es-MX"/>
        </w:rPr>
      </w:pPr>
    </w:p>
    <w:p w14:paraId="5E209DFF" w14:textId="245A2B89" w:rsidR="00D261E9" w:rsidRDefault="00D261E9">
      <w:pPr>
        <w:rPr>
          <w:lang w:val="es-MX"/>
        </w:rPr>
      </w:pPr>
    </w:p>
    <w:p w14:paraId="3244EFD3" w14:textId="19B14F51" w:rsidR="00D261E9" w:rsidRDefault="00D261E9">
      <w:pPr>
        <w:rPr>
          <w:lang w:val="es-MX"/>
        </w:rPr>
      </w:pPr>
    </w:p>
    <w:p w14:paraId="423C8BDA" w14:textId="27CDF13B" w:rsidR="00D261E9" w:rsidRDefault="00D261E9">
      <w:pPr>
        <w:rPr>
          <w:lang w:val="es-MX"/>
        </w:rPr>
      </w:pPr>
    </w:p>
    <w:p w14:paraId="22AC1F67" w14:textId="2FC81F88" w:rsidR="00D261E9" w:rsidRPr="0032664B" w:rsidRDefault="00D261E9">
      <w:pPr>
        <w:rPr>
          <w:lang w:val="es-MX"/>
        </w:rPr>
      </w:pPr>
      <w:r>
        <w:rPr>
          <w:noProof/>
          <w:lang w:val="es-MX"/>
        </w:rPr>
        <w:lastRenderedPageBreak/>
        <w:drawing>
          <wp:inline distT="0" distB="0" distL="0" distR="0" wp14:anchorId="650E96D4" wp14:editId="2AA586B7">
            <wp:extent cx="5943600" cy="81222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2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61E9" w:rsidRPr="0032664B" w:rsidSect="00D261E9">
      <w:pgSz w:w="12240" w:h="15840"/>
      <w:pgMar w:top="1440" w:right="1440" w:bottom="1440" w:left="1440" w:header="708" w:footer="708" w:gutter="0"/>
      <w:pgBorders w:offsetFrom="page">
        <w:top w:val="dotDash" w:sz="24" w:space="24" w:color="002060"/>
        <w:left w:val="dotDash" w:sz="24" w:space="24" w:color="002060"/>
        <w:bottom w:val="dotDash" w:sz="24" w:space="24" w:color="002060"/>
        <w:right w:val="dotDash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5A596C"/>
    <w:multiLevelType w:val="hybridMultilevel"/>
    <w:tmpl w:val="B2E6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4B"/>
    <w:rsid w:val="0032664B"/>
    <w:rsid w:val="008C5C73"/>
    <w:rsid w:val="00C04C40"/>
    <w:rsid w:val="00D2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D4C1F"/>
  <w15:chartTrackingRefBased/>
  <w15:docId w15:val="{64789BAA-F2D3-4ADC-8BE4-A9E5CC5D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4B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D261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261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61E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D26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261E9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D261E9"/>
    <w:pPr>
      <w:tabs>
        <w:tab w:val="right" w:leader="dot" w:pos="9350"/>
      </w:tabs>
      <w:spacing w:after="100"/>
    </w:pPr>
    <w:rPr>
      <w:rFonts w:ascii="Arial" w:hAnsi="Arial" w:cs="Arial"/>
      <w:b/>
      <w:bCs/>
      <w:noProof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youtu.be/ZpKtc9mWo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68E75-3B53-42DD-93D9-706D48F8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SANJUANITA ISABEL GARZA GAMEZ</dc:creator>
  <cp:keywords/>
  <dc:description/>
  <cp:lastModifiedBy>MARIANA SANJUANITA ISABEL GARZA GAMEZ</cp:lastModifiedBy>
  <cp:revision>1</cp:revision>
  <dcterms:created xsi:type="dcterms:W3CDTF">2021-06-03T23:16:00Z</dcterms:created>
  <dcterms:modified xsi:type="dcterms:W3CDTF">2021-06-03T23:32:00Z</dcterms:modified>
</cp:coreProperties>
</file>