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7D398EF2" w:rsidR="00DC3491" w:rsidRPr="00060351" w:rsidRDefault="009C7DA4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7C71E32C" w:rsidR="00367DA7" w:rsidRPr="00060351" w:rsidRDefault="00DC3491" w:rsidP="009C7DA4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1CE834E" w14:textId="5C28CB4A" w:rsidR="00B86184" w:rsidRDefault="0060163F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B55F07">
        <w:rPr>
          <w:rFonts w:ascii="Arial" w:hAnsi="Arial" w:cs="Arial"/>
          <w:b/>
          <w:bCs/>
          <w:sz w:val="24"/>
          <w:szCs w:val="24"/>
          <w:lang w:val="es-ES"/>
        </w:rPr>
        <w:t xml:space="preserve"> a 03 de Juni</w:t>
      </w:r>
      <w:r w:rsidR="009C7DA4">
        <w:rPr>
          <w:rFonts w:ascii="Arial" w:hAnsi="Arial" w:cs="Arial"/>
          <w:b/>
          <w:bCs/>
          <w:sz w:val="24"/>
          <w:szCs w:val="24"/>
          <w:lang w:val="es-ES"/>
        </w:rPr>
        <w:t>o del 2</w:t>
      </w:r>
      <w:r w:rsidR="00B86184">
        <w:rPr>
          <w:rFonts w:ascii="Arial" w:hAnsi="Arial" w:cs="Arial"/>
          <w:b/>
          <w:bCs/>
          <w:sz w:val="24"/>
          <w:szCs w:val="24"/>
          <w:lang w:val="es-ES"/>
        </w:rPr>
        <w:t>021</w:t>
      </w:r>
    </w:p>
    <w:p w14:paraId="240BB8B7" w14:textId="77777777" w:rsidR="00B55F07" w:rsidRDefault="00B55F07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CC5BD02" w14:textId="77777777" w:rsidR="00B55F07" w:rsidRDefault="00B55F07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2D4048" w14:textId="77777777" w:rsidR="00B55F07" w:rsidRDefault="00B55F07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4DF9A19" w14:textId="77777777" w:rsidR="00B55F07" w:rsidRDefault="00B55F07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144FE2D" w14:textId="77777777" w:rsidR="00B55F07" w:rsidRDefault="00B55F07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sdt>
      <w:sdtPr>
        <w:rPr>
          <w:rFonts w:ascii="Arial" w:hAnsi="Arial" w:cs="Arial"/>
          <w:lang w:val="es-ES"/>
        </w:rPr>
        <w:id w:val="68795396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14:paraId="465D5779" w14:textId="1CD7BA0F" w:rsidR="004F1FA2" w:rsidRPr="004F1FA2" w:rsidRDefault="004F1FA2">
          <w:pPr>
            <w:pStyle w:val="TtulodeTDC"/>
            <w:rPr>
              <w:rFonts w:ascii="Arial" w:hAnsi="Arial" w:cs="Arial"/>
              <w:b/>
            </w:rPr>
          </w:pPr>
          <w:r w:rsidRPr="004F1FA2">
            <w:rPr>
              <w:rFonts w:ascii="Arial" w:hAnsi="Arial" w:cs="Arial"/>
              <w:b/>
              <w:lang w:val="es-ES"/>
            </w:rPr>
            <w:t>Tabla de contenido</w:t>
          </w:r>
        </w:p>
        <w:p w14:paraId="0EBD9E4D" w14:textId="77777777" w:rsidR="004F1FA2" w:rsidRPr="004F1FA2" w:rsidRDefault="004F1FA2">
          <w:pPr>
            <w:pStyle w:val="TDC1"/>
            <w:tabs>
              <w:tab w:val="right" w:leader="dot" w:pos="9396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r w:rsidRPr="004F1FA2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begin"/>
          </w:r>
          <w:r w:rsidRPr="004F1FA2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instrText xml:space="preserve"> TOC \o "1-3" \h \z \u </w:instrText>
          </w:r>
          <w:r w:rsidRPr="004F1FA2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separate"/>
          </w:r>
          <w:hyperlink w:anchor="_Toc73638080" w:history="1">
            <w:r w:rsidRPr="004F1FA2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Link del vídeo:</w: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_Toc73638080 \h </w:instrTex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B6E9EBB" w14:textId="77777777" w:rsidR="004F1FA2" w:rsidRPr="004F1FA2" w:rsidRDefault="004F1FA2">
          <w:pPr>
            <w:pStyle w:val="TDC1"/>
            <w:tabs>
              <w:tab w:val="right" w:leader="dot" w:pos="9396"/>
            </w:tabs>
            <w:rPr>
              <w:rFonts w:ascii="Arial" w:eastAsiaTheme="minorEastAsia" w:hAnsi="Arial" w:cs="Arial"/>
              <w:noProof/>
              <w:sz w:val="32"/>
              <w:szCs w:val="32"/>
              <w:lang w:eastAsia="es-MX"/>
            </w:rPr>
          </w:pPr>
          <w:hyperlink w:anchor="_Toc73638081" w:history="1">
            <w:r w:rsidRPr="004F1FA2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  <w:lang w:val="es-ES"/>
              </w:rPr>
              <w:t>Cuento Resumido: Hansel y Gretel</w: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_Toc73638081 \h </w:instrTex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Pr="004F1FA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F19D78" w14:textId="7DCC2C98" w:rsidR="004F1FA2" w:rsidRPr="004F1FA2" w:rsidRDefault="004F1FA2">
          <w:pPr>
            <w:rPr>
              <w:rFonts w:ascii="Arial" w:hAnsi="Arial" w:cs="Arial"/>
              <w:sz w:val="32"/>
              <w:szCs w:val="32"/>
            </w:rPr>
          </w:pPr>
          <w:r w:rsidRPr="004F1FA2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end"/>
          </w:r>
        </w:p>
      </w:sdtContent>
    </w:sdt>
    <w:p w14:paraId="5ADDB651" w14:textId="2333B9FC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1272CE6B" wp14:editId="4E892F9A">
            <wp:extent cx="5981252" cy="38100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o-hansel-gret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439" cy="381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35F1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1032BB11" w14:textId="60147F5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053F46EF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6790E470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3C987D92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41161E8F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1BEC789A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398E0644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  <w:bookmarkStart w:id="0" w:name="_GoBack"/>
      <w:bookmarkEnd w:id="0"/>
    </w:p>
    <w:p w14:paraId="1893201E" w14:textId="77777777" w:rsidR="004F1FA2" w:rsidRDefault="004F1FA2" w:rsidP="00B55F07">
      <w:pPr>
        <w:rPr>
          <w:rFonts w:ascii="Arial" w:hAnsi="Arial" w:cs="Arial"/>
          <w:b/>
          <w:bCs/>
          <w:sz w:val="24"/>
          <w:szCs w:val="24"/>
          <w:vertAlign w:val="superscript"/>
          <w:lang w:val="es-ES"/>
        </w:rPr>
      </w:pPr>
    </w:p>
    <w:p w14:paraId="23E131BD" w14:textId="727703E7" w:rsidR="004F1FA2" w:rsidRPr="004F1FA2" w:rsidRDefault="00B55F07" w:rsidP="004F1FA2">
      <w:pPr>
        <w:rPr>
          <w:rFonts w:ascii="Arial" w:hAnsi="Arial" w:cs="Arial"/>
          <w:b/>
          <w:bCs/>
          <w:sz w:val="28"/>
          <w:szCs w:val="24"/>
          <w:lang w:val="es-ES"/>
        </w:rPr>
      </w:pPr>
      <w:bookmarkStart w:id="1" w:name="_Toc73638080"/>
      <w:r w:rsidRPr="004F1FA2">
        <w:rPr>
          <w:rStyle w:val="Ttulo1Car"/>
          <w:rFonts w:ascii="Arial" w:hAnsi="Arial" w:cs="Arial"/>
          <w:b/>
          <w:color w:val="000000" w:themeColor="text1"/>
        </w:rPr>
        <w:lastRenderedPageBreak/>
        <w:t>Link del vídeo:</w:t>
      </w:r>
      <w:bookmarkEnd w:id="1"/>
      <w:r w:rsidR="004F1FA2" w:rsidRPr="004F1FA2">
        <w:rPr>
          <w:rStyle w:val="Ttulo1Car"/>
          <w:rFonts w:ascii="Arial" w:hAnsi="Arial" w:cs="Arial"/>
          <w:b/>
          <w:color w:val="000000" w:themeColor="text1"/>
        </w:rPr>
        <w:t xml:space="preserve"> </w:t>
      </w:r>
      <w:hyperlink r:id="rId10" w:history="1">
        <w:r w:rsidR="004F1FA2" w:rsidRPr="003D0DF0">
          <w:rPr>
            <w:rStyle w:val="Hipervnculo"/>
            <w:rFonts w:ascii="Arial" w:hAnsi="Arial" w:cs="Arial"/>
            <w:b/>
            <w:bCs/>
            <w:sz w:val="28"/>
            <w:szCs w:val="24"/>
            <w:lang w:val="es-ES"/>
          </w:rPr>
          <w:t>https://drive.google.com/file/d/14oJGQ4yKIqkMqwU37ojdhLtsYf9ufJS7/view?usp=sharing</w:t>
        </w:r>
      </w:hyperlink>
    </w:p>
    <w:p w14:paraId="5ED7D7AB" w14:textId="7E63E832" w:rsidR="00B55F07" w:rsidRPr="004F1FA2" w:rsidRDefault="00B55F07" w:rsidP="004F1FA2">
      <w:pPr>
        <w:pStyle w:val="Ttulo1"/>
        <w:rPr>
          <w:rFonts w:ascii="Arial" w:hAnsi="Arial" w:cs="Arial"/>
          <w:b/>
          <w:color w:val="000000" w:themeColor="text1"/>
          <w:lang w:val="es-ES"/>
        </w:rPr>
      </w:pPr>
      <w:bookmarkStart w:id="2" w:name="_Toc73638081"/>
      <w:r w:rsidRPr="004F1FA2">
        <w:rPr>
          <w:rFonts w:ascii="Arial" w:hAnsi="Arial" w:cs="Arial"/>
          <w:b/>
          <w:color w:val="000000" w:themeColor="text1"/>
          <w:lang w:val="es-ES"/>
        </w:rPr>
        <w:t xml:space="preserve">Cuento Resumido: </w:t>
      </w:r>
      <w:proofErr w:type="spellStart"/>
      <w:r w:rsidRPr="004F1FA2">
        <w:rPr>
          <w:rFonts w:ascii="Arial" w:hAnsi="Arial" w:cs="Arial"/>
          <w:b/>
          <w:color w:val="000000" w:themeColor="text1"/>
          <w:lang w:val="es-ES"/>
        </w:rPr>
        <w:t>Hansel</w:t>
      </w:r>
      <w:proofErr w:type="spellEnd"/>
      <w:r w:rsidRPr="004F1FA2">
        <w:rPr>
          <w:rFonts w:ascii="Arial" w:hAnsi="Arial" w:cs="Arial"/>
          <w:b/>
          <w:color w:val="000000" w:themeColor="text1"/>
          <w:lang w:val="es-ES"/>
        </w:rPr>
        <w:t xml:space="preserve"> y </w:t>
      </w:r>
      <w:proofErr w:type="spellStart"/>
      <w:r w:rsidRPr="004F1FA2">
        <w:rPr>
          <w:rFonts w:ascii="Arial" w:hAnsi="Arial" w:cs="Arial"/>
          <w:b/>
          <w:color w:val="000000" w:themeColor="text1"/>
          <w:lang w:val="es-ES"/>
        </w:rPr>
        <w:t>Gretel</w:t>
      </w:r>
      <w:bookmarkEnd w:id="2"/>
      <w:proofErr w:type="spellEnd"/>
    </w:p>
    <w:p w14:paraId="75BC0636" w14:textId="756A81D2" w:rsidR="00AE2124" w:rsidRPr="00876264" w:rsidRDefault="00B55F07" w:rsidP="00B55F07">
      <w:pPr>
        <w:rPr>
          <w:rFonts w:ascii="Arial" w:hAnsi="Arial" w:cs="Arial"/>
          <w:bCs/>
          <w:sz w:val="28"/>
          <w:szCs w:val="24"/>
          <w:lang w:val="es-ES"/>
        </w:rPr>
      </w:pPr>
      <w:r w:rsidRPr="00876264">
        <w:rPr>
          <w:rFonts w:ascii="Arial" w:hAnsi="Arial" w:cs="Arial"/>
          <w:bCs/>
          <w:sz w:val="28"/>
          <w:szCs w:val="24"/>
          <w:lang w:val="es-ES"/>
        </w:rPr>
        <w:t>Había una vez un leñador muy pobre que no tenía ni un trozo de pan para darle de comer a sus dos hijos, as</w:t>
      </w:r>
      <w:r w:rsidR="00845FCA">
        <w:rPr>
          <w:rFonts w:ascii="Arial" w:hAnsi="Arial" w:cs="Arial"/>
          <w:bCs/>
          <w:sz w:val="28"/>
          <w:szCs w:val="24"/>
          <w:lang w:val="es-ES"/>
        </w:rPr>
        <w:t xml:space="preserve">í, </w:t>
      </w: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que junto a su esposa </w:t>
      </w:r>
      <w:r w:rsidR="00AE2124" w:rsidRPr="00876264">
        <w:rPr>
          <w:rFonts w:ascii="Arial" w:hAnsi="Arial" w:cs="Arial"/>
          <w:bCs/>
          <w:sz w:val="28"/>
          <w:szCs w:val="24"/>
          <w:lang w:val="es-ES"/>
        </w:rPr>
        <w:t xml:space="preserve"> decidieron abandonarlos en el bosque, con la esperanza de que alguna alma caritativa los encontrara y les ofreciera una casa y comida.</w:t>
      </w:r>
    </w:p>
    <w:p w14:paraId="458A7D58" w14:textId="5A8395DC" w:rsidR="00AE2124" w:rsidRPr="00876264" w:rsidRDefault="00AE2124" w:rsidP="00B55F07">
      <w:pPr>
        <w:rPr>
          <w:rFonts w:ascii="Arial" w:hAnsi="Arial" w:cs="Arial"/>
          <w:bCs/>
          <w:sz w:val="28"/>
          <w:szCs w:val="24"/>
          <w:lang w:val="es-ES"/>
        </w:rPr>
      </w:pPr>
      <w:r w:rsidRPr="00876264">
        <w:rPr>
          <w:rFonts w:ascii="Arial" w:hAnsi="Arial" w:cs="Arial"/>
          <w:bCs/>
          <w:sz w:val="28"/>
          <w:szCs w:val="24"/>
          <w:lang w:val="es-ES"/>
        </w:rPr>
        <w:t>Así que leñador levantó</w:t>
      </w:r>
      <w:r w:rsidR="00845FCA">
        <w:rPr>
          <w:rFonts w:ascii="Arial" w:hAnsi="Arial" w:cs="Arial"/>
          <w:bCs/>
          <w:sz w:val="28"/>
          <w:szCs w:val="24"/>
          <w:lang w:val="es-ES"/>
        </w:rPr>
        <w:t xml:space="preserve"> temprano a sus hijos los llevó </w:t>
      </w: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al bosque con la mentira de que iban a cortar leña, y cuando </w:t>
      </w:r>
      <w:proofErr w:type="spellStart"/>
      <w:r w:rsidRPr="00876264"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y </w:t>
      </w:r>
      <w:proofErr w:type="spellStart"/>
      <w:r w:rsidRPr="00876264"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estaban  distraídos, apro</w:t>
      </w:r>
      <w:r w:rsidR="003E6B27">
        <w:rPr>
          <w:rFonts w:ascii="Arial" w:hAnsi="Arial" w:cs="Arial"/>
          <w:bCs/>
          <w:sz w:val="28"/>
          <w:szCs w:val="24"/>
          <w:lang w:val="es-ES"/>
        </w:rPr>
        <w:t>vechó</w:t>
      </w: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para dejarlos ahí. Cuando los hermanos se dieron cuenta que estaban </w:t>
      </w:r>
      <w:r w:rsidR="00B92E2D">
        <w:rPr>
          <w:rFonts w:ascii="Arial" w:hAnsi="Arial" w:cs="Arial"/>
          <w:bCs/>
          <w:sz w:val="28"/>
          <w:szCs w:val="24"/>
          <w:lang w:val="es-ES"/>
        </w:rPr>
        <w:t xml:space="preserve">solos se asustaron, </w:t>
      </w:r>
      <w:proofErr w:type="spellStart"/>
      <w:r w:rsidR="00B92E2D"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 w:rsidR="00B92E2D">
        <w:rPr>
          <w:rFonts w:ascii="Arial" w:hAnsi="Arial" w:cs="Arial"/>
          <w:bCs/>
          <w:sz w:val="28"/>
          <w:szCs w:val="24"/>
          <w:lang w:val="es-ES"/>
        </w:rPr>
        <w:t xml:space="preserve"> trató</w:t>
      </w: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de tranquilizarse, y empezaron a caminar por el bosque para buscar un refugio.</w:t>
      </w:r>
    </w:p>
    <w:p w14:paraId="01AE29D5" w14:textId="5E23530D" w:rsidR="00AE2124" w:rsidRPr="00876264" w:rsidRDefault="00AE2124" w:rsidP="00B55F07">
      <w:pPr>
        <w:rPr>
          <w:rFonts w:ascii="Arial" w:hAnsi="Arial" w:cs="Arial"/>
          <w:bCs/>
          <w:sz w:val="28"/>
          <w:szCs w:val="24"/>
          <w:lang w:val="es-ES"/>
        </w:rPr>
      </w:pP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De pronto los niños vieron una luz a lo lejos, </w:t>
      </w:r>
      <w:proofErr w:type="spellStart"/>
      <w:r w:rsidRPr="00876264"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le preguntó a su hermano que si esa luz era una casa y </w:t>
      </w:r>
      <w:proofErr w:type="spellStart"/>
      <w:r w:rsidRPr="00876264"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le dijo que sí, ellos decidieron llegar a la casa, con suerte les tocaba una persona </w:t>
      </w:r>
      <w:r w:rsidR="003E6B27">
        <w:rPr>
          <w:rFonts w:ascii="Arial" w:hAnsi="Arial" w:cs="Arial"/>
          <w:bCs/>
          <w:sz w:val="28"/>
          <w:szCs w:val="24"/>
          <w:lang w:val="es-ES"/>
        </w:rPr>
        <w:t>buena</w:t>
      </w:r>
      <w:r w:rsidRPr="00876264">
        <w:rPr>
          <w:rFonts w:ascii="Arial" w:hAnsi="Arial" w:cs="Arial"/>
          <w:bCs/>
          <w:sz w:val="28"/>
          <w:szCs w:val="24"/>
          <w:lang w:val="es-ES"/>
        </w:rPr>
        <w:t xml:space="preserve"> y los dejaría descansar ahí.</w:t>
      </w:r>
    </w:p>
    <w:p w14:paraId="390C749F" w14:textId="082FC99F" w:rsidR="00AE2124" w:rsidRDefault="00876264" w:rsidP="00B55F07">
      <w:pPr>
        <w:rPr>
          <w:rFonts w:ascii="Arial" w:hAnsi="Arial" w:cs="Arial"/>
          <w:bCs/>
          <w:sz w:val="28"/>
          <w:szCs w:val="24"/>
          <w:lang w:val="es-ES"/>
        </w:rPr>
      </w:pPr>
      <w:r w:rsidRPr="00876264">
        <w:rPr>
          <w:rFonts w:ascii="Arial" w:hAnsi="Arial" w:cs="Arial"/>
          <w:bCs/>
          <w:sz w:val="28"/>
          <w:szCs w:val="24"/>
          <w:lang w:val="es-ES"/>
        </w:rPr>
        <w:t>Al tocar la puerta, se oyó una voz ronca, ¿Quién viene a molestar a estas horas?, dijo aquella voz, luego al abrir la puerta salió una anciana con una enorme</w:t>
      </w:r>
      <w:r>
        <w:rPr>
          <w:rFonts w:ascii="Arial" w:hAnsi="Arial" w:cs="Arial"/>
          <w:bCs/>
          <w:sz w:val="28"/>
          <w:szCs w:val="24"/>
          <w:lang w:val="es-ES"/>
        </w:rPr>
        <w:t xml:space="preserve"> nariz y un sombrero horrible. Al ver la cara de miedo de los niños, les pregunt</w:t>
      </w:r>
      <w:r w:rsidR="003E6B27">
        <w:rPr>
          <w:rFonts w:ascii="Arial" w:hAnsi="Arial" w:cs="Arial"/>
          <w:bCs/>
          <w:sz w:val="28"/>
          <w:szCs w:val="24"/>
          <w:lang w:val="es-ES"/>
        </w:rPr>
        <w:t>ó ¿</w:t>
      </w:r>
      <w:r>
        <w:rPr>
          <w:rFonts w:ascii="Arial" w:hAnsi="Arial" w:cs="Arial"/>
          <w:bCs/>
          <w:sz w:val="28"/>
          <w:szCs w:val="24"/>
          <w:lang w:val="es-ES"/>
        </w:rPr>
        <w:t>qué hac</w:t>
      </w:r>
      <w:r w:rsidR="003E6B27">
        <w:rPr>
          <w:rFonts w:ascii="Arial" w:hAnsi="Arial" w:cs="Arial"/>
          <w:bCs/>
          <w:sz w:val="28"/>
          <w:szCs w:val="24"/>
          <w:lang w:val="es-ES"/>
        </w:rPr>
        <w:t>ían tan noche en el bosque?</w:t>
      </w:r>
    </w:p>
    <w:p w14:paraId="3DB4BA0D" w14:textId="4C7872FB" w:rsidR="00876264" w:rsidRDefault="00876264" w:rsidP="00B55F07">
      <w:pPr>
        <w:rPr>
          <w:rFonts w:ascii="Arial" w:hAnsi="Arial" w:cs="Arial"/>
          <w:bCs/>
          <w:sz w:val="28"/>
          <w:szCs w:val="24"/>
          <w:lang w:val="es-ES"/>
        </w:rPr>
      </w:pP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y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le contaron que se habían perdido, y la anciana los invitó</w:t>
      </w:r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 a pasar</w:t>
      </w:r>
      <w:r>
        <w:rPr>
          <w:rFonts w:ascii="Arial" w:hAnsi="Arial" w:cs="Arial"/>
          <w:bCs/>
          <w:sz w:val="28"/>
          <w:szCs w:val="24"/>
          <w:lang w:val="es-ES"/>
        </w:rPr>
        <w:t xml:space="preserve"> la noche ahí. Parecía una casa normal, pero no tenía ninguna habitación, sólo en un rincón la cama y en otro la cocina. Los niños estaban hambrientos, y percibieron ese olor a comida.</w:t>
      </w:r>
    </w:p>
    <w:p w14:paraId="15459E16" w14:textId="322DB3F4" w:rsidR="00845FCA" w:rsidRDefault="00876264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t xml:space="preserve">Cerca de la cama, había una alacena con candado,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le preguntó a la anciana que para qué servía. </w:t>
      </w:r>
      <w:r w:rsidR="00845FCA">
        <w:rPr>
          <w:rFonts w:ascii="Arial" w:hAnsi="Arial" w:cs="Arial"/>
          <w:bCs/>
          <w:sz w:val="28"/>
          <w:szCs w:val="24"/>
          <w:lang w:val="es-ES"/>
        </w:rPr>
        <w:t xml:space="preserve">La anciana era una bruja malvada, y empujó a </w:t>
      </w:r>
      <w:proofErr w:type="spellStart"/>
      <w:r w:rsidR="00845FCA"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 w:rsidR="00845FCA">
        <w:rPr>
          <w:rFonts w:ascii="Arial" w:hAnsi="Arial" w:cs="Arial"/>
          <w:bCs/>
          <w:sz w:val="28"/>
          <w:szCs w:val="24"/>
          <w:lang w:val="es-ES"/>
        </w:rPr>
        <w:t xml:space="preserve"> dentro de la alacena, y les dijo que ese armario era para engordar a los niños y comérselos. </w:t>
      </w:r>
      <w:proofErr w:type="spellStart"/>
      <w:r w:rsidR="00845FCA"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 w:rsidR="00845FCA">
        <w:rPr>
          <w:rFonts w:ascii="Arial" w:hAnsi="Arial" w:cs="Arial"/>
          <w:bCs/>
          <w:sz w:val="28"/>
          <w:szCs w:val="24"/>
          <w:lang w:val="es-ES"/>
        </w:rPr>
        <w:t xml:space="preserve"> empezó a llorar, y la bruja le ordenó callar y le dijo que sería la criada.</w:t>
      </w:r>
    </w:p>
    <w:p w14:paraId="1E5D5F0D" w14:textId="042FAC3E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t xml:space="preserve">Cuando la bruja durmió,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le dijo a </w:t>
      </w:r>
      <w:proofErr w:type="spellStart"/>
      <w:r w:rsidR="003E6B27"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, no te preocupes </w:t>
      </w:r>
      <w:r>
        <w:rPr>
          <w:rFonts w:ascii="Arial" w:hAnsi="Arial" w:cs="Arial"/>
          <w:bCs/>
          <w:sz w:val="28"/>
          <w:szCs w:val="24"/>
          <w:lang w:val="es-ES"/>
        </w:rPr>
        <w:t>ten</w:t>
      </w:r>
      <w:r w:rsidR="003E6B27">
        <w:rPr>
          <w:rFonts w:ascii="Arial" w:hAnsi="Arial" w:cs="Arial"/>
          <w:bCs/>
          <w:sz w:val="28"/>
          <w:szCs w:val="24"/>
          <w:lang w:val="es-ES"/>
        </w:rPr>
        <w:t>go</w:t>
      </w:r>
      <w:r>
        <w:rPr>
          <w:rFonts w:ascii="Arial" w:hAnsi="Arial" w:cs="Arial"/>
          <w:bCs/>
          <w:sz w:val="28"/>
          <w:szCs w:val="24"/>
          <w:lang w:val="es-ES"/>
        </w:rPr>
        <w:t xml:space="preserve"> un plan para escapar.</w:t>
      </w:r>
    </w:p>
    <w:p w14:paraId="4569B777" w14:textId="5C23AF9E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lastRenderedPageBreak/>
        <w:t>Al d</w:t>
      </w:r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ía siguiente la bruja le dio </w:t>
      </w:r>
      <w:r>
        <w:rPr>
          <w:rFonts w:ascii="Arial" w:hAnsi="Arial" w:cs="Arial"/>
          <w:bCs/>
          <w:sz w:val="28"/>
          <w:szCs w:val="24"/>
          <w:lang w:val="es-ES"/>
        </w:rPr>
        <w:t xml:space="preserve">ricos manjares a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para engordarlo, y cada día al despertar le pedía que sacara el brazo por un agujero para comprobar si ya estaba gordito, pero el niño era muy listo y lo que sacaba era un mus</w:t>
      </w:r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lo de pollo, así que </w:t>
      </w:r>
      <w:r>
        <w:rPr>
          <w:rFonts w:ascii="Arial" w:hAnsi="Arial" w:cs="Arial"/>
          <w:bCs/>
          <w:sz w:val="28"/>
          <w:szCs w:val="24"/>
          <w:lang w:val="es-ES"/>
        </w:rPr>
        <w:t>la bruja se molestaba porque el niño estaba igual.</w:t>
      </w:r>
    </w:p>
    <w:p w14:paraId="229D8087" w14:textId="253B162D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t xml:space="preserve">Un día la bruja abrió la puerta para darle de comer, y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Hansel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la empujó, porque ya estaba muy fuerte y grande, </w:t>
      </w:r>
      <w:proofErr w:type="spellStart"/>
      <w:r>
        <w:rPr>
          <w:rFonts w:ascii="Arial" w:hAnsi="Arial" w:cs="Arial"/>
          <w:bCs/>
          <w:sz w:val="28"/>
          <w:szCs w:val="24"/>
          <w:lang w:val="es-ES"/>
        </w:rPr>
        <w:t>Gretel</w:t>
      </w:r>
      <w:proofErr w:type="spellEnd"/>
      <w:r>
        <w:rPr>
          <w:rFonts w:ascii="Arial" w:hAnsi="Arial" w:cs="Arial"/>
          <w:bCs/>
          <w:sz w:val="28"/>
          <w:szCs w:val="24"/>
          <w:lang w:val="es-ES"/>
        </w:rPr>
        <w:t xml:space="preserve"> le quit</w:t>
      </w:r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ó las llaves y </w:t>
      </w:r>
      <w:r>
        <w:rPr>
          <w:rFonts w:ascii="Arial" w:hAnsi="Arial" w:cs="Arial"/>
          <w:bCs/>
          <w:sz w:val="28"/>
          <w:szCs w:val="24"/>
          <w:lang w:val="es-ES"/>
        </w:rPr>
        <w:t xml:space="preserve">encerraron </w:t>
      </w:r>
      <w:r w:rsidR="003E6B27">
        <w:rPr>
          <w:rFonts w:ascii="Arial" w:hAnsi="Arial" w:cs="Arial"/>
          <w:bCs/>
          <w:sz w:val="28"/>
          <w:szCs w:val="24"/>
          <w:lang w:val="es-ES"/>
        </w:rPr>
        <w:t xml:space="preserve">a la bruja </w:t>
      </w:r>
      <w:r>
        <w:rPr>
          <w:rFonts w:ascii="Arial" w:hAnsi="Arial" w:cs="Arial"/>
          <w:bCs/>
          <w:sz w:val="28"/>
          <w:szCs w:val="24"/>
          <w:lang w:val="es-ES"/>
        </w:rPr>
        <w:t xml:space="preserve">allí adentro. </w:t>
      </w:r>
    </w:p>
    <w:p w14:paraId="142DB8DF" w14:textId="5834802C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t xml:space="preserve">En eso escucharon unos gritos, eran sus padres que se habían arrepentido y estaban buscándolos. </w:t>
      </w:r>
    </w:p>
    <w:p w14:paraId="368806E6" w14:textId="6E50AF10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  <w:r>
        <w:rPr>
          <w:rFonts w:ascii="Arial" w:hAnsi="Arial" w:cs="Arial"/>
          <w:bCs/>
          <w:sz w:val="28"/>
          <w:szCs w:val="24"/>
          <w:lang w:val="es-ES"/>
        </w:rPr>
        <w:t xml:space="preserve">Al llegar a la casa vieron a la bruja, y la llevaron a las autoridades, abrazaron a sus hijos y prometieron siempre estar juntos y salir adelante. </w:t>
      </w:r>
    </w:p>
    <w:p w14:paraId="0FB47933" w14:textId="77777777" w:rsidR="00845FCA" w:rsidRDefault="00845FCA" w:rsidP="00B55F07">
      <w:pPr>
        <w:rPr>
          <w:rFonts w:ascii="Arial" w:hAnsi="Arial" w:cs="Arial"/>
          <w:bCs/>
          <w:sz w:val="28"/>
          <w:szCs w:val="24"/>
          <w:lang w:val="es-ES"/>
        </w:rPr>
      </w:pPr>
    </w:p>
    <w:p w14:paraId="316D8AAB" w14:textId="59526215" w:rsidR="00876264" w:rsidRPr="00876264" w:rsidRDefault="00876264" w:rsidP="00B55F07">
      <w:pPr>
        <w:rPr>
          <w:rFonts w:ascii="Arial" w:hAnsi="Arial" w:cs="Arial"/>
          <w:bCs/>
          <w:sz w:val="28"/>
          <w:szCs w:val="24"/>
          <w:lang w:val="es-ES"/>
        </w:rPr>
        <w:sectPr w:rsidR="00876264" w:rsidRPr="00876264" w:rsidSect="00664317">
          <w:footerReference w:type="default" r:id="rId11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>
        <w:rPr>
          <w:rFonts w:ascii="Arial" w:hAnsi="Arial" w:cs="Arial"/>
          <w:bCs/>
          <w:sz w:val="28"/>
          <w:szCs w:val="24"/>
          <w:lang w:val="es-ES"/>
        </w:rPr>
        <w:t xml:space="preserve"> </w:t>
      </w:r>
    </w:p>
    <w:p w14:paraId="5EF757D6" w14:textId="323A7F28" w:rsidR="001F6E1E" w:rsidRPr="001F6E1E" w:rsidRDefault="00B86184" w:rsidP="009C7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91328EA" wp14:editId="3F156117">
            <wp:extent cx="5784215" cy="7898130"/>
            <wp:effectExtent l="0" t="0" r="698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E1E" w:rsidRPr="001F6E1E" w:rsidSect="009C7DA4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C508" w14:textId="77777777" w:rsidR="00EC5536" w:rsidRDefault="00EC5536" w:rsidP="00BD320D">
      <w:pPr>
        <w:spacing w:after="0" w:line="240" w:lineRule="auto"/>
      </w:pPr>
      <w:r>
        <w:separator/>
      </w:r>
    </w:p>
  </w:endnote>
  <w:endnote w:type="continuationSeparator" w:id="0">
    <w:p w14:paraId="78ED210B" w14:textId="77777777" w:rsidR="00EC5536" w:rsidRDefault="00EC553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A2" w:rsidRPr="004F1FA2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9FE36" w14:textId="77777777" w:rsidR="00EC5536" w:rsidRDefault="00EC5536" w:rsidP="00BD320D">
      <w:pPr>
        <w:spacing w:after="0" w:line="240" w:lineRule="auto"/>
      </w:pPr>
      <w:r>
        <w:separator/>
      </w:r>
    </w:p>
  </w:footnote>
  <w:footnote w:type="continuationSeparator" w:id="0">
    <w:p w14:paraId="1237B7A3" w14:textId="77777777" w:rsidR="00EC5536" w:rsidRDefault="00EC553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mso9B20"/>
      </v:shape>
    </w:pict>
  </w:numPicBullet>
  <w:abstractNum w:abstractNumId="0" w15:restartNumberingAfterBreak="0">
    <w:nsid w:val="0F6F4F20"/>
    <w:multiLevelType w:val="hybridMultilevel"/>
    <w:tmpl w:val="736A07AE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58A2"/>
    <w:multiLevelType w:val="hybridMultilevel"/>
    <w:tmpl w:val="038EA7A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5EE4"/>
    <w:multiLevelType w:val="hybridMultilevel"/>
    <w:tmpl w:val="1CCAF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10FC"/>
    <w:multiLevelType w:val="hybridMultilevel"/>
    <w:tmpl w:val="233629F2"/>
    <w:lvl w:ilvl="0" w:tplc="0C0A0007">
      <w:start w:val="1"/>
      <w:numFmt w:val="bullet"/>
      <w:lvlText w:val=""/>
      <w:lvlPicBulletId w:val="0"/>
      <w:lvlJc w:val="left"/>
      <w:pPr>
        <w:ind w:left="73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D40D6"/>
    <w:multiLevelType w:val="hybridMultilevel"/>
    <w:tmpl w:val="C5C0FF66"/>
    <w:lvl w:ilvl="0" w:tplc="D78215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1F6E1E"/>
    <w:rsid w:val="00291F77"/>
    <w:rsid w:val="002C146B"/>
    <w:rsid w:val="002C16DB"/>
    <w:rsid w:val="002C79AB"/>
    <w:rsid w:val="003057B8"/>
    <w:rsid w:val="003407C4"/>
    <w:rsid w:val="00342DCC"/>
    <w:rsid w:val="00354764"/>
    <w:rsid w:val="00367DA7"/>
    <w:rsid w:val="00371C08"/>
    <w:rsid w:val="003E6B27"/>
    <w:rsid w:val="00455B0E"/>
    <w:rsid w:val="004B36A0"/>
    <w:rsid w:val="004F1FA2"/>
    <w:rsid w:val="004F34A8"/>
    <w:rsid w:val="00510EFA"/>
    <w:rsid w:val="005212D7"/>
    <w:rsid w:val="00572825"/>
    <w:rsid w:val="00582D41"/>
    <w:rsid w:val="005B7C6F"/>
    <w:rsid w:val="0060163F"/>
    <w:rsid w:val="00604EA6"/>
    <w:rsid w:val="006351BD"/>
    <w:rsid w:val="00664317"/>
    <w:rsid w:val="006C716A"/>
    <w:rsid w:val="006D56D9"/>
    <w:rsid w:val="00701637"/>
    <w:rsid w:val="007C61BA"/>
    <w:rsid w:val="007C6281"/>
    <w:rsid w:val="0083199F"/>
    <w:rsid w:val="00845FCA"/>
    <w:rsid w:val="00847B90"/>
    <w:rsid w:val="00876264"/>
    <w:rsid w:val="009C7DA4"/>
    <w:rsid w:val="00A02AF5"/>
    <w:rsid w:val="00A10FA0"/>
    <w:rsid w:val="00A52C7B"/>
    <w:rsid w:val="00A8309E"/>
    <w:rsid w:val="00AE2124"/>
    <w:rsid w:val="00B264C3"/>
    <w:rsid w:val="00B26818"/>
    <w:rsid w:val="00B55F07"/>
    <w:rsid w:val="00B6009C"/>
    <w:rsid w:val="00B758DD"/>
    <w:rsid w:val="00B86184"/>
    <w:rsid w:val="00B92E2D"/>
    <w:rsid w:val="00BA3A47"/>
    <w:rsid w:val="00BB6BD8"/>
    <w:rsid w:val="00BD320D"/>
    <w:rsid w:val="00BE6B9C"/>
    <w:rsid w:val="00C24436"/>
    <w:rsid w:val="00C346DB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20604"/>
    <w:rsid w:val="00EA27BF"/>
    <w:rsid w:val="00EA435D"/>
    <w:rsid w:val="00EB7599"/>
    <w:rsid w:val="00EC4D7B"/>
    <w:rsid w:val="00EC5536"/>
    <w:rsid w:val="00EE5B6F"/>
    <w:rsid w:val="00F30844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C716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C716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716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4oJGQ4yKIqkMqwU37ojdhLtsYf9ufJS7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340E-03B2-4336-8C33-E2854A8C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ADANARY</cp:lastModifiedBy>
  <cp:revision>8</cp:revision>
  <cp:lastPrinted>2018-10-23T18:43:00Z</cp:lastPrinted>
  <dcterms:created xsi:type="dcterms:W3CDTF">2021-05-06T22:20:00Z</dcterms:created>
  <dcterms:modified xsi:type="dcterms:W3CDTF">2021-06-03T23:45:00Z</dcterms:modified>
</cp:coreProperties>
</file>