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A28FC" w14:textId="618810AB" w:rsidR="00784926" w:rsidRDefault="00784926" w:rsidP="00784926">
      <w:pPr>
        <w:jc w:val="center"/>
        <w:rPr>
          <w:rFonts w:ascii="Arial" w:hAnsi="Arial" w:cs="Arial"/>
          <w:b/>
          <w:sz w:val="28"/>
          <w:szCs w:val="28"/>
        </w:rPr>
      </w:pPr>
      <w:r>
        <w:rPr>
          <w:rFonts w:ascii="Arial" w:hAnsi="Arial" w:cs="Arial"/>
          <w:b/>
          <w:sz w:val="28"/>
          <w:szCs w:val="28"/>
        </w:rPr>
        <w:t>ESCUELA NORMAL DE EDUCACION PREESCOLAR</w:t>
      </w:r>
    </w:p>
    <w:p w14:paraId="3BF44A8F" w14:textId="6A549D3A" w:rsidR="00EE3706" w:rsidRDefault="00EE3706" w:rsidP="00784926">
      <w:pPr>
        <w:jc w:val="center"/>
        <w:rPr>
          <w:rFonts w:ascii="Arial" w:hAnsi="Arial" w:cs="Arial"/>
          <w:b/>
          <w:sz w:val="28"/>
          <w:szCs w:val="28"/>
        </w:rPr>
      </w:pPr>
      <w:r>
        <w:rPr>
          <w:rFonts w:ascii="Arial" w:hAnsi="Arial" w:cs="Arial"/>
          <w:b/>
          <w:sz w:val="28"/>
          <w:szCs w:val="28"/>
        </w:rPr>
        <w:t>Cicalo Escolar 2020- 2021</w:t>
      </w:r>
    </w:p>
    <w:p w14:paraId="5DA33100" w14:textId="77777777" w:rsidR="00784926" w:rsidRDefault="00784926" w:rsidP="00784926">
      <w:pPr>
        <w:jc w:val="center"/>
        <w:rPr>
          <w:rFonts w:ascii="Arial" w:hAnsi="Arial" w:cs="Arial"/>
          <w:b/>
          <w:sz w:val="28"/>
          <w:szCs w:val="28"/>
        </w:rPr>
      </w:pPr>
    </w:p>
    <w:p w14:paraId="589BA497" w14:textId="1AB5BB1E" w:rsidR="00784926" w:rsidRDefault="00784926" w:rsidP="00784926">
      <w:pPr>
        <w:jc w:val="center"/>
        <w:rPr>
          <w:rFonts w:ascii="Arial" w:hAnsi="Arial" w:cs="Arial"/>
          <w:sz w:val="28"/>
          <w:szCs w:val="28"/>
        </w:rPr>
      </w:pPr>
      <w:r>
        <w:rPr>
          <w:rFonts w:ascii="Arial" w:hAnsi="Arial" w:cs="Arial"/>
          <w:noProof/>
          <w:sz w:val="28"/>
          <w:szCs w:val="28"/>
          <w:lang w:val="es-MX" w:eastAsia="es-MX"/>
        </w:rPr>
        <w:drawing>
          <wp:inline distT="0" distB="0" distL="0" distR="0" wp14:anchorId="17DAE384" wp14:editId="6C693226">
            <wp:extent cx="1695450" cy="1365537"/>
            <wp:effectExtent l="0" t="0" r="0" b="635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61" cy="1374728"/>
                    </a:xfrm>
                    <a:prstGeom prst="rect">
                      <a:avLst/>
                    </a:prstGeom>
                    <a:noFill/>
                    <a:ln>
                      <a:noFill/>
                    </a:ln>
                  </pic:spPr>
                </pic:pic>
              </a:graphicData>
            </a:graphic>
          </wp:inline>
        </w:drawing>
      </w:r>
    </w:p>
    <w:p w14:paraId="48D8232C" w14:textId="77777777" w:rsidR="00EE3706" w:rsidRDefault="00EE3706" w:rsidP="00784926">
      <w:pPr>
        <w:jc w:val="center"/>
        <w:rPr>
          <w:rFonts w:ascii="Arial" w:hAnsi="Arial" w:cs="Arial"/>
          <w:sz w:val="28"/>
          <w:szCs w:val="28"/>
        </w:rPr>
      </w:pPr>
    </w:p>
    <w:p w14:paraId="52BAF1C9" w14:textId="26CA2E72" w:rsidR="00EE3706" w:rsidRDefault="00EE3706" w:rsidP="00EE3706">
      <w:pPr>
        <w:spacing w:line="360" w:lineRule="auto"/>
        <w:jc w:val="center"/>
        <w:rPr>
          <w:rFonts w:ascii="Arial" w:hAnsi="Arial" w:cs="Arial"/>
          <w:b/>
          <w:bCs/>
          <w:sz w:val="24"/>
          <w:szCs w:val="24"/>
          <w:lang w:val="es-ES"/>
        </w:rPr>
      </w:pPr>
      <w:r>
        <w:rPr>
          <w:rFonts w:ascii="Arial" w:hAnsi="Arial" w:cs="Arial"/>
          <w:b/>
          <w:bCs/>
          <w:sz w:val="24"/>
          <w:szCs w:val="24"/>
          <w:lang w:val="es-MX"/>
        </w:rPr>
        <w:t xml:space="preserve">“EL </w:t>
      </w:r>
      <w:r>
        <w:rPr>
          <w:rFonts w:ascii="Arial" w:hAnsi="Arial" w:cs="Arial"/>
          <w:b/>
          <w:bCs/>
          <w:sz w:val="24"/>
          <w:szCs w:val="24"/>
          <w:lang w:val="es-ES"/>
        </w:rPr>
        <w:t>DESARROLLO DE LA AUTOESTIMA EN NIÑOS Y NIÑAS CON NECESIDADES EDUCATIVAS ESPECIALES EN PREESCOLAR</w:t>
      </w:r>
      <w:r>
        <w:rPr>
          <w:rFonts w:ascii="Arial" w:hAnsi="Arial" w:cs="Arial"/>
          <w:b/>
          <w:bCs/>
          <w:sz w:val="24"/>
          <w:szCs w:val="24"/>
          <w:lang w:val="es-ES"/>
        </w:rPr>
        <w:t>.</w:t>
      </w:r>
      <w:r>
        <w:rPr>
          <w:rFonts w:ascii="Arial" w:hAnsi="Arial" w:cs="Arial"/>
          <w:b/>
          <w:bCs/>
          <w:sz w:val="24"/>
          <w:szCs w:val="24"/>
          <w:lang w:val="es-ES"/>
        </w:rPr>
        <w:t>”</w:t>
      </w:r>
    </w:p>
    <w:p w14:paraId="35648EA0" w14:textId="77777777" w:rsidR="00EE3706" w:rsidRPr="00EE3706" w:rsidRDefault="00EE3706" w:rsidP="00EE3706">
      <w:pPr>
        <w:spacing w:line="360" w:lineRule="auto"/>
        <w:jc w:val="center"/>
        <w:rPr>
          <w:rFonts w:ascii="Arial" w:hAnsi="Arial" w:cs="Arial"/>
          <w:b/>
          <w:bCs/>
          <w:sz w:val="24"/>
          <w:szCs w:val="24"/>
          <w:lang w:val="es-ES"/>
        </w:rPr>
      </w:pPr>
    </w:p>
    <w:p w14:paraId="66061BA8" w14:textId="749AC78E" w:rsidR="00784926" w:rsidRPr="00EE3706" w:rsidRDefault="00EE3706" w:rsidP="00784926">
      <w:pPr>
        <w:jc w:val="center"/>
        <w:rPr>
          <w:rFonts w:ascii="Arial" w:hAnsi="Arial" w:cs="Arial"/>
          <w:b/>
          <w:sz w:val="24"/>
          <w:szCs w:val="24"/>
        </w:rPr>
      </w:pPr>
      <w:proofErr w:type="spellStart"/>
      <w:r w:rsidRPr="00EE3706">
        <w:rPr>
          <w:rFonts w:ascii="Arial" w:hAnsi="Arial" w:cs="Arial"/>
          <w:b/>
          <w:sz w:val="24"/>
          <w:szCs w:val="24"/>
        </w:rPr>
        <w:t>Curso</w:t>
      </w:r>
      <w:proofErr w:type="spellEnd"/>
      <w:r w:rsidRPr="00EE3706">
        <w:rPr>
          <w:rFonts w:ascii="Arial" w:hAnsi="Arial" w:cs="Arial"/>
          <w:b/>
          <w:sz w:val="24"/>
          <w:szCs w:val="24"/>
        </w:rPr>
        <w:t>:</w:t>
      </w:r>
    </w:p>
    <w:p w14:paraId="135FDDF7" w14:textId="77777777" w:rsidR="00784926" w:rsidRPr="00EE3706" w:rsidRDefault="00784926" w:rsidP="00784926">
      <w:pPr>
        <w:spacing w:line="360" w:lineRule="auto"/>
        <w:jc w:val="center"/>
        <w:rPr>
          <w:rFonts w:ascii="Arial" w:hAnsi="Arial" w:cs="Arial"/>
          <w:bCs/>
          <w:sz w:val="24"/>
          <w:szCs w:val="24"/>
          <w:lang w:val="es-MX"/>
        </w:rPr>
      </w:pPr>
      <w:r w:rsidRPr="00EE3706">
        <w:rPr>
          <w:rFonts w:ascii="Arial" w:hAnsi="Arial" w:cs="Arial"/>
          <w:bCs/>
          <w:sz w:val="24"/>
          <w:szCs w:val="24"/>
          <w:lang w:val="es-MX"/>
        </w:rPr>
        <w:t xml:space="preserve">Producción de textos narrativos y académicos </w:t>
      </w:r>
    </w:p>
    <w:p w14:paraId="31D4D145" w14:textId="77777777" w:rsidR="00EE3706" w:rsidRPr="00EE3706" w:rsidRDefault="00784926" w:rsidP="00784926">
      <w:pPr>
        <w:spacing w:line="360" w:lineRule="auto"/>
        <w:jc w:val="center"/>
        <w:rPr>
          <w:rFonts w:ascii="Arial" w:hAnsi="Arial" w:cs="Arial"/>
          <w:sz w:val="24"/>
          <w:szCs w:val="24"/>
          <w:lang w:val="es-MX"/>
        </w:rPr>
      </w:pPr>
      <w:r w:rsidRPr="00EE3706">
        <w:rPr>
          <w:rFonts w:ascii="Arial" w:hAnsi="Arial" w:cs="Arial"/>
          <w:b/>
          <w:sz w:val="24"/>
          <w:szCs w:val="24"/>
          <w:lang w:val="es-MX"/>
        </w:rPr>
        <w:t>Maestra:</w:t>
      </w:r>
      <w:r w:rsidRPr="00EE3706">
        <w:rPr>
          <w:rFonts w:ascii="Arial" w:hAnsi="Arial" w:cs="Arial"/>
          <w:sz w:val="24"/>
          <w:szCs w:val="24"/>
          <w:lang w:val="es-MX"/>
        </w:rPr>
        <w:t xml:space="preserve"> </w:t>
      </w:r>
    </w:p>
    <w:p w14:paraId="5FD30FB7" w14:textId="72473BFA" w:rsidR="00784926" w:rsidRPr="00EE3706" w:rsidRDefault="00784926" w:rsidP="00784926">
      <w:pPr>
        <w:spacing w:line="360" w:lineRule="auto"/>
        <w:jc w:val="center"/>
        <w:rPr>
          <w:rFonts w:ascii="Arial" w:hAnsi="Arial" w:cs="Arial"/>
          <w:sz w:val="24"/>
          <w:szCs w:val="24"/>
          <w:lang w:val="es-MX"/>
        </w:rPr>
      </w:pPr>
      <w:r w:rsidRPr="00EE3706">
        <w:rPr>
          <w:rFonts w:ascii="Arial" w:hAnsi="Arial" w:cs="Arial"/>
          <w:sz w:val="24"/>
          <w:szCs w:val="24"/>
          <w:lang w:val="es-MX"/>
        </w:rPr>
        <w:t xml:space="preserve">Marlene </w:t>
      </w:r>
      <w:proofErr w:type="spellStart"/>
      <w:r w:rsidRPr="00EE3706">
        <w:rPr>
          <w:rFonts w:ascii="Arial" w:hAnsi="Arial" w:cs="Arial"/>
          <w:sz w:val="24"/>
          <w:szCs w:val="24"/>
          <w:lang w:val="es-MX"/>
        </w:rPr>
        <w:t>Múzquiz</w:t>
      </w:r>
      <w:proofErr w:type="spellEnd"/>
      <w:r w:rsidRPr="00EE3706">
        <w:rPr>
          <w:rFonts w:ascii="Arial" w:hAnsi="Arial" w:cs="Arial"/>
          <w:sz w:val="24"/>
          <w:szCs w:val="24"/>
          <w:lang w:val="es-MX"/>
        </w:rPr>
        <w:t xml:space="preserve"> Flores </w:t>
      </w:r>
    </w:p>
    <w:p w14:paraId="1ED73315" w14:textId="7E0E8728" w:rsidR="00EE3706" w:rsidRPr="00EE3706" w:rsidRDefault="00EE3706" w:rsidP="00784926">
      <w:pPr>
        <w:spacing w:line="360" w:lineRule="auto"/>
        <w:jc w:val="center"/>
        <w:rPr>
          <w:rFonts w:ascii="Arial" w:hAnsi="Arial" w:cs="Arial"/>
          <w:b/>
          <w:sz w:val="24"/>
          <w:szCs w:val="24"/>
          <w:lang w:val="es-MX"/>
        </w:rPr>
      </w:pPr>
      <w:r w:rsidRPr="00EE3706">
        <w:rPr>
          <w:rFonts w:ascii="Arial" w:hAnsi="Arial" w:cs="Arial"/>
          <w:b/>
          <w:sz w:val="24"/>
          <w:szCs w:val="24"/>
          <w:lang w:val="es-MX"/>
        </w:rPr>
        <w:t>Alumnas:</w:t>
      </w:r>
    </w:p>
    <w:p w14:paraId="0E63FF19" w14:textId="3BB6E3A0" w:rsidR="00EE3706" w:rsidRPr="00EE3706" w:rsidRDefault="00EE3706" w:rsidP="00784926">
      <w:pPr>
        <w:spacing w:line="360" w:lineRule="auto"/>
        <w:jc w:val="center"/>
        <w:rPr>
          <w:rFonts w:ascii="Arial" w:hAnsi="Arial" w:cs="Arial"/>
          <w:sz w:val="24"/>
          <w:szCs w:val="24"/>
          <w:lang w:val="es-MX"/>
        </w:rPr>
      </w:pPr>
      <w:r w:rsidRPr="00EE3706">
        <w:rPr>
          <w:rFonts w:ascii="Arial" w:hAnsi="Arial" w:cs="Arial"/>
          <w:sz w:val="24"/>
          <w:szCs w:val="24"/>
          <w:lang w:val="es-MX"/>
        </w:rPr>
        <w:t xml:space="preserve">Karen Guadalupe Morales </w:t>
      </w:r>
      <w:proofErr w:type="spellStart"/>
      <w:r w:rsidRPr="00EE3706">
        <w:rPr>
          <w:rFonts w:ascii="Arial" w:hAnsi="Arial" w:cs="Arial"/>
          <w:sz w:val="24"/>
          <w:szCs w:val="24"/>
          <w:lang w:val="es-MX"/>
        </w:rPr>
        <w:t>Verastegui</w:t>
      </w:r>
      <w:proofErr w:type="spellEnd"/>
      <w:r w:rsidRPr="00EE3706">
        <w:rPr>
          <w:rFonts w:ascii="Arial" w:hAnsi="Arial" w:cs="Arial"/>
          <w:sz w:val="24"/>
          <w:szCs w:val="24"/>
          <w:lang w:val="es-MX"/>
        </w:rPr>
        <w:t xml:space="preserve"> #12</w:t>
      </w:r>
    </w:p>
    <w:p w14:paraId="49DB456A" w14:textId="625BC403" w:rsidR="00EE3706" w:rsidRPr="00EE3706" w:rsidRDefault="00784926" w:rsidP="00EE3706">
      <w:pPr>
        <w:spacing w:line="360" w:lineRule="auto"/>
        <w:jc w:val="center"/>
        <w:rPr>
          <w:rFonts w:ascii="Arial" w:hAnsi="Arial" w:cs="Arial"/>
          <w:sz w:val="24"/>
          <w:szCs w:val="24"/>
          <w:lang w:val="es-MX"/>
        </w:rPr>
      </w:pPr>
      <w:r w:rsidRPr="00EE3706">
        <w:rPr>
          <w:rFonts w:ascii="Arial" w:hAnsi="Arial" w:cs="Arial"/>
          <w:sz w:val="24"/>
          <w:szCs w:val="24"/>
          <w:lang w:val="es-MX"/>
        </w:rPr>
        <w:t>Vanessa Elizabeth Sánchez Gallegos #18</w:t>
      </w:r>
    </w:p>
    <w:p w14:paraId="352176DB" w14:textId="77777777" w:rsidR="00784926" w:rsidRPr="00EE3706" w:rsidRDefault="00784926" w:rsidP="00784926">
      <w:pPr>
        <w:spacing w:line="360" w:lineRule="auto"/>
        <w:jc w:val="center"/>
        <w:rPr>
          <w:rFonts w:ascii="Arial" w:hAnsi="Arial" w:cs="Arial"/>
          <w:sz w:val="24"/>
          <w:szCs w:val="24"/>
          <w:lang w:val="es-MX"/>
        </w:rPr>
      </w:pPr>
      <w:r w:rsidRPr="00EE3706">
        <w:rPr>
          <w:rFonts w:ascii="Arial" w:hAnsi="Arial" w:cs="Arial"/>
          <w:sz w:val="24"/>
          <w:szCs w:val="24"/>
          <w:lang w:val="es-MX"/>
        </w:rPr>
        <w:t>3° A</w:t>
      </w:r>
    </w:p>
    <w:p w14:paraId="6A756DE8" w14:textId="110D92A6" w:rsidR="00784926" w:rsidRDefault="00784926" w:rsidP="00784926">
      <w:pPr>
        <w:spacing w:line="360" w:lineRule="auto"/>
        <w:rPr>
          <w:rFonts w:ascii="Arial" w:hAnsi="Arial" w:cs="Arial"/>
          <w:sz w:val="24"/>
          <w:szCs w:val="24"/>
          <w:lang w:val="es-MX"/>
        </w:rPr>
      </w:pPr>
    </w:p>
    <w:p w14:paraId="50BF9A1C" w14:textId="77777777" w:rsidR="00EE3706" w:rsidRPr="00EE3706" w:rsidRDefault="00EE3706" w:rsidP="00784926">
      <w:pPr>
        <w:spacing w:line="360" w:lineRule="auto"/>
        <w:rPr>
          <w:rFonts w:ascii="Arial" w:hAnsi="Arial" w:cs="Arial"/>
          <w:b/>
          <w:bCs/>
          <w:sz w:val="24"/>
          <w:szCs w:val="24"/>
          <w:lang w:val="es-MX"/>
        </w:rPr>
      </w:pPr>
    </w:p>
    <w:p w14:paraId="73E94918" w14:textId="57A611EE" w:rsidR="00784926" w:rsidRPr="00EE3706" w:rsidRDefault="00784926" w:rsidP="00784926">
      <w:pPr>
        <w:spacing w:line="360" w:lineRule="auto"/>
        <w:rPr>
          <w:rFonts w:ascii="Arial" w:hAnsi="Arial" w:cs="Arial"/>
          <w:b/>
          <w:bCs/>
          <w:sz w:val="24"/>
          <w:szCs w:val="24"/>
          <w:lang w:val="es-MX"/>
        </w:rPr>
      </w:pPr>
    </w:p>
    <w:p w14:paraId="0FA770B5" w14:textId="6DC06757" w:rsidR="00784926" w:rsidRPr="00EE3706" w:rsidRDefault="00784926" w:rsidP="00784926">
      <w:pPr>
        <w:spacing w:line="360" w:lineRule="auto"/>
        <w:rPr>
          <w:rFonts w:ascii="Arial" w:hAnsi="Arial" w:cs="Arial"/>
          <w:sz w:val="24"/>
          <w:szCs w:val="24"/>
          <w:lang w:val="es-MX"/>
        </w:rPr>
      </w:pPr>
    </w:p>
    <w:p w14:paraId="7932854C" w14:textId="5ECBA0B5" w:rsidR="00784926" w:rsidRDefault="00784926" w:rsidP="00784926">
      <w:pPr>
        <w:spacing w:line="360" w:lineRule="auto"/>
        <w:rPr>
          <w:rFonts w:ascii="Arial" w:hAnsi="Arial" w:cs="Arial"/>
          <w:sz w:val="24"/>
          <w:szCs w:val="24"/>
          <w:lang w:val="es-MX"/>
        </w:rPr>
      </w:pPr>
      <w:r w:rsidRPr="00EE3706">
        <w:rPr>
          <w:rFonts w:ascii="Arial" w:hAnsi="Arial" w:cs="Arial"/>
          <w:sz w:val="24"/>
          <w:szCs w:val="24"/>
          <w:lang w:val="es-MX"/>
        </w:rPr>
        <w:t xml:space="preserve">Saltillo, Coahuila </w:t>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003F19D3" w:rsidRPr="00EE3706">
        <w:rPr>
          <w:rFonts w:ascii="Arial" w:hAnsi="Arial" w:cs="Arial"/>
          <w:sz w:val="24"/>
          <w:szCs w:val="24"/>
          <w:lang w:val="es-MX"/>
        </w:rPr>
        <w:t>0</w:t>
      </w:r>
      <w:r w:rsidRPr="00EE3706">
        <w:rPr>
          <w:rFonts w:ascii="Arial" w:hAnsi="Arial" w:cs="Arial"/>
          <w:sz w:val="24"/>
          <w:szCs w:val="24"/>
          <w:lang w:val="es-MX"/>
        </w:rPr>
        <w:t xml:space="preserve">3 de </w:t>
      </w:r>
      <w:r w:rsidR="003F19D3" w:rsidRPr="00EE3706">
        <w:rPr>
          <w:rFonts w:ascii="Arial" w:hAnsi="Arial" w:cs="Arial"/>
          <w:sz w:val="24"/>
          <w:szCs w:val="24"/>
          <w:lang w:val="es-MX"/>
        </w:rPr>
        <w:t>junio</w:t>
      </w:r>
      <w:r w:rsidRPr="00EE3706">
        <w:rPr>
          <w:rFonts w:ascii="Arial" w:hAnsi="Arial" w:cs="Arial"/>
          <w:sz w:val="24"/>
          <w:szCs w:val="24"/>
          <w:lang w:val="es-MX"/>
        </w:rPr>
        <w:t xml:space="preserve"> de 2021</w:t>
      </w:r>
    </w:p>
    <w:p w14:paraId="4341ADF7" w14:textId="77777777" w:rsidR="00784926" w:rsidRDefault="00784926" w:rsidP="00784926">
      <w:pPr>
        <w:spacing w:line="360" w:lineRule="auto"/>
        <w:jc w:val="center"/>
        <w:rPr>
          <w:rFonts w:ascii="Arial" w:hAnsi="Arial" w:cs="Arial"/>
          <w:sz w:val="24"/>
          <w:szCs w:val="24"/>
          <w:lang w:val="es-MX"/>
        </w:rPr>
      </w:pPr>
      <w:r>
        <w:rPr>
          <w:rFonts w:ascii="Arial" w:hAnsi="Arial" w:cs="Arial"/>
          <w:sz w:val="24"/>
          <w:szCs w:val="24"/>
          <w:lang w:val="es-MX"/>
        </w:rPr>
        <w:lastRenderedPageBreak/>
        <w:t>Introducción</w:t>
      </w:r>
    </w:p>
    <w:p w14:paraId="49BBB5E5" w14:textId="25E07523" w:rsidR="00784926" w:rsidRDefault="00784926" w:rsidP="00784926">
      <w:pPr>
        <w:spacing w:line="360" w:lineRule="auto"/>
        <w:jc w:val="both"/>
        <w:rPr>
          <w:rFonts w:ascii="Arial" w:hAnsi="Arial" w:cs="Arial"/>
          <w:sz w:val="24"/>
          <w:szCs w:val="24"/>
          <w:lang w:val="es-MX"/>
        </w:rPr>
      </w:pPr>
      <w:r>
        <w:rPr>
          <w:rFonts w:ascii="Arial" w:hAnsi="Arial" w:cs="Arial"/>
          <w:sz w:val="24"/>
          <w:szCs w:val="24"/>
          <w:lang w:val="es-MX"/>
        </w:rPr>
        <w:t>Durante este trabajo se hablará de la importancia de l</w:t>
      </w:r>
      <w:r w:rsidRPr="003F3040">
        <w:rPr>
          <w:rFonts w:ascii="Arial" w:hAnsi="Arial" w:cs="Arial"/>
          <w:sz w:val="24"/>
          <w:szCs w:val="24"/>
          <w:lang w:val="es-MX"/>
        </w:rPr>
        <w:t>a construcción de la autoestima, en niños con necesidades educativas especiales</w:t>
      </w:r>
      <w:r>
        <w:rPr>
          <w:rFonts w:ascii="Arial" w:hAnsi="Arial" w:cs="Arial"/>
          <w:sz w:val="24"/>
          <w:szCs w:val="24"/>
          <w:lang w:val="es-MX"/>
        </w:rPr>
        <w:t xml:space="preserve"> desde la edad preescolar. A través de la investigación de diferentes referencias relacionadas directamente con el tema a elegido para investigar, como sabemos la</w:t>
      </w:r>
      <w:r w:rsidRPr="003F3040">
        <w:rPr>
          <w:rFonts w:ascii="Arial" w:hAnsi="Arial" w:cs="Arial"/>
          <w:sz w:val="24"/>
          <w:szCs w:val="24"/>
          <w:lang w:val="es-MX"/>
        </w:rPr>
        <w:t xml:space="preserve"> autoestima influye directamente en la identidad del maestro y del alumno, como expresión de las influencias históricas, sociológicas, psicológicas y culturales que le dan forma a</w:t>
      </w:r>
      <w:r>
        <w:rPr>
          <w:rFonts w:ascii="Arial" w:hAnsi="Arial" w:cs="Arial"/>
          <w:sz w:val="24"/>
          <w:szCs w:val="24"/>
          <w:lang w:val="es-MX"/>
        </w:rPr>
        <w:t xml:space="preserve"> </w:t>
      </w:r>
      <w:r w:rsidRPr="003F3040">
        <w:rPr>
          <w:rFonts w:ascii="Arial" w:hAnsi="Arial" w:cs="Arial"/>
          <w:sz w:val="24"/>
          <w:szCs w:val="24"/>
          <w:lang w:val="es-MX"/>
        </w:rPr>
        <w:t>la identidad de ambos.</w:t>
      </w:r>
    </w:p>
    <w:p w14:paraId="69579882" w14:textId="77777777" w:rsidR="005B1957" w:rsidRDefault="00784926"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conocer el concepto del tema elegido, para saber lo que queremos investigar, de una forma más </w:t>
      </w:r>
      <w:r w:rsidR="004A5E4C">
        <w:rPr>
          <w:rFonts w:ascii="Arial" w:hAnsi="Arial" w:cs="Arial"/>
          <w:sz w:val="24"/>
          <w:szCs w:val="24"/>
          <w:lang w:val="es-MX"/>
        </w:rPr>
        <w:t>específica</w:t>
      </w:r>
      <w:r>
        <w:rPr>
          <w:rFonts w:ascii="Arial" w:hAnsi="Arial" w:cs="Arial"/>
          <w:sz w:val="24"/>
          <w:szCs w:val="24"/>
          <w:lang w:val="es-MX"/>
        </w:rPr>
        <w:t>.</w:t>
      </w:r>
      <w:r w:rsidR="005B1957" w:rsidRPr="005B1957">
        <w:rPr>
          <w:rFonts w:ascii="Arial" w:hAnsi="Arial" w:cs="Arial"/>
          <w:sz w:val="24"/>
          <w:szCs w:val="24"/>
          <w:lang w:val="es-MX"/>
        </w:rPr>
        <w:t xml:space="preserve"> </w:t>
      </w:r>
    </w:p>
    <w:p w14:paraId="5E49247A" w14:textId="62BC355A" w:rsidR="005B1957" w:rsidRPr="008B5B89"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Antes de comenzar, iniciaremos presentando el concepto de autoestima.                </w:t>
      </w:r>
      <w:r w:rsidRPr="008B5B89">
        <w:rPr>
          <w:rFonts w:ascii="Arial" w:hAnsi="Arial" w:cs="Arial"/>
          <w:sz w:val="24"/>
          <w:szCs w:val="24"/>
          <w:lang w:val="es-MX"/>
        </w:rPr>
        <w:t xml:space="preserve">Cuando </w:t>
      </w:r>
      <w:r>
        <w:rPr>
          <w:rFonts w:ascii="Arial" w:hAnsi="Arial" w:cs="Arial"/>
          <w:sz w:val="24"/>
          <w:szCs w:val="24"/>
          <w:lang w:val="es-MX"/>
        </w:rPr>
        <w:t xml:space="preserve">se habla </w:t>
      </w:r>
      <w:r w:rsidRPr="008B5B89">
        <w:rPr>
          <w:rFonts w:ascii="Arial" w:hAnsi="Arial" w:cs="Arial"/>
          <w:sz w:val="24"/>
          <w:szCs w:val="24"/>
          <w:lang w:val="es-MX"/>
        </w:rPr>
        <w:t>de</w:t>
      </w:r>
      <w:r>
        <w:rPr>
          <w:rFonts w:ascii="Arial" w:hAnsi="Arial" w:cs="Arial"/>
          <w:sz w:val="24"/>
          <w:szCs w:val="24"/>
          <w:lang w:val="es-MX"/>
        </w:rPr>
        <w:t xml:space="preserve"> la autoestima</w:t>
      </w:r>
      <w:r w:rsidRPr="008B5B89">
        <w:rPr>
          <w:rFonts w:ascii="Arial" w:hAnsi="Arial" w:cs="Arial"/>
          <w:sz w:val="24"/>
          <w:szCs w:val="24"/>
          <w:lang w:val="es-MX"/>
        </w:rPr>
        <w:t xml:space="preserve"> </w:t>
      </w:r>
      <w:r>
        <w:rPr>
          <w:rFonts w:ascii="Arial" w:hAnsi="Arial" w:cs="Arial"/>
          <w:sz w:val="24"/>
          <w:szCs w:val="24"/>
          <w:lang w:val="es-MX"/>
        </w:rPr>
        <w:t>se hace</w:t>
      </w:r>
      <w:r w:rsidRPr="008B5B89">
        <w:rPr>
          <w:rFonts w:ascii="Arial" w:hAnsi="Arial" w:cs="Arial"/>
          <w:sz w:val="24"/>
          <w:szCs w:val="24"/>
          <w:lang w:val="es-MX"/>
        </w:rPr>
        <w:t xml:space="preserve"> refer</w:t>
      </w:r>
      <w:r>
        <w:rPr>
          <w:rFonts w:ascii="Arial" w:hAnsi="Arial" w:cs="Arial"/>
          <w:sz w:val="24"/>
          <w:szCs w:val="24"/>
          <w:lang w:val="es-MX"/>
        </w:rPr>
        <w:t>encia</w:t>
      </w:r>
      <w:r w:rsidRPr="008B5B89">
        <w:rPr>
          <w:rFonts w:ascii="Arial" w:hAnsi="Arial" w:cs="Arial"/>
          <w:sz w:val="24"/>
          <w:szCs w:val="24"/>
          <w:lang w:val="es-MX"/>
        </w:rPr>
        <w:t xml:space="preserve"> a</w:t>
      </w:r>
      <w:r>
        <w:rPr>
          <w:rFonts w:ascii="Arial" w:hAnsi="Arial" w:cs="Arial"/>
          <w:sz w:val="24"/>
          <w:szCs w:val="24"/>
          <w:lang w:val="es-MX"/>
        </w:rPr>
        <w:t>l</w:t>
      </w:r>
      <w:r w:rsidRPr="008B5B89">
        <w:rPr>
          <w:rFonts w:ascii="Arial" w:hAnsi="Arial" w:cs="Arial"/>
          <w:sz w:val="24"/>
          <w:szCs w:val="24"/>
          <w:lang w:val="es-MX"/>
        </w:rPr>
        <w:t xml:space="preserve"> sentimiento que hace a las personas valor</w:t>
      </w:r>
      <w:r>
        <w:rPr>
          <w:rFonts w:ascii="Arial" w:hAnsi="Arial" w:cs="Arial"/>
          <w:sz w:val="24"/>
          <w:szCs w:val="24"/>
          <w:lang w:val="es-MX"/>
        </w:rPr>
        <w:t>arse</w:t>
      </w:r>
      <w:r w:rsidRPr="008B5B89">
        <w:rPr>
          <w:rFonts w:ascii="Arial" w:hAnsi="Arial" w:cs="Arial"/>
          <w:sz w:val="24"/>
          <w:szCs w:val="24"/>
          <w:lang w:val="es-MX"/>
        </w:rPr>
        <w:t xml:space="preserve">, saber </w:t>
      </w:r>
      <w:r>
        <w:rPr>
          <w:rFonts w:ascii="Arial" w:hAnsi="Arial" w:cs="Arial"/>
          <w:sz w:val="24"/>
          <w:szCs w:val="24"/>
          <w:lang w:val="es-MX"/>
        </w:rPr>
        <w:t>a</w:t>
      </w:r>
      <w:r w:rsidRPr="008B5B89">
        <w:rPr>
          <w:rFonts w:ascii="Arial" w:hAnsi="Arial" w:cs="Arial"/>
          <w:sz w:val="24"/>
          <w:szCs w:val="24"/>
          <w:lang w:val="es-MX"/>
        </w:rPr>
        <w:t xml:space="preserve">preciarse y quererse a sí mismos. </w:t>
      </w:r>
    </w:p>
    <w:p w14:paraId="0D912F15" w14:textId="608292C2" w:rsidR="005B1957" w:rsidRDefault="005B1957" w:rsidP="005B1957">
      <w:pPr>
        <w:spacing w:line="360" w:lineRule="auto"/>
        <w:jc w:val="both"/>
        <w:rPr>
          <w:rFonts w:ascii="Arial" w:hAnsi="Arial" w:cs="Arial"/>
          <w:sz w:val="24"/>
          <w:szCs w:val="24"/>
          <w:lang w:val="es-MX"/>
        </w:rPr>
      </w:pPr>
      <w:r w:rsidRPr="008B5B89">
        <w:rPr>
          <w:rFonts w:ascii="Arial" w:hAnsi="Arial" w:cs="Arial"/>
          <w:sz w:val="24"/>
          <w:szCs w:val="24"/>
          <w:lang w:val="es-MX"/>
        </w:rPr>
        <w:t xml:space="preserve">Puede ser una valoración positiva o negativa que cada persona hace de su </w:t>
      </w:r>
      <w:proofErr w:type="spellStart"/>
      <w:r w:rsidRPr="008B5B89">
        <w:rPr>
          <w:rFonts w:ascii="Arial" w:hAnsi="Arial" w:cs="Arial"/>
          <w:sz w:val="24"/>
          <w:szCs w:val="24"/>
          <w:lang w:val="es-MX"/>
        </w:rPr>
        <w:t>autoconcepto</w:t>
      </w:r>
      <w:proofErr w:type="spellEnd"/>
      <w:r w:rsidRPr="008B5B89">
        <w:rPr>
          <w:rFonts w:ascii="Arial" w:hAnsi="Arial" w:cs="Arial"/>
          <w:sz w:val="24"/>
          <w:szCs w:val="24"/>
          <w:lang w:val="es-MX"/>
        </w:rPr>
        <w:t>, acompañada de sentimientos de valía personal y auto aceptación, incluyendo aspectos como quién es, cómo es, cómo es su cuerpo, qué cosas le gustan, cómo es su desempeño en el trabajo/escuela o en las relaciones sociales; las respuestas que da una persona a todos estos interrogantes forman la imagen que tiene de sí misma.</w:t>
      </w:r>
    </w:p>
    <w:p w14:paraId="62B83040" w14:textId="15C7FE17" w:rsidR="005B1957" w:rsidRPr="005B1957" w:rsidRDefault="005B1957" w:rsidP="005B1957">
      <w:pPr>
        <w:spacing w:line="360" w:lineRule="auto"/>
        <w:jc w:val="both"/>
        <w:rPr>
          <w:rFonts w:ascii="Arial" w:hAnsi="Arial" w:cs="Arial"/>
          <w:b/>
          <w:bCs/>
          <w:sz w:val="24"/>
          <w:szCs w:val="24"/>
          <w:lang w:val="es-MX"/>
        </w:rPr>
      </w:pPr>
      <w:r w:rsidRPr="005B1957">
        <w:rPr>
          <w:rFonts w:ascii="Arial" w:hAnsi="Arial" w:cs="Arial"/>
          <w:b/>
          <w:bCs/>
          <w:sz w:val="24"/>
          <w:szCs w:val="24"/>
          <w:lang w:val="es-MX"/>
        </w:rPr>
        <w:t xml:space="preserve">Objetivo </w:t>
      </w:r>
    </w:p>
    <w:p w14:paraId="6BD94349" w14:textId="50114BE9"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El objetivo principal de este artículo es que dar a conocer el nivel de la importancia de desarrollar la autoestima en niños con necesidades educativas especiales, así como saber cuál es nuestra función como educadoras ante esta situación.</w:t>
      </w:r>
      <w:r w:rsidRPr="005B1957">
        <w:rPr>
          <w:rFonts w:ascii="Arial" w:hAnsi="Arial" w:cs="Arial"/>
          <w:sz w:val="24"/>
          <w:szCs w:val="24"/>
          <w:lang w:val="es-MX"/>
        </w:rPr>
        <w:t xml:space="preserve"> </w:t>
      </w:r>
    </w:p>
    <w:p w14:paraId="2C0B409F" w14:textId="1CA90CC1" w:rsidR="005B1957" w:rsidRPr="007031A1" w:rsidRDefault="005B1957" w:rsidP="005B1957">
      <w:pPr>
        <w:spacing w:line="360" w:lineRule="auto"/>
        <w:jc w:val="both"/>
        <w:rPr>
          <w:rFonts w:ascii="Arial" w:hAnsi="Arial" w:cs="Arial"/>
          <w:sz w:val="24"/>
          <w:szCs w:val="24"/>
          <w:lang w:val="es-ES"/>
        </w:rPr>
      </w:pPr>
      <w:r>
        <w:rPr>
          <w:rFonts w:ascii="Arial" w:hAnsi="Arial" w:cs="Arial"/>
          <w:sz w:val="24"/>
          <w:szCs w:val="24"/>
          <w:lang w:val="es-MX"/>
        </w:rPr>
        <w:t>C</w:t>
      </w:r>
      <w:proofErr w:type="spellStart"/>
      <w:r>
        <w:rPr>
          <w:rFonts w:ascii="Arial" w:hAnsi="Arial" w:cs="Arial"/>
          <w:sz w:val="24"/>
          <w:szCs w:val="24"/>
          <w:lang w:val="es-ES"/>
        </w:rPr>
        <w:t>onocer</w:t>
      </w:r>
      <w:proofErr w:type="spellEnd"/>
      <w:r>
        <w:rPr>
          <w:rFonts w:ascii="Arial" w:hAnsi="Arial" w:cs="Arial"/>
          <w:sz w:val="24"/>
          <w:szCs w:val="24"/>
          <w:lang w:val="es-ES"/>
        </w:rPr>
        <w:t>, como impactan estas influencias, el entorno, las experiencias, y cada uno de los aspectos anteriormente mencionados, en el desarrollo de la autoestima en los niños, así como encontrar estrategias para su desarrollo y mejora.</w:t>
      </w:r>
    </w:p>
    <w:p w14:paraId="37F320D6" w14:textId="446A76D0" w:rsidR="005B1957" w:rsidRPr="005B1957" w:rsidRDefault="005B1957" w:rsidP="00784926">
      <w:pPr>
        <w:spacing w:line="360" w:lineRule="auto"/>
        <w:jc w:val="both"/>
        <w:rPr>
          <w:rFonts w:ascii="Arial" w:hAnsi="Arial" w:cs="Arial"/>
          <w:b/>
          <w:bCs/>
          <w:sz w:val="24"/>
          <w:szCs w:val="24"/>
          <w:lang w:val="es-MX"/>
        </w:rPr>
      </w:pPr>
      <w:r w:rsidRPr="005B1957">
        <w:rPr>
          <w:rFonts w:ascii="Arial" w:hAnsi="Arial" w:cs="Arial"/>
          <w:b/>
          <w:bCs/>
          <w:sz w:val="24"/>
          <w:szCs w:val="24"/>
          <w:lang w:val="es-MX"/>
        </w:rPr>
        <w:t xml:space="preserve">Planteamiento del problema </w:t>
      </w:r>
    </w:p>
    <w:p w14:paraId="0074F67F" w14:textId="5096858E" w:rsidR="00784926" w:rsidRDefault="00784926" w:rsidP="00784926">
      <w:pPr>
        <w:spacing w:line="360" w:lineRule="auto"/>
        <w:jc w:val="both"/>
        <w:rPr>
          <w:rFonts w:ascii="Arial" w:hAnsi="Arial" w:cs="Arial"/>
          <w:sz w:val="24"/>
          <w:szCs w:val="24"/>
          <w:lang w:val="es-MX"/>
        </w:rPr>
      </w:pPr>
      <w:r w:rsidRPr="003F3040">
        <w:rPr>
          <w:rFonts w:ascii="Arial" w:hAnsi="Arial" w:cs="Arial"/>
          <w:sz w:val="24"/>
          <w:szCs w:val="24"/>
          <w:lang w:val="es-MX"/>
        </w:rPr>
        <w:lastRenderedPageBreak/>
        <w:t xml:space="preserve">Actualmente los estudios interculturales y las discusiones </w:t>
      </w:r>
      <w:proofErr w:type="spellStart"/>
      <w:r w:rsidRPr="003F3040">
        <w:rPr>
          <w:rFonts w:ascii="Arial" w:hAnsi="Arial" w:cs="Arial"/>
          <w:sz w:val="24"/>
          <w:szCs w:val="24"/>
          <w:lang w:val="es-MX"/>
        </w:rPr>
        <w:t>interseccionales</w:t>
      </w:r>
      <w:proofErr w:type="spellEnd"/>
      <w:r w:rsidRPr="003F3040">
        <w:rPr>
          <w:rFonts w:ascii="Arial" w:hAnsi="Arial" w:cs="Arial"/>
          <w:sz w:val="24"/>
          <w:szCs w:val="24"/>
          <w:lang w:val="es-MX"/>
        </w:rPr>
        <w:t xml:space="preserve"> han aportado al campo de la educación y de la pedagogía una enorme riqueza para la atención a la diversidad en las aulas, ampliando el conocimiento y las oportunidades para la atención educativa</w:t>
      </w:r>
      <w:r>
        <w:rPr>
          <w:rFonts w:ascii="Arial" w:hAnsi="Arial" w:cs="Arial"/>
          <w:sz w:val="24"/>
          <w:szCs w:val="24"/>
          <w:lang w:val="es-MX"/>
        </w:rPr>
        <w:t>.</w:t>
      </w:r>
    </w:p>
    <w:p w14:paraId="3911B1A9" w14:textId="4DD87628" w:rsidR="003F19D3" w:rsidRDefault="003F19D3" w:rsidP="003F19D3">
      <w:pPr>
        <w:spacing w:line="360" w:lineRule="auto"/>
        <w:jc w:val="both"/>
        <w:rPr>
          <w:rFonts w:ascii="Arial" w:hAnsi="Arial" w:cs="Arial"/>
          <w:sz w:val="24"/>
          <w:szCs w:val="24"/>
          <w:lang w:val="es-MX"/>
        </w:rPr>
      </w:pPr>
      <w:r>
        <w:rPr>
          <w:rFonts w:ascii="Arial" w:hAnsi="Arial" w:cs="Arial"/>
          <w:sz w:val="24"/>
          <w:szCs w:val="24"/>
          <w:lang w:val="es-MX"/>
        </w:rPr>
        <w:t xml:space="preserve">La educadora del grupo </w:t>
      </w:r>
      <w:r w:rsidRPr="001551F1">
        <w:rPr>
          <w:rFonts w:ascii="Arial" w:hAnsi="Arial" w:cs="Arial"/>
          <w:sz w:val="24"/>
          <w:szCs w:val="24"/>
          <w:lang w:val="es-MX"/>
        </w:rPr>
        <w:t>e</w:t>
      </w:r>
      <w:r>
        <w:rPr>
          <w:rFonts w:ascii="Arial" w:hAnsi="Arial" w:cs="Arial"/>
          <w:sz w:val="24"/>
          <w:szCs w:val="24"/>
          <w:lang w:val="es-MX"/>
        </w:rPr>
        <w:t>s</w:t>
      </w:r>
      <w:r w:rsidRPr="001551F1">
        <w:rPr>
          <w:rFonts w:ascii="Arial" w:hAnsi="Arial" w:cs="Arial"/>
          <w:sz w:val="24"/>
          <w:szCs w:val="24"/>
          <w:lang w:val="es-MX"/>
        </w:rPr>
        <w:t xml:space="preserve"> una figura de gran influencia en el desarrollo de estos procesos, al crear ambientes en los que las oportunidades se conviertan en formas permanentes de actuar e interactuar. Se requiere, en primer lugar, ser consistente en las formas de trato, en las actitudes que adopta en las intervenciones educativas y en los criterios con los cuales procura orientar y modular las participaciones y relaciones entre sus estudiantes</w:t>
      </w:r>
      <w:r>
        <w:rPr>
          <w:rFonts w:ascii="Arial" w:hAnsi="Arial" w:cs="Arial"/>
          <w:sz w:val="24"/>
          <w:szCs w:val="24"/>
          <w:lang w:val="es-MX"/>
        </w:rPr>
        <w:t>.</w:t>
      </w:r>
      <w:r w:rsidRPr="001551F1">
        <w:rPr>
          <w:rFonts w:ascii="Arial" w:hAnsi="Arial" w:cs="Arial"/>
          <w:sz w:val="24"/>
          <w:szCs w:val="24"/>
          <w:lang w:val="es-MX"/>
        </w:rPr>
        <w:t xml:space="preserve"> </w:t>
      </w:r>
      <w:r>
        <w:rPr>
          <w:rFonts w:ascii="Arial" w:hAnsi="Arial" w:cs="Arial"/>
          <w:sz w:val="24"/>
          <w:szCs w:val="24"/>
          <w:lang w:val="es-MX"/>
        </w:rPr>
        <w:t>según lo que nos menciona la SEP</w:t>
      </w:r>
      <w:r w:rsidRPr="001551F1">
        <w:rPr>
          <w:rFonts w:ascii="Arial" w:hAnsi="Arial" w:cs="Arial"/>
          <w:sz w:val="24"/>
          <w:szCs w:val="24"/>
          <w:lang w:val="es-MX"/>
        </w:rPr>
        <w:t xml:space="preserve">, </w:t>
      </w:r>
      <w:r>
        <w:rPr>
          <w:rFonts w:ascii="Arial" w:hAnsi="Arial" w:cs="Arial"/>
          <w:sz w:val="24"/>
          <w:szCs w:val="24"/>
          <w:lang w:val="es-MX"/>
        </w:rPr>
        <w:t xml:space="preserve">en el libro </w:t>
      </w:r>
      <w:r w:rsidRPr="00770325">
        <w:rPr>
          <w:rFonts w:ascii="Arial" w:hAnsi="Arial" w:cs="Arial"/>
          <w:i/>
          <w:iCs/>
          <w:sz w:val="24"/>
          <w:szCs w:val="24"/>
          <w:lang w:val="es-ES"/>
        </w:rPr>
        <w:t>Aprendizajes Clave para la educación integral</w:t>
      </w:r>
      <w:r>
        <w:rPr>
          <w:rFonts w:ascii="Arial" w:hAnsi="Arial" w:cs="Arial"/>
          <w:i/>
          <w:iCs/>
          <w:sz w:val="24"/>
          <w:szCs w:val="24"/>
          <w:lang w:val="es-ES"/>
        </w:rPr>
        <w:t xml:space="preserve"> </w:t>
      </w:r>
      <w:r w:rsidRPr="001551F1">
        <w:rPr>
          <w:rFonts w:ascii="Arial" w:hAnsi="Arial" w:cs="Arial"/>
          <w:sz w:val="24"/>
          <w:szCs w:val="24"/>
          <w:lang w:val="es-MX"/>
        </w:rPr>
        <w:t>(2018)</w:t>
      </w:r>
      <w:r>
        <w:rPr>
          <w:rFonts w:ascii="Arial" w:hAnsi="Arial" w:cs="Arial"/>
          <w:sz w:val="24"/>
          <w:szCs w:val="24"/>
          <w:lang w:val="es-MX"/>
        </w:rPr>
        <w:t>.</w:t>
      </w:r>
      <w:r w:rsidR="005B1957" w:rsidRPr="005B1957">
        <w:rPr>
          <w:rFonts w:ascii="Arial" w:hAnsi="Arial" w:cs="Arial"/>
          <w:sz w:val="24"/>
          <w:szCs w:val="24"/>
          <w:lang w:val="es-MX"/>
        </w:rPr>
        <w:t xml:space="preserve"> </w:t>
      </w:r>
    </w:p>
    <w:p w14:paraId="0439CB21" w14:textId="247DF054" w:rsidR="008769E7" w:rsidRDefault="008769E7" w:rsidP="003F19D3">
      <w:pPr>
        <w:spacing w:line="360" w:lineRule="auto"/>
        <w:jc w:val="both"/>
        <w:rPr>
          <w:rFonts w:ascii="Arial" w:hAnsi="Arial" w:cs="Arial"/>
          <w:sz w:val="24"/>
          <w:szCs w:val="24"/>
          <w:lang w:val="es-MX"/>
        </w:rPr>
      </w:pPr>
      <w:r>
        <w:rPr>
          <w:rFonts w:ascii="Arial" w:hAnsi="Arial" w:cs="Arial"/>
          <w:sz w:val="24"/>
          <w:szCs w:val="24"/>
          <w:lang w:val="es-MX"/>
        </w:rPr>
        <w:t>La</w:t>
      </w:r>
      <w:r w:rsidRPr="008769E7">
        <w:rPr>
          <w:rFonts w:ascii="Arial" w:hAnsi="Arial" w:cs="Arial"/>
          <w:sz w:val="24"/>
          <w:szCs w:val="24"/>
          <w:lang w:val="es-MX"/>
        </w:rPr>
        <w:t xml:space="preserve"> </w:t>
      </w:r>
      <w:proofErr w:type="gramStart"/>
      <w:r w:rsidRPr="008769E7">
        <w:rPr>
          <w:rFonts w:ascii="Arial" w:hAnsi="Arial" w:cs="Arial"/>
          <w:sz w:val="24"/>
          <w:szCs w:val="24"/>
          <w:lang w:val="es-MX"/>
        </w:rPr>
        <w:t>ventaja  de</w:t>
      </w:r>
      <w:proofErr w:type="gramEnd"/>
      <w:r w:rsidRPr="008769E7">
        <w:rPr>
          <w:rFonts w:ascii="Arial" w:hAnsi="Arial" w:cs="Arial"/>
          <w:sz w:val="24"/>
          <w:szCs w:val="24"/>
          <w:lang w:val="es-MX"/>
        </w:rPr>
        <w:t xml:space="preserve">  la  inclusión  en el aula regular de estudiantes con NEE debe ver-se más allá de los bene</w:t>
      </w:r>
      <w:r>
        <w:rPr>
          <w:rFonts w:ascii="Arial" w:hAnsi="Arial" w:cs="Arial"/>
          <w:sz w:val="24"/>
          <w:szCs w:val="24"/>
          <w:lang w:val="es-MX"/>
        </w:rPr>
        <w:t>ficios académicos que se pue</w:t>
      </w:r>
      <w:r w:rsidRPr="008769E7">
        <w:rPr>
          <w:rFonts w:ascii="Arial" w:hAnsi="Arial" w:cs="Arial"/>
          <w:sz w:val="24"/>
          <w:szCs w:val="24"/>
          <w:lang w:val="es-MX"/>
        </w:rPr>
        <w:t xml:space="preserve">dan lograr con ella, ya que también puede favorecer el desarrollo emocional, entendido como el proceso de formación de </w:t>
      </w:r>
      <w:r>
        <w:rPr>
          <w:rFonts w:ascii="Arial" w:hAnsi="Arial" w:cs="Arial"/>
          <w:sz w:val="24"/>
          <w:szCs w:val="24"/>
          <w:lang w:val="es-MX"/>
        </w:rPr>
        <w:t>identidad, autoestima y autocon</w:t>
      </w:r>
      <w:r w:rsidRPr="008769E7">
        <w:rPr>
          <w:rFonts w:ascii="Arial" w:hAnsi="Arial" w:cs="Arial"/>
          <w:sz w:val="24"/>
          <w:szCs w:val="24"/>
          <w:lang w:val="es-MX"/>
        </w:rPr>
        <w:t>fianza.</w:t>
      </w:r>
    </w:p>
    <w:p w14:paraId="3F7C2CF7" w14:textId="77777777" w:rsidR="005B1957" w:rsidRDefault="005B1957" w:rsidP="005B1957">
      <w:pPr>
        <w:spacing w:line="360" w:lineRule="auto"/>
        <w:jc w:val="both"/>
        <w:rPr>
          <w:rFonts w:ascii="Arial" w:hAnsi="Arial" w:cs="Arial"/>
          <w:sz w:val="24"/>
          <w:szCs w:val="24"/>
          <w:lang w:val="es-ES"/>
        </w:rPr>
      </w:pPr>
      <w:r w:rsidRPr="003F19D3">
        <w:rPr>
          <w:rFonts w:ascii="Arial" w:hAnsi="Arial" w:cs="Arial"/>
          <w:sz w:val="24"/>
          <w:szCs w:val="24"/>
          <w:lang w:val="es-ES"/>
        </w:rPr>
        <w:t>Las influencias que el niño recibe desde el momento de su nacimiento van configurando su personalidad, la relación que establezca el niño con su entorno depende de las características personales de la actuación de ellos, cuando estos no aportan experiencias positivas el proceso de socialización se reciente, por tanto, si la integración de los procesos mentales, afectivos y conductuales no se realiza de forma adecuada, dará lugar a la aparición de trastornos y dificultades.</w:t>
      </w:r>
    </w:p>
    <w:p w14:paraId="1B23979D" w14:textId="2069322C" w:rsidR="005B1957" w:rsidRDefault="005B1957" w:rsidP="003F19D3">
      <w:pPr>
        <w:spacing w:line="360" w:lineRule="auto"/>
        <w:jc w:val="both"/>
        <w:rPr>
          <w:rFonts w:ascii="Arial" w:hAnsi="Arial" w:cs="Arial"/>
          <w:sz w:val="24"/>
          <w:szCs w:val="24"/>
          <w:lang w:val="es-MX"/>
        </w:rPr>
      </w:pPr>
      <w:r>
        <w:rPr>
          <w:rFonts w:ascii="Arial" w:hAnsi="Arial" w:cs="Arial"/>
          <w:sz w:val="24"/>
          <w:szCs w:val="24"/>
          <w:lang w:val="es-ES"/>
        </w:rPr>
        <w:t>Se reconoce la influencia de la familia como red de apoyo para los maestros, ya que l</w:t>
      </w:r>
      <w:r w:rsidRPr="002D267E">
        <w:rPr>
          <w:rFonts w:ascii="Arial" w:hAnsi="Arial" w:cs="Arial"/>
          <w:sz w:val="24"/>
          <w:szCs w:val="24"/>
          <w:lang w:val="es-ES"/>
        </w:rPr>
        <w:t xml:space="preserve">os padres disponen de información y recursos que son de gran utilidad para que </w:t>
      </w:r>
      <w:r>
        <w:rPr>
          <w:rFonts w:ascii="Arial" w:hAnsi="Arial" w:cs="Arial"/>
          <w:sz w:val="24"/>
          <w:szCs w:val="24"/>
          <w:lang w:val="es-ES"/>
        </w:rPr>
        <w:t xml:space="preserve">los docentes logren </w:t>
      </w:r>
      <w:r w:rsidRPr="002D267E">
        <w:rPr>
          <w:rFonts w:ascii="Arial" w:hAnsi="Arial" w:cs="Arial"/>
          <w:sz w:val="24"/>
          <w:szCs w:val="24"/>
          <w:lang w:val="es-ES"/>
        </w:rPr>
        <w:t>alcan</w:t>
      </w:r>
      <w:r>
        <w:rPr>
          <w:rFonts w:ascii="Arial" w:hAnsi="Arial" w:cs="Arial"/>
          <w:sz w:val="24"/>
          <w:szCs w:val="24"/>
          <w:lang w:val="es-ES"/>
        </w:rPr>
        <w:t>zar</w:t>
      </w:r>
      <w:r w:rsidRPr="002D267E">
        <w:rPr>
          <w:rFonts w:ascii="Arial" w:hAnsi="Arial" w:cs="Arial"/>
          <w:sz w:val="24"/>
          <w:szCs w:val="24"/>
          <w:lang w:val="es-ES"/>
        </w:rPr>
        <w:t xml:space="preserve"> </w:t>
      </w:r>
      <w:r>
        <w:rPr>
          <w:rFonts w:ascii="Arial" w:hAnsi="Arial" w:cs="Arial"/>
          <w:sz w:val="24"/>
          <w:szCs w:val="24"/>
          <w:lang w:val="es-ES"/>
        </w:rPr>
        <w:t>un</w:t>
      </w:r>
      <w:r w:rsidRPr="002D267E">
        <w:rPr>
          <w:rFonts w:ascii="Arial" w:hAnsi="Arial" w:cs="Arial"/>
          <w:sz w:val="24"/>
          <w:szCs w:val="24"/>
          <w:lang w:val="es-ES"/>
        </w:rPr>
        <w:t xml:space="preserve"> objetivo común</w:t>
      </w:r>
      <w:r>
        <w:rPr>
          <w:rFonts w:ascii="Arial" w:hAnsi="Arial" w:cs="Arial"/>
          <w:sz w:val="24"/>
          <w:szCs w:val="24"/>
          <w:lang w:val="es-ES"/>
        </w:rPr>
        <w:t>. (</w:t>
      </w:r>
      <w:proofErr w:type="spellStart"/>
      <w:proofErr w:type="gram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proofErr w:type="gramEnd"/>
      <w:r>
        <w:rPr>
          <w:rFonts w:ascii="Arial" w:hAnsi="Arial" w:cs="Arial"/>
          <w:sz w:val="24"/>
          <w:szCs w:val="24"/>
          <w:lang w:val="es-MX"/>
        </w:rPr>
        <w:t xml:space="preserve">, et al, </w:t>
      </w:r>
      <w:r w:rsidRPr="007031A1">
        <w:rPr>
          <w:rFonts w:ascii="Arial" w:hAnsi="Arial" w:cs="Arial"/>
          <w:sz w:val="24"/>
          <w:szCs w:val="24"/>
          <w:lang w:val="es-MX"/>
        </w:rPr>
        <w:t>2016</w:t>
      </w:r>
      <w:r>
        <w:rPr>
          <w:rFonts w:ascii="Arial" w:hAnsi="Arial" w:cs="Arial"/>
          <w:sz w:val="24"/>
          <w:szCs w:val="24"/>
          <w:lang w:val="es-MX"/>
        </w:rPr>
        <w:t>)</w:t>
      </w:r>
    </w:p>
    <w:p w14:paraId="002D7628" w14:textId="141EBAD4" w:rsidR="007031A1" w:rsidRDefault="007031A1" w:rsidP="003F19D3">
      <w:pPr>
        <w:spacing w:line="360" w:lineRule="auto"/>
        <w:jc w:val="both"/>
        <w:rPr>
          <w:rFonts w:ascii="Arial" w:hAnsi="Arial" w:cs="Arial"/>
          <w:sz w:val="24"/>
          <w:szCs w:val="24"/>
          <w:lang w:val="es-MX"/>
        </w:rPr>
      </w:pPr>
      <w:r w:rsidRPr="007031A1">
        <w:rPr>
          <w:rFonts w:ascii="Arial" w:hAnsi="Arial" w:cs="Arial"/>
          <w:sz w:val="24"/>
          <w:szCs w:val="24"/>
          <w:lang w:val="es-MX"/>
        </w:rPr>
        <w:t>La Inclusión Educativa implica una mirada de la educación desde un enfoque participativo y de educación de calidad para todos y todas.</w:t>
      </w:r>
    </w:p>
    <w:p w14:paraId="64132B45" w14:textId="77777777" w:rsidR="005B1957" w:rsidRDefault="005B1957" w:rsidP="005B1957">
      <w:pPr>
        <w:spacing w:line="360" w:lineRule="auto"/>
        <w:jc w:val="both"/>
        <w:rPr>
          <w:rFonts w:ascii="Arial" w:hAnsi="Arial" w:cs="Arial"/>
          <w:sz w:val="24"/>
          <w:szCs w:val="24"/>
          <w:lang w:val="es-MX"/>
        </w:rPr>
      </w:pPr>
      <w:r w:rsidRPr="005B1957">
        <w:rPr>
          <w:rFonts w:ascii="Arial" w:hAnsi="Arial" w:cs="Arial"/>
          <w:b/>
          <w:bCs/>
          <w:sz w:val="24"/>
          <w:szCs w:val="24"/>
          <w:lang w:val="es-MX"/>
        </w:rPr>
        <w:t>Justificación</w:t>
      </w:r>
      <w:r w:rsidRPr="005B1957">
        <w:rPr>
          <w:rFonts w:ascii="Arial" w:hAnsi="Arial" w:cs="Arial"/>
          <w:sz w:val="24"/>
          <w:szCs w:val="24"/>
          <w:lang w:val="es-MX"/>
        </w:rPr>
        <w:t xml:space="preserve"> </w:t>
      </w:r>
    </w:p>
    <w:p w14:paraId="3E56B09B" w14:textId="4AB38571"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presentar y conocer </w:t>
      </w:r>
      <w:proofErr w:type="spellStart"/>
      <w:r>
        <w:rPr>
          <w:rFonts w:ascii="Arial" w:hAnsi="Arial" w:cs="Arial"/>
          <w:sz w:val="24"/>
          <w:szCs w:val="24"/>
          <w:lang w:val="es-MX"/>
        </w:rPr>
        <w:t>cual</w:t>
      </w:r>
      <w:proofErr w:type="spellEnd"/>
      <w:r>
        <w:rPr>
          <w:rFonts w:ascii="Arial" w:hAnsi="Arial" w:cs="Arial"/>
          <w:sz w:val="24"/>
          <w:szCs w:val="24"/>
          <w:lang w:val="es-MX"/>
        </w:rPr>
        <w:t xml:space="preserve"> es nuestro papel como educadoras para desarrollar esta autoestima en los niños.</w:t>
      </w:r>
    </w:p>
    <w:p w14:paraId="5A9B99F9" w14:textId="37DD2B86" w:rsidR="005B1957" w:rsidRPr="005B1957" w:rsidRDefault="005B1957" w:rsidP="003F19D3">
      <w:pPr>
        <w:spacing w:line="360" w:lineRule="auto"/>
        <w:jc w:val="both"/>
        <w:rPr>
          <w:rFonts w:ascii="Arial" w:hAnsi="Arial" w:cs="Arial"/>
          <w:sz w:val="24"/>
          <w:szCs w:val="24"/>
          <w:lang w:val="es-MX"/>
        </w:rPr>
      </w:pPr>
      <w:r>
        <w:rPr>
          <w:rFonts w:ascii="Arial" w:hAnsi="Arial" w:cs="Arial"/>
          <w:sz w:val="24"/>
          <w:szCs w:val="24"/>
          <w:lang w:val="es-MX"/>
        </w:rPr>
        <w:lastRenderedPageBreak/>
        <w:t>Como maestras d</w:t>
      </w:r>
      <w:r w:rsidRPr="001551F1">
        <w:rPr>
          <w:rFonts w:ascii="Arial" w:hAnsi="Arial" w:cs="Arial"/>
          <w:sz w:val="24"/>
          <w:szCs w:val="24"/>
          <w:lang w:val="es-MX"/>
        </w:rPr>
        <w:t>ebe</w:t>
      </w:r>
      <w:r>
        <w:rPr>
          <w:rFonts w:ascii="Arial" w:hAnsi="Arial" w:cs="Arial"/>
          <w:sz w:val="24"/>
          <w:szCs w:val="24"/>
          <w:lang w:val="es-MX"/>
        </w:rPr>
        <w:t>mos</w:t>
      </w:r>
      <w:r w:rsidRPr="001551F1">
        <w:rPr>
          <w:rFonts w:ascii="Arial" w:hAnsi="Arial" w:cs="Arial"/>
          <w:sz w:val="24"/>
          <w:szCs w:val="24"/>
          <w:lang w:val="es-MX"/>
        </w:rPr>
        <w:t xml:space="preserve"> promover que todos los niños interactúen, independientemente de sus características físicas, sociales y culturales; los niños con alguna discapacidad tienen necesidades educativas especiales y requieren particular atención para garantizar su inclusión y oportunidades educativas equivalentes</w:t>
      </w:r>
      <w:r>
        <w:rPr>
          <w:rFonts w:ascii="Arial" w:hAnsi="Arial" w:cs="Arial"/>
          <w:sz w:val="24"/>
          <w:szCs w:val="24"/>
          <w:lang w:val="es-MX"/>
        </w:rPr>
        <w:t>.</w:t>
      </w:r>
    </w:p>
    <w:p w14:paraId="76AFE50C" w14:textId="3E556A81" w:rsidR="005B1957" w:rsidRDefault="005B1957" w:rsidP="003F19D3">
      <w:pPr>
        <w:spacing w:line="360" w:lineRule="auto"/>
        <w:jc w:val="both"/>
        <w:rPr>
          <w:rFonts w:ascii="Arial" w:hAnsi="Arial" w:cs="Arial"/>
          <w:sz w:val="24"/>
          <w:szCs w:val="24"/>
          <w:lang w:val="es-MX"/>
        </w:rPr>
      </w:pPr>
      <w:r w:rsidRPr="005B1957">
        <w:rPr>
          <w:rFonts w:ascii="Arial" w:hAnsi="Arial" w:cs="Arial"/>
          <w:sz w:val="24"/>
          <w:szCs w:val="24"/>
          <w:lang w:val="es-MX"/>
        </w:rPr>
        <w:t>A medida que los niños y las niñas dejan de lado lo concreto y lo absoluto las concepciones de su propia imagen se vuelven cada vez más abstractas y diferenciadas, de igual manera las diferencias sobre la comprensión del mundo social que también influyen en la formación de su</w:t>
      </w:r>
      <w:r>
        <w:rPr>
          <w:rFonts w:ascii="Arial" w:hAnsi="Arial" w:cs="Arial"/>
          <w:sz w:val="24"/>
          <w:szCs w:val="24"/>
          <w:lang w:val="es-MX"/>
        </w:rPr>
        <w:t xml:space="preserve"> </w:t>
      </w:r>
      <w:r w:rsidRPr="005B1957">
        <w:rPr>
          <w:rFonts w:ascii="Arial" w:hAnsi="Arial" w:cs="Arial"/>
          <w:sz w:val="24"/>
          <w:szCs w:val="24"/>
          <w:lang w:val="es-MX"/>
        </w:rPr>
        <w:t>autoestima</w:t>
      </w:r>
    </w:p>
    <w:p w14:paraId="6C70A909" w14:textId="5471E7B8" w:rsidR="003F19D3" w:rsidRDefault="003F19D3" w:rsidP="008C7F17">
      <w:pPr>
        <w:spacing w:line="360" w:lineRule="auto"/>
        <w:jc w:val="both"/>
        <w:rPr>
          <w:rFonts w:ascii="Arial" w:hAnsi="Arial" w:cs="Arial"/>
          <w:sz w:val="24"/>
          <w:szCs w:val="24"/>
          <w:lang w:val="es-MX"/>
        </w:rPr>
      </w:pPr>
      <w:r w:rsidRPr="000D32C6">
        <w:rPr>
          <w:rFonts w:ascii="Arial" w:hAnsi="Arial" w:cs="Arial"/>
          <w:sz w:val="24"/>
          <w:szCs w:val="24"/>
          <w:lang w:val="es-MX"/>
        </w:rPr>
        <w:t>Para el logro de procesos educativos inclusivos, la escuela debe responder a las diversas necesidades de sus estudiantes de manera diferente</w:t>
      </w:r>
      <w:r>
        <w:rPr>
          <w:rFonts w:ascii="Arial" w:hAnsi="Arial" w:cs="Arial"/>
          <w:sz w:val="24"/>
          <w:szCs w:val="24"/>
          <w:lang w:val="es-MX"/>
        </w:rPr>
        <w:t>, y para esto, l</w:t>
      </w:r>
      <w:r w:rsidRPr="000D32C6">
        <w:rPr>
          <w:rFonts w:ascii="Arial" w:hAnsi="Arial" w:cs="Arial"/>
          <w:sz w:val="24"/>
          <w:szCs w:val="24"/>
          <w:lang w:val="es-MX"/>
        </w:rPr>
        <w:t>a Secretaría de Educación Pública propone la Integración educativa, la cual se concreta básicamente en seguir el plan y los programas de educación básica y en la integración de niños con algún tipo de discapacidad a las aulas de educación regular, con el apoyo de las Unidades de Servicio de Apoyo a Educación Regular (USAER).</w:t>
      </w:r>
    </w:p>
    <w:p w14:paraId="58F0D84A" w14:textId="76BA2E41" w:rsidR="003F19D3" w:rsidRDefault="003F19D3" w:rsidP="003F19D3">
      <w:pPr>
        <w:spacing w:line="360" w:lineRule="auto"/>
        <w:jc w:val="both"/>
        <w:rPr>
          <w:rFonts w:ascii="Arial" w:hAnsi="Arial" w:cs="Arial"/>
          <w:sz w:val="24"/>
          <w:szCs w:val="24"/>
          <w:lang w:val="es-ES"/>
        </w:rPr>
      </w:pPr>
      <w:r w:rsidRPr="003555C7">
        <w:rPr>
          <w:rFonts w:ascii="Arial" w:hAnsi="Arial" w:cs="Arial"/>
          <w:sz w:val="24"/>
          <w:szCs w:val="24"/>
          <w:lang w:val="es-ES"/>
        </w:rPr>
        <w:t>Como se presenta en la etapa preescolar, pues tanto los niños como las niñas se orientan por las opiniones y perspectivas de las personas que están a su alrededor, porque tienen mayor capacidad para comprender los puntos de vista que difieren de los suyos.</w:t>
      </w:r>
    </w:p>
    <w:p w14:paraId="5F8D692D" w14:textId="70815D25" w:rsidR="00513964" w:rsidRDefault="008769E7" w:rsidP="00513964">
      <w:pPr>
        <w:spacing w:line="360" w:lineRule="auto"/>
        <w:jc w:val="both"/>
        <w:rPr>
          <w:rFonts w:ascii="Arial" w:hAnsi="Arial" w:cs="Arial"/>
          <w:sz w:val="24"/>
          <w:szCs w:val="24"/>
          <w:lang w:val="es-ES"/>
        </w:rPr>
      </w:pPr>
      <w:r>
        <w:rPr>
          <w:rFonts w:ascii="Arial" w:hAnsi="Arial" w:cs="Arial"/>
          <w:sz w:val="24"/>
          <w:szCs w:val="24"/>
          <w:lang w:val="es-ES"/>
        </w:rPr>
        <w:t>L</w:t>
      </w:r>
      <w:r w:rsidR="00513964" w:rsidRPr="00513964">
        <w:rPr>
          <w:rFonts w:ascii="Arial" w:hAnsi="Arial" w:cs="Arial"/>
          <w:sz w:val="24"/>
          <w:szCs w:val="24"/>
          <w:lang w:val="es-ES"/>
        </w:rPr>
        <w:t>a formación de los alumnos con NEE es responsabil</w:t>
      </w:r>
      <w:r>
        <w:rPr>
          <w:rFonts w:ascii="Arial" w:hAnsi="Arial" w:cs="Arial"/>
          <w:sz w:val="24"/>
          <w:szCs w:val="24"/>
          <w:lang w:val="es-ES"/>
        </w:rPr>
        <w:t>idad de los docentes; sin embar</w:t>
      </w:r>
      <w:r w:rsidR="00513964" w:rsidRPr="00513964">
        <w:rPr>
          <w:rFonts w:ascii="Arial" w:hAnsi="Arial" w:cs="Arial"/>
          <w:sz w:val="24"/>
          <w:szCs w:val="24"/>
          <w:lang w:val="es-ES"/>
        </w:rPr>
        <w:t>go, dicha formación es también corresponsabilidad de otros actores edu</w:t>
      </w:r>
      <w:r>
        <w:rPr>
          <w:rFonts w:ascii="Arial" w:hAnsi="Arial" w:cs="Arial"/>
          <w:sz w:val="24"/>
          <w:szCs w:val="24"/>
          <w:lang w:val="es-ES"/>
        </w:rPr>
        <w:t>cativos, como los directivos do</w:t>
      </w:r>
      <w:r w:rsidRPr="00513964">
        <w:rPr>
          <w:rFonts w:ascii="Arial" w:hAnsi="Arial" w:cs="Arial"/>
          <w:sz w:val="24"/>
          <w:szCs w:val="24"/>
          <w:lang w:val="es-ES"/>
        </w:rPr>
        <w:t>centes y psicopedagogos</w:t>
      </w:r>
      <w:r w:rsidR="00513964" w:rsidRPr="00513964">
        <w:rPr>
          <w:rFonts w:ascii="Arial" w:hAnsi="Arial" w:cs="Arial"/>
          <w:sz w:val="24"/>
          <w:szCs w:val="24"/>
          <w:lang w:val="es-ES"/>
        </w:rPr>
        <w:t xml:space="preserve">.  </w:t>
      </w:r>
      <w:r w:rsidRPr="00513964">
        <w:rPr>
          <w:rFonts w:ascii="Arial" w:hAnsi="Arial" w:cs="Arial"/>
          <w:sz w:val="24"/>
          <w:szCs w:val="24"/>
          <w:lang w:val="es-ES"/>
        </w:rPr>
        <w:t xml:space="preserve">Al respecto, </w:t>
      </w:r>
      <w:proofErr w:type="spellStart"/>
      <w:r>
        <w:rPr>
          <w:rFonts w:ascii="Arial" w:hAnsi="Arial" w:cs="Arial"/>
          <w:sz w:val="24"/>
          <w:szCs w:val="24"/>
          <w:lang w:val="es-ES"/>
        </w:rPr>
        <w:t>Duk</w:t>
      </w:r>
      <w:proofErr w:type="spellEnd"/>
      <w:r w:rsidR="00513964" w:rsidRPr="00513964">
        <w:rPr>
          <w:rFonts w:ascii="Arial" w:hAnsi="Arial" w:cs="Arial"/>
          <w:sz w:val="24"/>
          <w:szCs w:val="24"/>
          <w:lang w:val="es-ES"/>
        </w:rPr>
        <w:t xml:space="preserve"> </w:t>
      </w:r>
      <w:proofErr w:type="gramStart"/>
      <w:r w:rsidR="00513964" w:rsidRPr="00513964">
        <w:rPr>
          <w:rFonts w:ascii="Arial" w:hAnsi="Arial" w:cs="Arial"/>
          <w:sz w:val="24"/>
          <w:szCs w:val="24"/>
          <w:lang w:val="es-ES"/>
        </w:rPr>
        <w:t>y  Loren</w:t>
      </w:r>
      <w:proofErr w:type="gramEnd"/>
      <w:r w:rsidR="00513964" w:rsidRPr="00513964">
        <w:rPr>
          <w:rFonts w:ascii="Arial" w:hAnsi="Arial" w:cs="Arial"/>
          <w:sz w:val="24"/>
          <w:szCs w:val="24"/>
          <w:lang w:val="es-ES"/>
        </w:rPr>
        <w:t xml:space="preserve">  (2013,  p.  192)  destacan  la  importancia,  por  un  lado,  de la adaptación cu</w:t>
      </w:r>
      <w:r>
        <w:rPr>
          <w:rFonts w:ascii="Arial" w:hAnsi="Arial" w:cs="Arial"/>
          <w:sz w:val="24"/>
          <w:szCs w:val="24"/>
          <w:lang w:val="es-ES"/>
        </w:rPr>
        <w:t>rricular como respuesta a la di</w:t>
      </w:r>
      <w:r w:rsidR="00513964" w:rsidRPr="00513964">
        <w:rPr>
          <w:rFonts w:ascii="Arial" w:hAnsi="Arial" w:cs="Arial"/>
          <w:sz w:val="24"/>
          <w:szCs w:val="24"/>
          <w:lang w:val="es-ES"/>
        </w:rPr>
        <w:t>versidad,  materializada  en  un  continuo  de  ajustes  que  deben  realizar  las  instituciones  educativas  a  través de sus docentes a los planes y programas de estudio, en particular para aquellos estudiantes que se encuentren en riesgo de fracaso, y por otro, de la gestión de sistemas y procedimientos de evaluación y  promoción  que  valoren</w:t>
      </w:r>
      <w:r>
        <w:rPr>
          <w:rFonts w:ascii="Arial" w:hAnsi="Arial" w:cs="Arial"/>
          <w:sz w:val="24"/>
          <w:szCs w:val="24"/>
          <w:lang w:val="es-ES"/>
        </w:rPr>
        <w:t xml:space="preserve">  los  esfuerzos  y  logros  in</w:t>
      </w:r>
      <w:r w:rsidR="00513964" w:rsidRPr="00513964">
        <w:rPr>
          <w:rFonts w:ascii="Arial" w:hAnsi="Arial" w:cs="Arial"/>
          <w:sz w:val="24"/>
          <w:szCs w:val="24"/>
          <w:lang w:val="es-ES"/>
        </w:rPr>
        <w:t>dividuales,  de  modo  que  la  gestión  se  centre  en  el  alumno/a y su aprendizaje.</w:t>
      </w:r>
    </w:p>
    <w:p w14:paraId="1C5F9754" w14:textId="76B956F0" w:rsidR="008769E7" w:rsidRPr="00513964" w:rsidRDefault="008769E7" w:rsidP="00513964">
      <w:pPr>
        <w:spacing w:line="360" w:lineRule="auto"/>
        <w:jc w:val="both"/>
        <w:rPr>
          <w:rFonts w:ascii="Arial" w:hAnsi="Arial" w:cs="Arial"/>
          <w:sz w:val="24"/>
          <w:szCs w:val="24"/>
          <w:lang w:val="es-ES"/>
        </w:rPr>
      </w:pPr>
      <w:r w:rsidRPr="008769E7">
        <w:rPr>
          <w:rFonts w:ascii="Arial" w:hAnsi="Arial" w:cs="Arial"/>
          <w:sz w:val="24"/>
          <w:szCs w:val="24"/>
          <w:lang w:val="es-ES"/>
        </w:rPr>
        <w:lastRenderedPageBreak/>
        <w:t xml:space="preserve">as concepciones de los docentes sobre el </w:t>
      </w:r>
      <w:proofErr w:type="spellStart"/>
      <w:r w:rsidRPr="008769E7">
        <w:rPr>
          <w:rFonts w:ascii="Arial" w:hAnsi="Arial" w:cs="Arial"/>
          <w:sz w:val="24"/>
          <w:szCs w:val="24"/>
          <w:lang w:val="es-ES"/>
        </w:rPr>
        <w:t>ren-dimiento</w:t>
      </w:r>
      <w:proofErr w:type="spellEnd"/>
      <w:r w:rsidRPr="008769E7">
        <w:rPr>
          <w:rFonts w:ascii="Arial" w:hAnsi="Arial" w:cs="Arial"/>
          <w:sz w:val="24"/>
          <w:szCs w:val="24"/>
          <w:lang w:val="es-ES"/>
        </w:rPr>
        <w:t xml:space="preserve"> académico de sus estudiantes serían fruto </w:t>
      </w:r>
      <w:proofErr w:type="gramStart"/>
      <w:r w:rsidRPr="008769E7">
        <w:rPr>
          <w:rFonts w:ascii="Arial" w:hAnsi="Arial" w:cs="Arial"/>
          <w:sz w:val="24"/>
          <w:szCs w:val="24"/>
          <w:lang w:val="es-ES"/>
        </w:rPr>
        <w:t>de  su</w:t>
      </w:r>
      <w:proofErr w:type="gramEnd"/>
      <w:r w:rsidRPr="008769E7">
        <w:rPr>
          <w:rFonts w:ascii="Arial" w:hAnsi="Arial" w:cs="Arial"/>
          <w:sz w:val="24"/>
          <w:szCs w:val="24"/>
          <w:lang w:val="es-ES"/>
        </w:rPr>
        <w:t xml:space="preserve">  saber  pedagógico  informal  y  estarían  </w:t>
      </w:r>
      <w:proofErr w:type="spellStart"/>
      <w:r w:rsidRPr="008769E7">
        <w:rPr>
          <w:rFonts w:ascii="Arial" w:hAnsi="Arial" w:cs="Arial"/>
          <w:sz w:val="24"/>
          <w:szCs w:val="24"/>
          <w:lang w:val="es-ES"/>
        </w:rPr>
        <w:t>enton</w:t>
      </w:r>
      <w:proofErr w:type="spellEnd"/>
      <w:r w:rsidRPr="008769E7">
        <w:rPr>
          <w:rFonts w:ascii="Arial" w:hAnsi="Arial" w:cs="Arial"/>
          <w:sz w:val="24"/>
          <w:szCs w:val="24"/>
          <w:lang w:val="es-ES"/>
        </w:rPr>
        <w:t>-ces ligadas a su experiencia en la interacción con los estudiantes y configuran la enseñanza, en la medida en que se desarrollan en escenarios socioculturales donde los docentes</w:t>
      </w:r>
      <w:r>
        <w:rPr>
          <w:rFonts w:ascii="Arial" w:hAnsi="Arial" w:cs="Arial"/>
          <w:sz w:val="24"/>
          <w:szCs w:val="24"/>
          <w:lang w:val="es-ES"/>
        </w:rPr>
        <w:t xml:space="preserve"> constituyen subjetividades Indican Ca</w:t>
      </w:r>
      <w:r w:rsidRPr="008769E7">
        <w:rPr>
          <w:rFonts w:ascii="Arial" w:hAnsi="Arial" w:cs="Arial"/>
          <w:sz w:val="24"/>
          <w:szCs w:val="24"/>
          <w:lang w:val="es-ES"/>
        </w:rPr>
        <w:t xml:space="preserve">sas  y  García, </w:t>
      </w:r>
      <w:r>
        <w:rPr>
          <w:rFonts w:ascii="Arial" w:hAnsi="Arial" w:cs="Arial"/>
          <w:sz w:val="24"/>
          <w:szCs w:val="24"/>
          <w:lang w:val="es-ES"/>
        </w:rPr>
        <w:t>(</w:t>
      </w:r>
      <w:r w:rsidRPr="008769E7">
        <w:rPr>
          <w:rFonts w:ascii="Arial" w:hAnsi="Arial" w:cs="Arial"/>
          <w:sz w:val="24"/>
          <w:szCs w:val="24"/>
          <w:lang w:val="es-ES"/>
        </w:rPr>
        <w:t xml:space="preserve"> 2016,  p.  136</w:t>
      </w:r>
      <w:r>
        <w:rPr>
          <w:rFonts w:ascii="Arial" w:hAnsi="Arial" w:cs="Arial"/>
          <w:sz w:val="24"/>
          <w:szCs w:val="24"/>
          <w:lang w:val="es-ES"/>
        </w:rPr>
        <w:t>)</w:t>
      </w:r>
      <w:r w:rsidRPr="008769E7">
        <w:rPr>
          <w:rFonts w:ascii="Arial" w:hAnsi="Arial" w:cs="Arial"/>
          <w:sz w:val="24"/>
          <w:szCs w:val="24"/>
          <w:lang w:val="es-ES"/>
        </w:rPr>
        <w:t xml:space="preserve"> que, ante las NEE, la pie</w:t>
      </w:r>
      <w:r>
        <w:rPr>
          <w:rFonts w:ascii="Arial" w:hAnsi="Arial" w:cs="Arial"/>
          <w:sz w:val="24"/>
          <w:szCs w:val="24"/>
          <w:lang w:val="es-ES"/>
        </w:rPr>
        <w:t>za clave es el aire de positivi</w:t>
      </w:r>
      <w:r w:rsidRPr="008769E7">
        <w:rPr>
          <w:rFonts w:ascii="Arial" w:hAnsi="Arial" w:cs="Arial"/>
          <w:sz w:val="24"/>
          <w:szCs w:val="24"/>
          <w:lang w:val="es-ES"/>
        </w:rPr>
        <w:t>dad que debe existir en los profesores, y es necesario que cuestionen sus creencias, prejuicios y la zona de confort en</w:t>
      </w:r>
      <w:r>
        <w:rPr>
          <w:rFonts w:ascii="Arial" w:hAnsi="Arial" w:cs="Arial"/>
          <w:sz w:val="24"/>
          <w:szCs w:val="24"/>
          <w:lang w:val="es-ES"/>
        </w:rPr>
        <w:t xml:space="preserve"> la que </w:t>
      </w:r>
      <w:proofErr w:type="gramStart"/>
      <w:r w:rsidRPr="008769E7">
        <w:rPr>
          <w:rFonts w:ascii="Arial" w:hAnsi="Arial" w:cs="Arial"/>
          <w:sz w:val="24"/>
          <w:szCs w:val="24"/>
          <w:lang w:val="es-ES"/>
        </w:rPr>
        <w:t>desean  mantenerse</w:t>
      </w:r>
      <w:proofErr w:type="gramEnd"/>
      <w:r w:rsidRPr="008769E7">
        <w:rPr>
          <w:rFonts w:ascii="Arial" w:hAnsi="Arial" w:cs="Arial"/>
          <w:sz w:val="24"/>
          <w:szCs w:val="24"/>
          <w:lang w:val="es-ES"/>
        </w:rPr>
        <w:t xml:space="preserve">,  puesto  que  la  diferencia  es  la  llave  que  abre  las  puertas  a  un  universo  de  aprendizaje  y  de  mejora  y  crecimiento  personal.  </w:t>
      </w:r>
    </w:p>
    <w:p w14:paraId="2FF16954" w14:textId="77777777" w:rsidR="008B5B89" w:rsidRDefault="008B5B89" w:rsidP="008B5B89">
      <w:pPr>
        <w:spacing w:line="360" w:lineRule="auto"/>
        <w:jc w:val="both"/>
        <w:rPr>
          <w:rFonts w:ascii="Arial" w:hAnsi="Arial" w:cs="Arial"/>
          <w:sz w:val="24"/>
          <w:szCs w:val="24"/>
          <w:lang w:val="es-MX"/>
        </w:rPr>
      </w:pPr>
      <w:r>
        <w:rPr>
          <w:rFonts w:ascii="Arial" w:hAnsi="Arial" w:cs="Arial"/>
          <w:sz w:val="24"/>
          <w:szCs w:val="24"/>
          <w:lang w:val="es-MX"/>
        </w:rPr>
        <w:t>Referencias.</w:t>
      </w:r>
    </w:p>
    <w:p w14:paraId="5B62785B" w14:textId="6E7019B0" w:rsidR="008B5B89" w:rsidRPr="008769E7" w:rsidRDefault="008B5B89" w:rsidP="008B5B89">
      <w:pPr>
        <w:spacing w:line="360" w:lineRule="auto"/>
        <w:ind w:left="709" w:hanging="709"/>
        <w:rPr>
          <w:rStyle w:val="Hipervnculo"/>
          <w:rFonts w:ascii="Arial" w:hAnsi="Arial" w:cs="Arial"/>
          <w:color w:val="auto"/>
          <w:sz w:val="24"/>
          <w:szCs w:val="24"/>
          <w:u w:val="none"/>
          <w:lang w:val="es-ES"/>
        </w:rPr>
      </w:pPr>
      <w:r w:rsidRPr="00770325">
        <w:rPr>
          <w:rFonts w:ascii="Arial" w:hAnsi="Arial" w:cs="Arial"/>
          <w:sz w:val="24"/>
          <w:szCs w:val="24"/>
          <w:lang w:val="es-ES"/>
        </w:rPr>
        <w:t>Arteaga Y. (2007)</w:t>
      </w:r>
      <w:r w:rsidRPr="00770325">
        <w:rPr>
          <w:rFonts w:ascii="Arial" w:hAnsi="Arial" w:cs="Arial"/>
          <w:i/>
          <w:iCs/>
          <w:sz w:val="24"/>
          <w:szCs w:val="24"/>
          <w:lang w:val="es-ES"/>
        </w:rPr>
        <w:t xml:space="preserve"> Necesidades educativas especiales y autoestima en niños</w:t>
      </w:r>
      <w:r w:rsidRPr="00770325">
        <w:rPr>
          <w:rFonts w:ascii="Arial" w:hAnsi="Arial" w:cs="Arial"/>
          <w:sz w:val="24"/>
          <w:szCs w:val="24"/>
          <w:lang w:val="es-ES"/>
        </w:rPr>
        <w:t xml:space="preserve">.  </w:t>
      </w:r>
      <w:r w:rsidRPr="008769E7">
        <w:rPr>
          <w:rFonts w:ascii="Arial" w:hAnsi="Arial" w:cs="Arial"/>
          <w:sz w:val="24"/>
          <w:szCs w:val="24"/>
          <w:lang w:val="es-ES"/>
        </w:rPr>
        <w:t xml:space="preserve">Universidad pedagógica nacional. </w:t>
      </w:r>
      <w:hyperlink r:id="rId6" w:history="1">
        <w:r w:rsidRPr="008769E7">
          <w:rPr>
            <w:rStyle w:val="Hipervnculo"/>
            <w:rFonts w:ascii="Arial" w:hAnsi="Arial" w:cs="Arial"/>
            <w:color w:val="auto"/>
            <w:sz w:val="24"/>
            <w:szCs w:val="24"/>
            <w:u w:val="none"/>
            <w:lang w:val="es-ES"/>
          </w:rPr>
          <w:t>https://bit.ly/3u1ASfj</w:t>
        </w:r>
      </w:hyperlink>
    </w:p>
    <w:p w14:paraId="5D9668DA" w14:textId="27B4C31F" w:rsid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Casas, C. y García, N. (2016). </w:t>
      </w:r>
      <w:r w:rsidRPr="008769E7">
        <w:rPr>
          <w:rStyle w:val="Hipervnculo"/>
          <w:rFonts w:ascii="Arial" w:hAnsi="Arial" w:cs="Arial"/>
          <w:i/>
          <w:color w:val="auto"/>
          <w:sz w:val="24"/>
          <w:szCs w:val="24"/>
          <w:u w:val="none"/>
          <w:lang w:val="es-ES"/>
        </w:rPr>
        <w:t>El saber pedagógico: categoría que transforma y configura la acción docente en la FUCS, una reflexión desde la especialización en docencia universitaria</w:t>
      </w:r>
      <w:r w:rsidRPr="008769E7">
        <w:rPr>
          <w:rStyle w:val="Hipervnculo"/>
          <w:rFonts w:ascii="Arial" w:hAnsi="Arial" w:cs="Arial"/>
          <w:color w:val="auto"/>
          <w:sz w:val="24"/>
          <w:szCs w:val="24"/>
          <w:u w:val="none"/>
          <w:lang w:val="es-ES"/>
        </w:rPr>
        <w:t xml:space="preserve">. Repertorio de Medicina y Cirugía, 25(2), 132-140. </w:t>
      </w:r>
      <w:proofErr w:type="spellStart"/>
      <w:r w:rsidRPr="008769E7">
        <w:rPr>
          <w:rStyle w:val="Hipervnculo"/>
          <w:rFonts w:ascii="Arial" w:hAnsi="Arial" w:cs="Arial"/>
          <w:color w:val="auto"/>
          <w:sz w:val="24"/>
          <w:szCs w:val="24"/>
          <w:u w:val="none"/>
          <w:lang w:val="es-ES"/>
        </w:rPr>
        <w:t>doi</w:t>
      </w:r>
      <w:proofErr w:type="spellEnd"/>
      <w:r w:rsidRPr="008769E7">
        <w:rPr>
          <w:rStyle w:val="Hipervnculo"/>
          <w:rFonts w:ascii="Arial" w:hAnsi="Arial" w:cs="Arial"/>
          <w:color w:val="auto"/>
          <w:sz w:val="24"/>
          <w:szCs w:val="24"/>
          <w:u w:val="none"/>
          <w:lang w:val="es-ES"/>
        </w:rPr>
        <w:t>: 10.1016/j.reper.2016.02.01</w:t>
      </w:r>
    </w:p>
    <w:p w14:paraId="5CAE3B20" w14:textId="0E79951E" w:rsidR="008769E7" w:rsidRDefault="008769E7" w:rsidP="008B5B89">
      <w:pPr>
        <w:spacing w:line="360" w:lineRule="auto"/>
        <w:ind w:left="709" w:hanging="709"/>
        <w:rPr>
          <w:rStyle w:val="Hipervnculo"/>
          <w:rFonts w:ascii="Arial" w:hAnsi="Arial" w:cs="Arial"/>
          <w:color w:val="auto"/>
          <w:sz w:val="24"/>
          <w:szCs w:val="24"/>
          <w:u w:val="none"/>
          <w:lang w:val="es-ES"/>
        </w:rPr>
      </w:pPr>
      <w:proofErr w:type="spellStart"/>
      <w:r w:rsidRPr="008769E7">
        <w:rPr>
          <w:rStyle w:val="Hipervnculo"/>
          <w:rFonts w:ascii="Arial" w:hAnsi="Arial" w:cs="Arial"/>
          <w:color w:val="auto"/>
          <w:sz w:val="24"/>
          <w:szCs w:val="24"/>
          <w:u w:val="none"/>
          <w:lang w:val="es-ES"/>
        </w:rPr>
        <w:t>Duk</w:t>
      </w:r>
      <w:proofErr w:type="spellEnd"/>
      <w:r w:rsidRPr="008769E7">
        <w:rPr>
          <w:rStyle w:val="Hipervnculo"/>
          <w:rFonts w:ascii="Arial" w:hAnsi="Arial" w:cs="Arial"/>
          <w:color w:val="auto"/>
          <w:sz w:val="24"/>
          <w:szCs w:val="24"/>
          <w:u w:val="none"/>
          <w:lang w:val="es-ES"/>
        </w:rPr>
        <w:t xml:space="preserve">, C. y Loren, C. (2013). </w:t>
      </w:r>
      <w:r w:rsidRPr="008769E7">
        <w:rPr>
          <w:rStyle w:val="Hipervnculo"/>
          <w:rFonts w:ascii="Arial" w:hAnsi="Arial" w:cs="Arial"/>
          <w:i/>
          <w:color w:val="auto"/>
          <w:sz w:val="24"/>
          <w:szCs w:val="24"/>
          <w:u w:val="none"/>
          <w:lang w:val="es-ES"/>
        </w:rPr>
        <w:t>Flexibilización del currículum para atender la diversidad. Revista Latinoamericana de Inclusión Educativa</w:t>
      </w:r>
      <w:r w:rsidRPr="008769E7">
        <w:rPr>
          <w:rStyle w:val="Hipervnculo"/>
          <w:rFonts w:ascii="Arial" w:hAnsi="Arial" w:cs="Arial"/>
          <w:color w:val="auto"/>
          <w:sz w:val="24"/>
          <w:szCs w:val="24"/>
          <w:u w:val="none"/>
          <w:lang w:val="es-ES"/>
        </w:rPr>
        <w:t>, 4(1</w:t>
      </w:r>
      <w:proofErr w:type="gramStart"/>
      <w:r w:rsidRPr="008769E7">
        <w:rPr>
          <w:rStyle w:val="Hipervnculo"/>
          <w:rFonts w:ascii="Arial" w:hAnsi="Arial" w:cs="Arial"/>
          <w:color w:val="auto"/>
          <w:sz w:val="24"/>
          <w:szCs w:val="24"/>
          <w:u w:val="none"/>
          <w:lang w:val="es-ES"/>
        </w:rPr>
        <w:t>),  187</w:t>
      </w:r>
      <w:proofErr w:type="gramEnd"/>
      <w:r w:rsidRPr="008769E7">
        <w:rPr>
          <w:rStyle w:val="Hipervnculo"/>
          <w:rFonts w:ascii="Arial" w:hAnsi="Arial" w:cs="Arial"/>
          <w:color w:val="auto"/>
          <w:sz w:val="24"/>
          <w:szCs w:val="24"/>
          <w:u w:val="none"/>
          <w:lang w:val="es-ES"/>
        </w:rPr>
        <w:t xml:space="preserve">-210.  Recuperado  de  </w:t>
      </w:r>
      <w:hyperlink r:id="rId7" w:history="1">
        <w:r w:rsidRPr="00747B78">
          <w:rPr>
            <w:rStyle w:val="Hipervnculo"/>
            <w:rFonts w:ascii="Arial" w:hAnsi="Arial" w:cs="Arial"/>
            <w:sz w:val="24"/>
            <w:szCs w:val="24"/>
            <w:lang w:val="es-ES"/>
          </w:rPr>
          <w:t>https://n9.cl/iychg</w:t>
        </w:r>
      </w:hyperlink>
      <w:r>
        <w:rPr>
          <w:rStyle w:val="Hipervnculo"/>
          <w:rFonts w:ascii="Arial" w:hAnsi="Arial" w:cs="Arial"/>
          <w:color w:val="auto"/>
          <w:sz w:val="24"/>
          <w:szCs w:val="24"/>
          <w:u w:val="none"/>
          <w:lang w:val="es-ES"/>
        </w:rPr>
        <w:t xml:space="preserve"> </w:t>
      </w:r>
      <w:bookmarkStart w:id="0" w:name="_GoBack"/>
      <w:bookmarkEnd w:id="0"/>
    </w:p>
    <w:p w14:paraId="695A6821" w14:textId="67E9B46A" w:rsidR="008769E7" w:rsidRP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González-Rojas, Y., &amp; Triana-Fierro, D. A. (2018). </w:t>
      </w:r>
      <w:r w:rsidRPr="008769E7">
        <w:rPr>
          <w:rStyle w:val="Hipervnculo"/>
          <w:rFonts w:ascii="Arial" w:hAnsi="Arial" w:cs="Arial"/>
          <w:i/>
          <w:color w:val="auto"/>
          <w:sz w:val="24"/>
          <w:szCs w:val="24"/>
          <w:u w:val="none"/>
          <w:lang w:val="es-ES"/>
        </w:rPr>
        <w:t>Actitudes de los docentes frente a la inclusión de estudiantes con necesidades educativas especiales. Educación y Educadores</w:t>
      </w:r>
      <w:r w:rsidRPr="008769E7">
        <w:rPr>
          <w:rStyle w:val="Hipervnculo"/>
          <w:rFonts w:ascii="Arial" w:hAnsi="Arial" w:cs="Arial"/>
          <w:color w:val="auto"/>
          <w:sz w:val="24"/>
          <w:szCs w:val="24"/>
          <w:u w:val="none"/>
          <w:lang w:val="es-ES"/>
        </w:rPr>
        <w:t>, 21(2), 200-218.</w:t>
      </w:r>
    </w:p>
    <w:p w14:paraId="42ED981D" w14:textId="7B4167B8" w:rsidR="008B5B89" w:rsidRDefault="00F41377">
      <w:pPr>
        <w:rPr>
          <w:rStyle w:val="Hipervnculo"/>
          <w:rFonts w:ascii="Arial" w:hAnsi="Arial" w:cs="Arial"/>
          <w:sz w:val="24"/>
          <w:szCs w:val="24"/>
          <w:lang w:val="es-MX"/>
        </w:rPr>
      </w:pPr>
      <w:r w:rsidRPr="00F41377">
        <w:rPr>
          <w:rFonts w:ascii="Arial" w:hAnsi="Arial" w:cs="Arial"/>
          <w:sz w:val="24"/>
          <w:szCs w:val="24"/>
          <w:lang w:val="es-MX"/>
        </w:rPr>
        <w:t xml:space="preserve">Rosario </w:t>
      </w:r>
      <w:proofErr w:type="spellStart"/>
      <w:r w:rsidRPr="00F41377">
        <w:rPr>
          <w:rFonts w:ascii="Arial" w:hAnsi="Arial" w:cs="Arial"/>
          <w:sz w:val="24"/>
          <w:szCs w:val="24"/>
          <w:lang w:val="es-MX"/>
        </w:rPr>
        <w:t>Peiró</w:t>
      </w:r>
      <w:proofErr w:type="spellEnd"/>
      <w:r>
        <w:rPr>
          <w:rFonts w:ascii="Arial" w:hAnsi="Arial" w:cs="Arial"/>
          <w:sz w:val="24"/>
          <w:szCs w:val="24"/>
          <w:lang w:val="es-MX"/>
        </w:rPr>
        <w:t xml:space="preserve"> </w:t>
      </w:r>
      <w:r w:rsidRPr="00F41377">
        <w:rPr>
          <w:rFonts w:ascii="Arial" w:hAnsi="Arial" w:cs="Arial"/>
          <w:sz w:val="24"/>
          <w:szCs w:val="24"/>
          <w:lang w:val="es-MX"/>
        </w:rPr>
        <w:t>(2021).</w:t>
      </w:r>
      <w:r>
        <w:rPr>
          <w:rFonts w:ascii="Arial" w:hAnsi="Arial" w:cs="Arial"/>
          <w:sz w:val="24"/>
          <w:szCs w:val="24"/>
          <w:lang w:val="es-MX"/>
        </w:rPr>
        <w:t xml:space="preserve"> </w:t>
      </w:r>
      <w:r w:rsidRPr="00F41377">
        <w:rPr>
          <w:rFonts w:ascii="Arial" w:hAnsi="Arial" w:cs="Arial"/>
          <w:sz w:val="24"/>
          <w:szCs w:val="24"/>
          <w:lang w:val="es-MX"/>
        </w:rPr>
        <w:t>Autoestima. Economipedia.com</w:t>
      </w:r>
      <w:r>
        <w:rPr>
          <w:rFonts w:ascii="Arial" w:hAnsi="Arial" w:cs="Arial"/>
          <w:sz w:val="24"/>
          <w:szCs w:val="24"/>
          <w:lang w:val="es-MX"/>
        </w:rPr>
        <w:t xml:space="preserve"> </w:t>
      </w:r>
      <w:hyperlink r:id="rId8" w:history="1">
        <w:r w:rsidRPr="00C52EFF">
          <w:rPr>
            <w:rStyle w:val="Hipervnculo"/>
            <w:rFonts w:ascii="Arial" w:hAnsi="Arial" w:cs="Arial"/>
            <w:sz w:val="24"/>
            <w:szCs w:val="24"/>
            <w:lang w:val="es-MX"/>
          </w:rPr>
          <w:t>https://bit.ly/3bHWVAr</w:t>
        </w:r>
      </w:hyperlink>
    </w:p>
    <w:p w14:paraId="3CCDA8F6" w14:textId="3F4926B4" w:rsidR="002D267E" w:rsidRDefault="007031A1" w:rsidP="007031A1">
      <w:pPr>
        <w:spacing w:line="360" w:lineRule="auto"/>
        <w:ind w:left="709" w:hanging="709"/>
        <w:jc w:val="both"/>
        <w:rPr>
          <w:rFonts w:ascii="Arial" w:hAnsi="Arial" w:cs="Arial"/>
          <w:sz w:val="24"/>
          <w:szCs w:val="24"/>
          <w:lang w:val="es-MX"/>
        </w:rPr>
      </w:pPr>
      <w:proofErr w:type="spellStart"/>
      <w:proofErr w:type="gram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proofErr w:type="gramEnd"/>
      <w:r>
        <w:rPr>
          <w:rFonts w:ascii="Arial" w:hAnsi="Arial" w:cs="Arial"/>
          <w:sz w:val="24"/>
          <w:szCs w:val="24"/>
          <w:lang w:val="es-MX"/>
        </w:rPr>
        <w:t>, et al. (</w:t>
      </w:r>
      <w:r w:rsidRPr="007031A1">
        <w:rPr>
          <w:rFonts w:ascii="Arial" w:hAnsi="Arial" w:cs="Arial"/>
          <w:sz w:val="24"/>
          <w:szCs w:val="24"/>
          <w:lang w:val="es-MX"/>
        </w:rPr>
        <w:t>2016</w:t>
      </w:r>
      <w:r>
        <w:rPr>
          <w:rFonts w:ascii="Arial" w:hAnsi="Arial" w:cs="Arial"/>
          <w:sz w:val="24"/>
          <w:szCs w:val="24"/>
          <w:lang w:val="es-MX"/>
        </w:rPr>
        <w:t xml:space="preserve">) </w:t>
      </w:r>
      <w:r w:rsidRPr="007031A1">
        <w:rPr>
          <w:rFonts w:ascii="Arial" w:hAnsi="Arial" w:cs="Arial"/>
          <w:i/>
          <w:iCs/>
          <w:sz w:val="24"/>
          <w:szCs w:val="24"/>
          <w:lang w:val="es-MX"/>
        </w:rPr>
        <w:t>Escuela, Familia y Comunidad: Construyendo Alianzas para Promover la Inclusión</w:t>
      </w:r>
      <w:r>
        <w:rPr>
          <w:rFonts w:ascii="Arial" w:hAnsi="Arial" w:cs="Arial"/>
          <w:sz w:val="24"/>
          <w:szCs w:val="24"/>
          <w:lang w:val="es-MX"/>
        </w:rPr>
        <w:t xml:space="preserve">. </w:t>
      </w:r>
      <w:r w:rsidRPr="007031A1">
        <w:rPr>
          <w:rFonts w:ascii="Arial" w:hAnsi="Arial" w:cs="Arial"/>
          <w:sz w:val="24"/>
          <w:szCs w:val="24"/>
          <w:lang w:val="es-MX"/>
        </w:rPr>
        <w:t>Revista Latinoamericana de Educación Inclusiva</w:t>
      </w:r>
      <w:r>
        <w:rPr>
          <w:rFonts w:ascii="Arial" w:hAnsi="Arial" w:cs="Arial"/>
          <w:sz w:val="24"/>
          <w:szCs w:val="24"/>
          <w:lang w:val="es-MX"/>
        </w:rPr>
        <w:t>.</w:t>
      </w:r>
    </w:p>
    <w:p w14:paraId="745EA86B" w14:textId="77777777" w:rsidR="008769E7" w:rsidRDefault="008769E7" w:rsidP="007031A1">
      <w:pPr>
        <w:spacing w:line="360" w:lineRule="auto"/>
        <w:ind w:left="709" w:hanging="709"/>
        <w:jc w:val="both"/>
        <w:rPr>
          <w:rFonts w:ascii="Arial" w:hAnsi="Arial" w:cs="Arial"/>
          <w:sz w:val="24"/>
          <w:szCs w:val="24"/>
          <w:lang w:val="es-MX"/>
        </w:rPr>
      </w:pPr>
    </w:p>
    <w:p w14:paraId="0EB8E7B9" w14:textId="77777777" w:rsidR="003F19D3" w:rsidRDefault="003F19D3" w:rsidP="003F19D3">
      <w:pPr>
        <w:jc w:val="both"/>
        <w:rPr>
          <w:lang w:val="es-ES"/>
        </w:rPr>
      </w:pPr>
    </w:p>
    <w:p w14:paraId="669E6671" w14:textId="77777777" w:rsidR="003F19D3" w:rsidRDefault="003F19D3" w:rsidP="003F19D3">
      <w:pPr>
        <w:jc w:val="both"/>
        <w:rPr>
          <w:lang w:val="es-ES"/>
        </w:rPr>
      </w:pPr>
      <w:r>
        <w:rPr>
          <w:lang w:val="es-ES"/>
        </w:rPr>
        <w:lastRenderedPageBreak/>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3F19D3" w14:paraId="01A414BE" w14:textId="77777777" w:rsidTr="00BB4E18">
        <w:tc>
          <w:tcPr>
            <w:tcW w:w="8828" w:type="dxa"/>
            <w:gridSpan w:val="8"/>
          </w:tcPr>
          <w:p w14:paraId="65CCECC4" w14:textId="77777777" w:rsidR="003F19D3" w:rsidRDefault="003F19D3" w:rsidP="00BB4E18">
            <w:pPr>
              <w:jc w:val="center"/>
              <w:rPr>
                <w:lang w:val="es-ES"/>
              </w:rPr>
            </w:pPr>
            <w:r>
              <w:rPr>
                <w:lang w:val="es-ES"/>
              </w:rPr>
              <w:t>Trabajos escritos /evidencias</w:t>
            </w:r>
          </w:p>
        </w:tc>
      </w:tr>
      <w:tr w:rsidR="003F19D3" w14:paraId="22CC023A" w14:textId="77777777" w:rsidTr="00BB4E18">
        <w:trPr>
          <w:trHeight w:val="390"/>
        </w:trPr>
        <w:tc>
          <w:tcPr>
            <w:tcW w:w="846" w:type="dxa"/>
            <w:vMerge w:val="restart"/>
          </w:tcPr>
          <w:p w14:paraId="0EBC61F7" w14:textId="77777777" w:rsidR="003F19D3" w:rsidRPr="0043343C" w:rsidRDefault="003F19D3" w:rsidP="00BB4E18">
            <w:pPr>
              <w:jc w:val="center"/>
              <w:rPr>
                <w:rFonts w:ascii="Arial" w:hAnsi="Arial" w:cs="Arial"/>
                <w:sz w:val="16"/>
                <w:lang w:val="es-ES"/>
              </w:rPr>
            </w:pPr>
            <w:proofErr w:type="spellStart"/>
            <w:r w:rsidRPr="0043343C">
              <w:rPr>
                <w:rFonts w:ascii="Arial" w:hAnsi="Arial" w:cs="Arial"/>
                <w:sz w:val="16"/>
                <w:lang w:val="es-ES"/>
              </w:rPr>
              <w:t>Compe</w:t>
            </w:r>
            <w:proofErr w:type="spellEnd"/>
          </w:p>
          <w:p w14:paraId="6C070943" w14:textId="77777777" w:rsidR="003F19D3" w:rsidRPr="0043343C" w:rsidRDefault="003F19D3" w:rsidP="00BB4E18">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64FB2E16" w14:textId="77777777" w:rsidR="003F19D3" w:rsidRPr="0043343C" w:rsidRDefault="003F19D3" w:rsidP="00BB4E18">
            <w:pPr>
              <w:jc w:val="center"/>
              <w:rPr>
                <w:rFonts w:ascii="Arial" w:hAnsi="Arial" w:cs="Arial"/>
                <w:sz w:val="18"/>
                <w:lang w:val="es-ES"/>
              </w:rPr>
            </w:pPr>
            <w:r w:rsidRPr="0043343C">
              <w:rPr>
                <w:rFonts w:ascii="Arial" w:hAnsi="Arial" w:cs="Arial"/>
                <w:sz w:val="18"/>
                <w:lang w:val="es-ES"/>
              </w:rPr>
              <w:t>Unidad</w:t>
            </w:r>
          </w:p>
          <w:p w14:paraId="1323E307" w14:textId="77777777" w:rsidR="003F19D3" w:rsidRPr="0043343C" w:rsidRDefault="003F19D3" w:rsidP="00BB4E18">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62C93FA2" w14:textId="77777777" w:rsidR="003F19D3" w:rsidRDefault="003F19D3" w:rsidP="00BB4E18">
            <w:pPr>
              <w:jc w:val="center"/>
              <w:rPr>
                <w:lang w:val="es-ES"/>
              </w:rPr>
            </w:pPr>
            <w:r w:rsidRPr="002172ED">
              <w:rPr>
                <w:sz w:val="20"/>
                <w:lang w:val="es-ES"/>
              </w:rPr>
              <w:t>Criterios de calidad</w:t>
            </w:r>
          </w:p>
        </w:tc>
        <w:tc>
          <w:tcPr>
            <w:tcW w:w="5856" w:type="dxa"/>
            <w:gridSpan w:val="5"/>
          </w:tcPr>
          <w:p w14:paraId="5D9B1D9D" w14:textId="77777777" w:rsidR="003F19D3" w:rsidRDefault="003F19D3" w:rsidP="00BB4E18">
            <w:pPr>
              <w:jc w:val="center"/>
              <w:rPr>
                <w:lang w:val="es-ES"/>
              </w:rPr>
            </w:pPr>
            <w:r>
              <w:rPr>
                <w:lang w:val="es-ES"/>
              </w:rPr>
              <w:t>Nivel de logro</w:t>
            </w:r>
          </w:p>
        </w:tc>
      </w:tr>
      <w:tr w:rsidR="003F19D3" w14:paraId="460C9BE9" w14:textId="77777777" w:rsidTr="00BB4E18">
        <w:trPr>
          <w:trHeight w:val="390"/>
        </w:trPr>
        <w:tc>
          <w:tcPr>
            <w:tcW w:w="846" w:type="dxa"/>
            <w:vMerge/>
          </w:tcPr>
          <w:p w14:paraId="077E3E05" w14:textId="77777777" w:rsidR="003F19D3" w:rsidRPr="0043343C" w:rsidRDefault="003F19D3" w:rsidP="00BB4E18">
            <w:pPr>
              <w:jc w:val="center"/>
              <w:rPr>
                <w:rFonts w:ascii="Arial" w:hAnsi="Arial" w:cs="Arial"/>
                <w:sz w:val="16"/>
                <w:lang w:val="es-ES"/>
              </w:rPr>
            </w:pPr>
          </w:p>
        </w:tc>
        <w:tc>
          <w:tcPr>
            <w:tcW w:w="992" w:type="dxa"/>
            <w:vMerge/>
          </w:tcPr>
          <w:p w14:paraId="111DFC38" w14:textId="77777777" w:rsidR="003F19D3" w:rsidRPr="0043343C" w:rsidRDefault="003F19D3" w:rsidP="00BB4E18">
            <w:pPr>
              <w:jc w:val="center"/>
              <w:rPr>
                <w:rFonts w:ascii="Arial" w:hAnsi="Arial" w:cs="Arial"/>
                <w:sz w:val="18"/>
                <w:lang w:val="es-ES"/>
              </w:rPr>
            </w:pPr>
          </w:p>
        </w:tc>
        <w:tc>
          <w:tcPr>
            <w:tcW w:w="1134" w:type="dxa"/>
            <w:vMerge/>
          </w:tcPr>
          <w:p w14:paraId="46619EE0" w14:textId="77777777" w:rsidR="003F19D3" w:rsidRPr="002172ED" w:rsidRDefault="003F19D3" w:rsidP="00BB4E18">
            <w:pPr>
              <w:jc w:val="center"/>
              <w:rPr>
                <w:sz w:val="20"/>
                <w:lang w:val="es-ES"/>
              </w:rPr>
            </w:pPr>
          </w:p>
        </w:tc>
        <w:tc>
          <w:tcPr>
            <w:tcW w:w="1559" w:type="dxa"/>
          </w:tcPr>
          <w:p w14:paraId="2A18C980" w14:textId="77777777" w:rsidR="003F19D3" w:rsidRPr="0043343C" w:rsidRDefault="003F19D3" w:rsidP="00BB4E18">
            <w:pPr>
              <w:jc w:val="both"/>
              <w:rPr>
                <w:b/>
                <w:sz w:val="18"/>
                <w:szCs w:val="18"/>
                <w:lang w:val="es-ES"/>
              </w:rPr>
            </w:pPr>
            <w:r>
              <w:rPr>
                <w:b/>
                <w:sz w:val="18"/>
                <w:szCs w:val="18"/>
                <w:lang w:val="es-ES"/>
              </w:rPr>
              <w:t>Estratégico/ Competente</w:t>
            </w:r>
          </w:p>
          <w:p w14:paraId="13F6E9FA" w14:textId="77777777" w:rsidR="003F19D3" w:rsidRDefault="003F19D3" w:rsidP="00BB4E18">
            <w:pPr>
              <w:jc w:val="center"/>
              <w:rPr>
                <w:lang w:val="es-ES"/>
              </w:rPr>
            </w:pPr>
          </w:p>
        </w:tc>
        <w:tc>
          <w:tcPr>
            <w:tcW w:w="1276" w:type="dxa"/>
          </w:tcPr>
          <w:p w14:paraId="027AD153" w14:textId="77777777" w:rsidR="003F19D3" w:rsidRPr="0043343C" w:rsidRDefault="003F19D3" w:rsidP="00BB4E18">
            <w:pPr>
              <w:jc w:val="both"/>
              <w:rPr>
                <w:b/>
                <w:sz w:val="18"/>
                <w:szCs w:val="18"/>
                <w:lang w:val="es-ES"/>
              </w:rPr>
            </w:pPr>
            <w:r>
              <w:rPr>
                <w:b/>
                <w:sz w:val="18"/>
                <w:szCs w:val="18"/>
                <w:lang w:val="es-ES"/>
              </w:rPr>
              <w:t>Autónomo/ Satisfactorio</w:t>
            </w:r>
          </w:p>
          <w:p w14:paraId="3CBD04CA" w14:textId="77777777" w:rsidR="003F19D3" w:rsidRDefault="003F19D3" w:rsidP="00BB4E18">
            <w:pPr>
              <w:jc w:val="center"/>
              <w:rPr>
                <w:lang w:val="es-ES"/>
              </w:rPr>
            </w:pPr>
          </w:p>
        </w:tc>
        <w:tc>
          <w:tcPr>
            <w:tcW w:w="1276" w:type="dxa"/>
          </w:tcPr>
          <w:p w14:paraId="3A6D9699" w14:textId="77777777" w:rsidR="003F19D3" w:rsidRDefault="003F19D3" w:rsidP="00BB4E18">
            <w:pPr>
              <w:jc w:val="both"/>
              <w:rPr>
                <w:b/>
                <w:sz w:val="18"/>
                <w:szCs w:val="18"/>
                <w:lang w:val="es-ES"/>
              </w:rPr>
            </w:pPr>
            <w:r>
              <w:rPr>
                <w:b/>
                <w:sz w:val="18"/>
                <w:szCs w:val="18"/>
                <w:lang w:val="es-ES"/>
              </w:rPr>
              <w:t>Resolutivo/</w:t>
            </w:r>
          </w:p>
          <w:p w14:paraId="19373491" w14:textId="77777777" w:rsidR="003F19D3" w:rsidRPr="0043343C" w:rsidRDefault="003F19D3" w:rsidP="00BB4E18">
            <w:pPr>
              <w:jc w:val="both"/>
              <w:rPr>
                <w:b/>
                <w:sz w:val="18"/>
                <w:szCs w:val="18"/>
                <w:lang w:val="es-ES"/>
              </w:rPr>
            </w:pPr>
            <w:r>
              <w:rPr>
                <w:b/>
                <w:sz w:val="18"/>
                <w:szCs w:val="18"/>
                <w:lang w:val="es-ES"/>
              </w:rPr>
              <w:t>suficiente</w:t>
            </w:r>
          </w:p>
          <w:p w14:paraId="75E84F00" w14:textId="77777777" w:rsidR="003F19D3" w:rsidRDefault="003F19D3" w:rsidP="00BB4E18">
            <w:pPr>
              <w:jc w:val="center"/>
              <w:rPr>
                <w:lang w:val="es-ES"/>
              </w:rPr>
            </w:pPr>
          </w:p>
        </w:tc>
        <w:tc>
          <w:tcPr>
            <w:tcW w:w="1134" w:type="dxa"/>
          </w:tcPr>
          <w:p w14:paraId="6C2BB945" w14:textId="77777777" w:rsidR="003F19D3" w:rsidRDefault="003F19D3" w:rsidP="00BB4E18">
            <w:pPr>
              <w:jc w:val="both"/>
              <w:rPr>
                <w:b/>
                <w:sz w:val="18"/>
                <w:szCs w:val="18"/>
                <w:lang w:val="es-ES"/>
              </w:rPr>
            </w:pPr>
            <w:r>
              <w:rPr>
                <w:b/>
                <w:sz w:val="18"/>
                <w:szCs w:val="18"/>
                <w:lang w:val="es-ES"/>
              </w:rPr>
              <w:t>Receptivo/</w:t>
            </w:r>
          </w:p>
          <w:p w14:paraId="646F7916" w14:textId="77777777" w:rsidR="003F19D3" w:rsidRPr="0043343C" w:rsidRDefault="003F19D3" w:rsidP="00BB4E18">
            <w:pPr>
              <w:jc w:val="both"/>
              <w:rPr>
                <w:b/>
                <w:sz w:val="18"/>
                <w:szCs w:val="18"/>
                <w:lang w:val="es-ES"/>
              </w:rPr>
            </w:pPr>
            <w:r>
              <w:rPr>
                <w:b/>
                <w:sz w:val="18"/>
                <w:szCs w:val="18"/>
                <w:lang w:val="es-ES"/>
              </w:rPr>
              <w:t>regular</w:t>
            </w:r>
          </w:p>
        </w:tc>
        <w:tc>
          <w:tcPr>
            <w:tcW w:w="611" w:type="dxa"/>
          </w:tcPr>
          <w:p w14:paraId="238525EC" w14:textId="77777777" w:rsidR="003F19D3" w:rsidRDefault="003F19D3" w:rsidP="00BB4E18">
            <w:pPr>
              <w:jc w:val="center"/>
              <w:rPr>
                <w:lang w:val="es-ES"/>
              </w:rPr>
            </w:pPr>
            <w:r w:rsidRPr="0043343C">
              <w:rPr>
                <w:sz w:val="16"/>
                <w:lang w:val="es-ES"/>
              </w:rPr>
              <w:t>Puntos</w:t>
            </w:r>
          </w:p>
        </w:tc>
      </w:tr>
      <w:tr w:rsidR="003F19D3" w14:paraId="70D44B80" w14:textId="77777777" w:rsidTr="00BB4E18">
        <w:trPr>
          <w:trHeight w:val="1883"/>
        </w:trPr>
        <w:tc>
          <w:tcPr>
            <w:tcW w:w="846" w:type="dxa"/>
            <w:vMerge w:val="restart"/>
          </w:tcPr>
          <w:p w14:paraId="6CC616EE" w14:textId="77777777" w:rsidR="003F19D3" w:rsidRDefault="003F19D3" w:rsidP="00BB4E18">
            <w:pPr>
              <w:jc w:val="both"/>
              <w:rPr>
                <w:lang w:val="es-ES"/>
              </w:rPr>
            </w:pPr>
          </w:p>
        </w:tc>
        <w:tc>
          <w:tcPr>
            <w:tcW w:w="992" w:type="dxa"/>
            <w:vMerge w:val="restart"/>
          </w:tcPr>
          <w:p w14:paraId="066A87C6" w14:textId="77777777" w:rsidR="003F19D3" w:rsidRDefault="003F19D3" w:rsidP="00BB4E18">
            <w:pPr>
              <w:jc w:val="both"/>
              <w:rPr>
                <w:lang w:val="es-ES"/>
              </w:rPr>
            </w:pPr>
          </w:p>
        </w:tc>
        <w:tc>
          <w:tcPr>
            <w:tcW w:w="1134" w:type="dxa"/>
          </w:tcPr>
          <w:p w14:paraId="3FE76C34" w14:textId="77777777" w:rsidR="003F19D3" w:rsidRDefault="003F19D3" w:rsidP="00BB4E18">
            <w:pPr>
              <w:jc w:val="both"/>
              <w:rPr>
                <w:lang w:val="es-ES"/>
              </w:rPr>
            </w:pPr>
          </w:p>
          <w:p w14:paraId="2C2EE65A" w14:textId="77777777" w:rsidR="003F19D3" w:rsidRDefault="003F19D3" w:rsidP="00BB4E18">
            <w:pPr>
              <w:jc w:val="both"/>
              <w:rPr>
                <w:lang w:val="es-ES"/>
              </w:rPr>
            </w:pPr>
          </w:p>
          <w:p w14:paraId="1E47CDE9" w14:textId="77777777" w:rsidR="003F19D3" w:rsidRDefault="003F19D3" w:rsidP="00BB4E18">
            <w:pPr>
              <w:jc w:val="both"/>
              <w:rPr>
                <w:lang w:val="es-ES"/>
              </w:rPr>
            </w:pPr>
            <w:r>
              <w:rPr>
                <w:lang w:val="es-ES"/>
              </w:rPr>
              <w:t>1.Presentación</w:t>
            </w:r>
          </w:p>
          <w:p w14:paraId="43B3147F" w14:textId="77777777" w:rsidR="003F19D3" w:rsidRDefault="003F19D3" w:rsidP="00BB4E18">
            <w:pPr>
              <w:jc w:val="both"/>
              <w:rPr>
                <w:lang w:val="es-ES"/>
              </w:rPr>
            </w:pPr>
          </w:p>
          <w:p w14:paraId="48263676" w14:textId="77777777" w:rsidR="003F19D3" w:rsidRDefault="003F19D3" w:rsidP="00BB4E18">
            <w:pPr>
              <w:jc w:val="both"/>
              <w:rPr>
                <w:lang w:val="es-ES"/>
              </w:rPr>
            </w:pPr>
          </w:p>
          <w:p w14:paraId="7D041D09" w14:textId="77777777" w:rsidR="003F19D3" w:rsidRDefault="003F19D3" w:rsidP="00BB4E18">
            <w:pPr>
              <w:jc w:val="both"/>
              <w:rPr>
                <w:lang w:val="es-ES"/>
              </w:rPr>
            </w:pPr>
          </w:p>
          <w:p w14:paraId="21DAF01C" w14:textId="77777777" w:rsidR="003F19D3" w:rsidRDefault="003F19D3" w:rsidP="00BB4E18">
            <w:pPr>
              <w:jc w:val="both"/>
              <w:rPr>
                <w:lang w:val="es-ES"/>
              </w:rPr>
            </w:pPr>
          </w:p>
          <w:p w14:paraId="673A362A" w14:textId="77777777" w:rsidR="003F19D3" w:rsidRDefault="003F19D3" w:rsidP="00BB4E18">
            <w:pPr>
              <w:jc w:val="both"/>
              <w:rPr>
                <w:lang w:val="es-ES"/>
              </w:rPr>
            </w:pPr>
          </w:p>
          <w:p w14:paraId="3F3CDAD9" w14:textId="77777777" w:rsidR="003F19D3" w:rsidRDefault="003F19D3" w:rsidP="00BB4E18">
            <w:pPr>
              <w:jc w:val="both"/>
              <w:rPr>
                <w:lang w:val="es-ES"/>
              </w:rPr>
            </w:pPr>
          </w:p>
          <w:p w14:paraId="1CA49EC3" w14:textId="77777777" w:rsidR="003F19D3" w:rsidRDefault="003F19D3" w:rsidP="00BB4E18">
            <w:pPr>
              <w:jc w:val="both"/>
              <w:rPr>
                <w:lang w:val="es-ES"/>
              </w:rPr>
            </w:pPr>
          </w:p>
          <w:p w14:paraId="726B4FD7" w14:textId="77777777" w:rsidR="003F19D3" w:rsidRDefault="003F19D3" w:rsidP="00BB4E18">
            <w:pPr>
              <w:jc w:val="both"/>
              <w:rPr>
                <w:lang w:val="es-ES"/>
              </w:rPr>
            </w:pPr>
          </w:p>
          <w:p w14:paraId="19E2E35E" w14:textId="77777777" w:rsidR="003F19D3" w:rsidRDefault="003F19D3" w:rsidP="00BB4E18">
            <w:pPr>
              <w:jc w:val="both"/>
              <w:rPr>
                <w:lang w:val="es-ES"/>
              </w:rPr>
            </w:pPr>
          </w:p>
          <w:p w14:paraId="30395528" w14:textId="77777777" w:rsidR="003F19D3" w:rsidRDefault="003F19D3" w:rsidP="00BB4E18">
            <w:pPr>
              <w:jc w:val="both"/>
              <w:rPr>
                <w:lang w:val="es-ES"/>
              </w:rPr>
            </w:pPr>
          </w:p>
          <w:p w14:paraId="2284A85D" w14:textId="77777777" w:rsidR="003F19D3" w:rsidRDefault="003F19D3" w:rsidP="00BB4E18">
            <w:pPr>
              <w:jc w:val="both"/>
              <w:rPr>
                <w:lang w:val="es-ES"/>
              </w:rPr>
            </w:pPr>
          </w:p>
          <w:p w14:paraId="563BC08A" w14:textId="77777777" w:rsidR="003F19D3" w:rsidRDefault="003F19D3" w:rsidP="00BB4E18">
            <w:pPr>
              <w:jc w:val="both"/>
              <w:rPr>
                <w:lang w:val="es-ES"/>
              </w:rPr>
            </w:pPr>
          </w:p>
          <w:p w14:paraId="4D565648" w14:textId="77777777" w:rsidR="003F19D3" w:rsidRDefault="003F19D3" w:rsidP="00BB4E18">
            <w:pPr>
              <w:jc w:val="both"/>
              <w:rPr>
                <w:lang w:val="es-ES"/>
              </w:rPr>
            </w:pPr>
          </w:p>
          <w:p w14:paraId="0438F46E" w14:textId="77777777" w:rsidR="003F19D3" w:rsidRDefault="003F19D3" w:rsidP="00BB4E18">
            <w:pPr>
              <w:jc w:val="both"/>
              <w:rPr>
                <w:lang w:val="es-ES"/>
              </w:rPr>
            </w:pPr>
          </w:p>
          <w:p w14:paraId="1805E57F" w14:textId="77777777" w:rsidR="003F19D3" w:rsidRDefault="003F19D3" w:rsidP="00BB4E18">
            <w:pPr>
              <w:jc w:val="both"/>
              <w:rPr>
                <w:lang w:val="es-ES"/>
              </w:rPr>
            </w:pPr>
          </w:p>
          <w:p w14:paraId="35420231" w14:textId="77777777" w:rsidR="003F19D3" w:rsidRDefault="003F19D3" w:rsidP="00BB4E18">
            <w:pPr>
              <w:jc w:val="both"/>
              <w:rPr>
                <w:lang w:val="es-ES"/>
              </w:rPr>
            </w:pPr>
          </w:p>
          <w:p w14:paraId="405AEF76" w14:textId="77777777" w:rsidR="003F19D3" w:rsidRDefault="003F19D3" w:rsidP="00BB4E18">
            <w:pPr>
              <w:jc w:val="both"/>
              <w:rPr>
                <w:lang w:val="es-ES"/>
              </w:rPr>
            </w:pPr>
          </w:p>
          <w:p w14:paraId="7BA15DA7" w14:textId="77777777" w:rsidR="003F19D3" w:rsidRDefault="003F19D3" w:rsidP="00BB4E18">
            <w:pPr>
              <w:jc w:val="both"/>
              <w:rPr>
                <w:lang w:val="es-ES"/>
              </w:rPr>
            </w:pPr>
          </w:p>
          <w:p w14:paraId="7892BD0F" w14:textId="77777777" w:rsidR="003F19D3" w:rsidRDefault="003F19D3" w:rsidP="00BB4E18">
            <w:pPr>
              <w:jc w:val="both"/>
              <w:rPr>
                <w:lang w:val="es-ES"/>
              </w:rPr>
            </w:pPr>
          </w:p>
          <w:p w14:paraId="306BF025" w14:textId="77777777" w:rsidR="003F19D3" w:rsidRDefault="003F19D3" w:rsidP="00BB4E18">
            <w:pPr>
              <w:jc w:val="both"/>
              <w:rPr>
                <w:sz w:val="20"/>
                <w:lang w:val="es-ES"/>
              </w:rPr>
            </w:pPr>
          </w:p>
          <w:p w14:paraId="37E8937C" w14:textId="77777777" w:rsidR="003F19D3" w:rsidRPr="000F6E51" w:rsidRDefault="003F19D3" w:rsidP="00BB4E18">
            <w:pPr>
              <w:jc w:val="both"/>
              <w:rPr>
                <w:lang w:val="es-ES"/>
              </w:rPr>
            </w:pPr>
          </w:p>
        </w:tc>
        <w:tc>
          <w:tcPr>
            <w:tcW w:w="1559" w:type="dxa"/>
          </w:tcPr>
          <w:p w14:paraId="706EBFEE" w14:textId="77777777" w:rsidR="003F19D3" w:rsidRPr="00871363"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3C5FD0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D88E13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4734D57E"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50EF2CCC"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029668C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F3E4586"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2FE1E7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9E3A495"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D2DAA9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BF6411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12CE2B4"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202064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72B6D6E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5F86A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ABE998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0D15960F"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02A7D24" w14:textId="77777777" w:rsidR="003F19D3" w:rsidRPr="00871363" w:rsidRDefault="003F19D3" w:rsidP="00BB4E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490F90B0"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52E9C2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828A94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AF2FC6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06CA060A" w14:textId="77777777" w:rsidR="003F19D3" w:rsidRPr="00525D39" w:rsidRDefault="003F19D3" w:rsidP="00BB4E18">
            <w:pPr>
              <w:jc w:val="both"/>
              <w:rPr>
                <w:sz w:val="18"/>
                <w:szCs w:val="18"/>
                <w:lang w:val="es-ES"/>
              </w:rPr>
            </w:pPr>
          </w:p>
        </w:tc>
        <w:tc>
          <w:tcPr>
            <w:tcW w:w="1276" w:type="dxa"/>
          </w:tcPr>
          <w:p w14:paraId="0F56629C"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011BE4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43BCBDA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AC545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3CFCBB9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46B4CE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21638F2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378501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9A4882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807E9D3" w14:textId="77777777" w:rsidR="003F19D3" w:rsidRPr="002172ED" w:rsidRDefault="003F19D3" w:rsidP="00BB4E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62A2438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6067AD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41A2BB2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AF1CFF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49C3C43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64B667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5A7DAE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3865FF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51D0EA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6C7064A" w14:textId="77777777" w:rsidR="003F19D3" w:rsidRPr="002172ED" w:rsidRDefault="003F19D3" w:rsidP="00BB4E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3C4909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58FEF57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81C321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CB9B3D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B34BD4E" w14:textId="77777777" w:rsidR="003F19D3" w:rsidRPr="00525D39" w:rsidRDefault="003F19D3" w:rsidP="00BB4E18">
            <w:pPr>
              <w:jc w:val="both"/>
              <w:rPr>
                <w:sz w:val="18"/>
                <w:szCs w:val="18"/>
                <w:lang w:val="es-ES"/>
              </w:rPr>
            </w:pPr>
          </w:p>
        </w:tc>
        <w:tc>
          <w:tcPr>
            <w:tcW w:w="1276" w:type="dxa"/>
          </w:tcPr>
          <w:p w14:paraId="314F4BC1"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A19ECAD"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5F99803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ED88FE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51472A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C7FF25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3810D4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8E771E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7209703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F233B95"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35B1AD2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C8BE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FA01BD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5C59224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28504D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416858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F0DE12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282EC0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A5D3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BAE269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430A54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4D2C5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71AA596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F34719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9F6E8CE" w14:textId="77777777" w:rsidR="003F19D3" w:rsidRPr="00525D39" w:rsidRDefault="003F19D3" w:rsidP="00BB4E18">
            <w:pPr>
              <w:jc w:val="both"/>
              <w:rPr>
                <w:sz w:val="18"/>
                <w:szCs w:val="18"/>
                <w:lang w:val="es-ES"/>
              </w:rPr>
            </w:pPr>
          </w:p>
        </w:tc>
        <w:tc>
          <w:tcPr>
            <w:tcW w:w="1134" w:type="dxa"/>
          </w:tcPr>
          <w:p w14:paraId="604DE1BA"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26D993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040CF8D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0B4033E" w14:textId="77777777" w:rsidR="003F19D3" w:rsidRPr="002172ED" w:rsidRDefault="003F19D3" w:rsidP="00BB4E18">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4ED038B" w14:textId="77777777" w:rsidR="003F19D3" w:rsidRPr="002172ED" w:rsidRDefault="003F19D3" w:rsidP="00BB4E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63ADB0C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1964B4D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77AE1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0287D0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C5062F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2F22C4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F9A35C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A0DE8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32AE0A4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59CCACB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C09E1E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22C78C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F22D2B9" w14:textId="77777777" w:rsidR="003F19D3" w:rsidRPr="00525D39" w:rsidRDefault="003F19D3" w:rsidP="00BB4E18">
            <w:pPr>
              <w:shd w:val="clear" w:color="auto" w:fill="FFFFFF"/>
              <w:rPr>
                <w:sz w:val="18"/>
                <w:szCs w:val="18"/>
                <w:lang w:val="es-ES"/>
              </w:rPr>
            </w:pPr>
          </w:p>
        </w:tc>
        <w:tc>
          <w:tcPr>
            <w:tcW w:w="611" w:type="dxa"/>
            <w:vMerge w:val="restart"/>
          </w:tcPr>
          <w:p w14:paraId="35FAC7EB" w14:textId="77777777" w:rsidR="003F19D3" w:rsidRDefault="003F19D3" w:rsidP="00BB4E18">
            <w:pPr>
              <w:jc w:val="both"/>
              <w:rPr>
                <w:lang w:val="es-ES"/>
              </w:rPr>
            </w:pPr>
          </w:p>
        </w:tc>
      </w:tr>
      <w:tr w:rsidR="003F19D3" w:rsidRPr="003F19D3" w14:paraId="4C2F365B" w14:textId="77777777" w:rsidTr="00BB4E18">
        <w:trPr>
          <w:trHeight w:val="1670"/>
        </w:trPr>
        <w:tc>
          <w:tcPr>
            <w:tcW w:w="846" w:type="dxa"/>
            <w:vMerge/>
          </w:tcPr>
          <w:p w14:paraId="1B615222" w14:textId="77777777" w:rsidR="003F19D3" w:rsidRDefault="003F19D3" w:rsidP="00BB4E18">
            <w:pPr>
              <w:jc w:val="both"/>
              <w:rPr>
                <w:lang w:val="es-ES"/>
              </w:rPr>
            </w:pPr>
          </w:p>
        </w:tc>
        <w:tc>
          <w:tcPr>
            <w:tcW w:w="992" w:type="dxa"/>
            <w:vMerge/>
          </w:tcPr>
          <w:p w14:paraId="7F9893BA" w14:textId="77777777" w:rsidR="003F19D3" w:rsidRDefault="003F19D3" w:rsidP="00BB4E18">
            <w:pPr>
              <w:jc w:val="both"/>
              <w:rPr>
                <w:lang w:val="es-ES"/>
              </w:rPr>
            </w:pPr>
          </w:p>
        </w:tc>
        <w:tc>
          <w:tcPr>
            <w:tcW w:w="1134" w:type="dxa"/>
          </w:tcPr>
          <w:p w14:paraId="1B683B50" w14:textId="77777777" w:rsidR="003F19D3" w:rsidRPr="002172ED" w:rsidRDefault="003F19D3" w:rsidP="00BB4E18">
            <w:pPr>
              <w:jc w:val="both"/>
              <w:rPr>
                <w:sz w:val="20"/>
                <w:lang w:val="es-ES"/>
              </w:rPr>
            </w:pPr>
            <w:r w:rsidRPr="002172ED">
              <w:rPr>
                <w:sz w:val="20"/>
                <w:lang w:val="es-ES"/>
              </w:rPr>
              <w:t>2.Dominio de contenidos específicos</w:t>
            </w:r>
          </w:p>
          <w:p w14:paraId="08B81F8B" w14:textId="77777777" w:rsidR="003F19D3" w:rsidRDefault="003F19D3" w:rsidP="00BB4E18">
            <w:pPr>
              <w:jc w:val="both"/>
              <w:rPr>
                <w:sz w:val="20"/>
                <w:lang w:val="es-ES"/>
              </w:rPr>
            </w:pPr>
          </w:p>
          <w:p w14:paraId="1A9EC2CF" w14:textId="77777777" w:rsidR="003F19D3" w:rsidRDefault="003F19D3" w:rsidP="00BB4E18">
            <w:pPr>
              <w:jc w:val="both"/>
              <w:rPr>
                <w:sz w:val="20"/>
                <w:lang w:val="es-ES"/>
              </w:rPr>
            </w:pPr>
          </w:p>
          <w:p w14:paraId="57A43239" w14:textId="77777777" w:rsidR="003F19D3" w:rsidRDefault="003F19D3" w:rsidP="00BB4E18">
            <w:pPr>
              <w:jc w:val="both"/>
              <w:rPr>
                <w:lang w:val="es-ES"/>
              </w:rPr>
            </w:pPr>
          </w:p>
        </w:tc>
        <w:tc>
          <w:tcPr>
            <w:tcW w:w="1559" w:type="dxa"/>
          </w:tcPr>
          <w:p w14:paraId="5127A94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99694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0C67FC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A203CD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41CC197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DF9DE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5CC0B3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FD6BAF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6BCF268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50563C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AD2A5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E17E3A0"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5844C04"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2F64F5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4F2E8E4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das    y    se    ha    </w:t>
            </w:r>
          </w:p>
          <w:p w14:paraId="48150D4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6AAAAA8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05C685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14:paraId="641C8C8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6480198"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371E2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31BC5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B855D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65680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F8C365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610E90C2"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06D44FCD" w14:textId="77777777" w:rsidR="003F19D3" w:rsidRPr="00B8372B" w:rsidRDefault="003F19D3" w:rsidP="00BB4E18">
            <w:pPr>
              <w:jc w:val="both"/>
              <w:rPr>
                <w:sz w:val="18"/>
                <w:szCs w:val="18"/>
                <w:lang w:val="es-ES"/>
              </w:rPr>
            </w:pPr>
          </w:p>
        </w:tc>
        <w:tc>
          <w:tcPr>
            <w:tcW w:w="1276" w:type="dxa"/>
          </w:tcPr>
          <w:p w14:paraId="1A061F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7F2410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B62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DD8DF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40D3BA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2AB6E4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561BF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1EB6E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0068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contenido    y    </w:t>
            </w:r>
          </w:p>
          <w:p w14:paraId="262F50A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036148D" w14:textId="77777777" w:rsidR="003F19D3" w:rsidRPr="00B8372B" w:rsidRDefault="003F19D3" w:rsidP="00BB4E18">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35BF1E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000952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00A93E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7BE86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633A44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D5030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1870295E"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1EFB7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469B2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14:paraId="65DF3F2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086DD7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0EAE258"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1DFA01B8" w14:textId="77777777" w:rsidR="003F19D3" w:rsidRPr="00B8372B" w:rsidRDefault="003F19D3" w:rsidP="00BB4E18">
            <w:pPr>
              <w:jc w:val="both"/>
              <w:rPr>
                <w:sz w:val="18"/>
                <w:szCs w:val="18"/>
                <w:lang w:val="es-ES"/>
              </w:rPr>
            </w:pPr>
          </w:p>
        </w:tc>
        <w:tc>
          <w:tcPr>
            <w:tcW w:w="1276" w:type="dxa"/>
          </w:tcPr>
          <w:p w14:paraId="1B20A8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EF5492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3041A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F750A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82C35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30231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2625A6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D6C83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7014C7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27DE45F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152E25E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267143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    forma    </w:t>
            </w:r>
          </w:p>
          <w:p w14:paraId="6225F04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480F571"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4254DBB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C7E22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E06D6D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76DDD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1CD017A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62880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0AE2A447"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3C4DC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25AA092"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9CECC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7695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93F9E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08A441DA" w14:textId="77777777" w:rsidR="003F19D3" w:rsidRPr="00B8372B" w:rsidRDefault="003F19D3" w:rsidP="00BB4E18">
            <w:pPr>
              <w:shd w:val="clear" w:color="auto" w:fill="FFFFFF"/>
              <w:rPr>
                <w:sz w:val="18"/>
                <w:szCs w:val="18"/>
                <w:lang w:val="es-ES"/>
              </w:rPr>
            </w:pPr>
          </w:p>
        </w:tc>
        <w:tc>
          <w:tcPr>
            <w:tcW w:w="1134" w:type="dxa"/>
          </w:tcPr>
          <w:p w14:paraId="207EF4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417013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3B599A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8D3D21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12F87F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77FA66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71FCC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A04B40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17C336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4CD11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muy    poco    o    </w:t>
            </w:r>
          </w:p>
          <w:p w14:paraId="1A14B5C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278EA19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5DB186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14516F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328F634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41E167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F4B79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D7C51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75577414"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70D0F9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B1CC6B1"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9FF20C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B9A7AF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06D3B4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98857A2" w14:textId="77777777" w:rsidR="003F19D3" w:rsidRPr="00CB68C0" w:rsidRDefault="003F19D3" w:rsidP="00BB4E18">
            <w:pPr>
              <w:shd w:val="clear" w:color="auto" w:fill="FFFFFF"/>
              <w:rPr>
                <w:rFonts w:ascii="Arial" w:eastAsia="Times New Roman" w:hAnsi="Arial" w:cs="Arial"/>
                <w:sz w:val="18"/>
                <w:lang w:val="es-ES"/>
              </w:rPr>
            </w:pPr>
          </w:p>
          <w:p w14:paraId="6E969BEB" w14:textId="77777777" w:rsidR="003F19D3" w:rsidRPr="00B8372B" w:rsidRDefault="003F19D3" w:rsidP="00BB4E18">
            <w:pPr>
              <w:jc w:val="both"/>
              <w:rPr>
                <w:sz w:val="18"/>
                <w:szCs w:val="18"/>
                <w:lang w:val="es-ES"/>
              </w:rPr>
            </w:pPr>
          </w:p>
        </w:tc>
        <w:tc>
          <w:tcPr>
            <w:tcW w:w="611" w:type="dxa"/>
            <w:vMerge/>
          </w:tcPr>
          <w:p w14:paraId="22E87DCF" w14:textId="77777777" w:rsidR="003F19D3" w:rsidRPr="00837495" w:rsidRDefault="003F19D3" w:rsidP="00BB4E18">
            <w:pPr>
              <w:jc w:val="both"/>
              <w:rPr>
                <w:sz w:val="18"/>
                <w:lang w:val="es-ES"/>
              </w:rPr>
            </w:pPr>
          </w:p>
        </w:tc>
      </w:tr>
      <w:tr w:rsidR="003F19D3" w:rsidRPr="003F19D3" w14:paraId="38EDDBB2" w14:textId="77777777" w:rsidTr="00BB4E18">
        <w:trPr>
          <w:trHeight w:val="1670"/>
        </w:trPr>
        <w:tc>
          <w:tcPr>
            <w:tcW w:w="846" w:type="dxa"/>
            <w:vMerge/>
          </w:tcPr>
          <w:p w14:paraId="4A4517D3" w14:textId="77777777" w:rsidR="003F19D3" w:rsidRDefault="003F19D3" w:rsidP="00BB4E18">
            <w:pPr>
              <w:jc w:val="both"/>
              <w:rPr>
                <w:lang w:val="es-ES"/>
              </w:rPr>
            </w:pPr>
          </w:p>
        </w:tc>
        <w:tc>
          <w:tcPr>
            <w:tcW w:w="992" w:type="dxa"/>
            <w:vMerge/>
          </w:tcPr>
          <w:p w14:paraId="57AFE087" w14:textId="77777777" w:rsidR="003F19D3" w:rsidRDefault="003F19D3" w:rsidP="00BB4E18">
            <w:pPr>
              <w:jc w:val="both"/>
              <w:rPr>
                <w:lang w:val="es-ES"/>
              </w:rPr>
            </w:pPr>
          </w:p>
        </w:tc>
        <w:tc>
          <w:tcPr>
            <w:tcW w:w="1134" w:type="dxa"/>
          </w:tcPr>
          <w:p w14:paraId="114583F2" w14:textId="77777777" w:rsidR="003F19D3" w:rsidRDefault="003F19D3" w:rsidP="00BB4E18">
            <w:pPr>
              <w:jc w:val="both"/>
              <w:rPr>
                <w:lang w:val="es-ES"/>
              </w:rPr>
            </w:pPr>
          </w:p>
          <w:p w14:paraId="32E399C8" w14:textId="77777777" w:rsidR="003F19D3" w:rsidRPr="002172ED" w:rsidRDefault="003F19D3" w:rsidP="00BB4E18">
            <w:pPr>
              <w:jc w:val="both"/>
              <w:rPr>
                <w:sz w:val="20"/>
                <w:lang w:val="es-ES"/>
              </w:rPr>
            </w:pPr>
            <w:r w:rsidRPr="002172ED">
              <w:rPr>
                <w:sz w:val="20"/>
                <w:lang w:val="es-ES"/>
              </w:rPr>
              <w:t>3.Expresión escrita</w:t>
            </w:r>
          </w:p>
          <w:p w14:paraId="608F5057" w14:textId="77777777" w:rsidR="003F19D3" w:rsidRDefault="003F19D3" w:rsidP="00BB4E18">
            <w:pPr>
              <w:jc w:val="both"/>
              <w:rPr>
                <w:sz w:val="20"/>
                <w:lang w:val="es-ES"/>
              </w:rPr>
            </w:pPr>
          </w:p>
          <w:p w14:paraId="750A0CC4" w14:textId="77777777" w:rsidR="003F19D3" w:rsidRPr="0043343C" w:rsidRDefault="003F19D3" w:rsidP="00BB4E18">
            <w:pPr>
              <w:rPr>
                <w:lang w:val="es-ES"/>
              </w:rPr>
            </w:pPr>
          </w:p>
        </w:tc>
        <w:tc>
          <w:tcPr>
            <w:tcW w:w="1559" w:type="dxa"/>
          </w:tcPr>
          <w:p w14:paraId="1D98C2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865AA6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3F47F15D"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460347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06DA63E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338229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B93A3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09FE76C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021FF309"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1EBB56F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404328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01231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54F4075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0CAAFE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ACC39B1"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7CE1B4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8F98D3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8AB850C"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071BDFD3"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5366598C" w14:textId="77777777" w:rsidR="003F19D3" w:rsidRPr="00B8372B" w:rsidRDefault="003F19D3" w:rsidP="00BB4E18">
            <w:pPr>
              <w:jc w:val="both"/>
              <w:rPr>
                <w:sz w:val="18"/>
                <w:szCs w:val="18"/>
                <w:lang w:val="es-ES"/>
              </w:rPr>
            </w:pPr>
          </w:p>
        </w:tc>
        <w:tc>
          <w:tcPr>
            <w:tcW w:w="1276" w:type="dxa"/>
          </w:tcPr>
          <w:p w14:paraId="18863D0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0E028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278293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36D1B8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69F4B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82FDB7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F0382C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4BCF39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0FDAE0D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AEFA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79FF8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0F0E06F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82E2D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0E8957A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F4256A"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24C307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FED3B9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B133C2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BF7CEE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CCA58BA" w14:textId="77777777" w:rsidR="003F19D3" w:rsidRPr="00B8372B" w:rsidRDefault="003F19D3" w:rsidP="00BB4E18">
            <w:pPr>
              <w:jc w:val="both"/>
              <w:rPr>
                <w:sz w:val="18"/>
                <w:szCs w:val="18"/>
                <w:lang w:val="es-ES"/>
              </w:rPr>
            </w:pPr>
          </w:p>
        </w:tc>
        <w:tc>
          <w:tcPr>
            <w:tcW w:w="1276" w:type="dxa"/>
          </w:tcPr>
          <w:p w14:paraId="69BAB0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A0C9C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0E192D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8CB57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6BF49D4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241A6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4B9E295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A4AD1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1915E4B"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0DB1E4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125DBD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46ECB8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983A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A808C46"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0922E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31EF73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5FFC165"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FAAF83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2D0021A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7916EF4F" w14:textId="77777777" w:rsidR="003F19D3" w:rsidRPr="00B8372B" w:rsidRDefault="003F19D3" w:rsidP="00BB4E18">
            <w:pPr>
              <w:jc w:val="both"/>
              <w:rPr>
                <w:sz w:val="18"/>
                <w:szCs w:val="18"/>
                <w:lang w:val="es-ES"/>
              </w:rPr>
            </w:pPr>
          </w:p>
        </w:tc>
        <w:tc>
          <w:tcPr>
            <w:tcW w:w="1134" w:type="dxa"/>
          </w:tcPr>
          <w:p w14:paraId="7FE791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71B37F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E330A7E"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57264B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33040B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D30B0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6FEB87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9A9DE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BD9B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390AE7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268081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1C0BEF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10F35065" w14:textId="77777777" w:rsidR="003F19D3" w:rsidRPr="00B8372B" w:rsidRDefault="003F19D3" w:rsidP="00BB4E18">
            <w:pPr>
              <w:jc w:val="both"/>
              <w:rPr>
                <w:sz w:val="18"/>
                <w:szCs w:val="18"/>
                <w:lang w:val="es-ES"/>
              </w:rPr>
            </w:pPr>
          </w:p>
        </w:tc>
        <w:tc>
          <w:tcPr>
            <w:tcW w:w="611" w:type="dxa"/>
            <w:vMerge/>
          </w:tcPr>
          <w:p w14:paraId="615FF2AE" w14:textId="77777777" w:rsidR="003F19D3" w:rsidRPr="00837495" w:rsidRDefault="003F19D3" w:rsidP="00BB4E18">
            <w:pPr>
              <w:jc w:val="both"/>
              <w:rPr>
                <w:sz w:val="18"/>
                <w:lang w:val="es-ES"/>
              </w:rPr>
            </w:pPr>
          </w:p>
        </w:tc>
      </w:tr>
      <w:tr w:rsidR="003F19D3" w:rsidRPr="001D3D0B" w14:paraId="38649108" w14:textId="77777777" w:rsidTr="00BB4E18">
        <w:trPr>
          <w:trHeight w:val="1670"/>
        </w:trPr>
        <w:tc>
          <w:tcPr>
            <w:tcW w:w="846" w:type="dxa"/>
            <w:vMerge/>
          </w:tcPr>
          <w:p w14:paraId="18121761" w14:textId="77777777" w:rsidR="003F19D3" w:rsidRDefault="003F19D3" w:rsidP="00BB4E18">
            <w:pPr>
              <w:jc w:val="both"/>
              <w:rPr>
                <w:lang w:val="es-ES"/>
              </w:rPr>
            </w:pPr>
          </w:p>
        </w:tc>
        <w:tc>
          <w:tcPr>
            <w:tcW w:w="992" w:type="dxa"/>
            <w:vMerge/>
          </w:tcPr>
          <w:p w14:paraId="0917A44E" w14:textId="77777777" w:rsidR="003F19D3" w:rsidRDefault="003F19D3" w:rsidP="00BB4E18">
            <w:pPr>
              <w:jc w:val="both"/>
              <w:rPr>
                <w:lang w:val="es-ES"/>
              </w:rPr>
            </w:pPr>
          </w:p>
        </w:tc>
        <w:tc>
          <w:tcPr>
            <w:tcW w:w="1134" w:type="dxa"/>
          </w:tcPr>
          <w:p w14:paraId="6B07036C" w14:textId="77777777" w:rsidR="003F19D3" w:rsidRPr="002172ED" w:rsidRDefault="003F19D3" w:rsidP="00BB4E18">
            <w:pPr>
              <w:jc w:val="both"/>
              <w:rPr>
                <w:sz w:val="20"/>
                <w:lang w:val="es-ES"/>
              </w:rPr>
            </w:pPr>
            <w:r w:rsidRPr="002172ED">
              <w:rPr>
                <w:sz w:val="20"/>
                <w:lang w:val="es-ES"/>
              </w:rPr>
              <w:t>4. Gestión de la información</w:t>
            </w:r>
          </w:p>
          <w:p w14:paraId="071B4431" w14:textId="77777777" w:rsidR="003F19D3" w:rsidRDefault="003F19D3" w:rsidP="00BB4E18">
            <w:pPr>
              <w:jc w:val="both"/>
              <w:rPr>
                <w:sz w:val="20"/>
                <w:lang w:val="es-ES"/>
              </w:rPr>
            </w:pPr>
          </w:p>
          <w:p w14:paraId="3C13CC51" w14:textId="77777777" w:rsidR="003F19D3" w:rsidRDefault="003F19D3" w:rsidP="00BB4E18">
            <w:pPr>
              <w:jc w:val="both"/>
              <w:rPr>
                <w:lang w:val="es-ES"/>
              </w:rPr>
            </w:pPr>
          </w:p>
        </w:tc>
        <w:tc>
          <w:tcPr>
            <w:tcW w:w="1559" w:type="dxa"/>
          </w:tcPr>
          <w:p w14:paraId="5E9201F6"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22621F99"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962F34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41B6AD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ADFA77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128010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6BD4FD9"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7AD28E7" w14:textId="77777777" w:rsidR="003F19D3" w:rsidRPr="00837495" w:rsidRDefault="003F19D3" w:rsidP="00BB4E18">
            <w:pPr>
              <w:jc w:val="both"/>
              <w:rPr>
                <w:sz w:val="18"/>
                <w:szCs w:val="18"/>
                <w:lang w:val="es-ES"/>
              </w:rPr>
            </w:pPr>
          </w:p>
        </w:tc>
        <w:tc>
          <w:tcPr>
            <w:tcW w:w="1276" w:type="dxa"/>
          </w:tcPr>
          <w:p w14:paraId="1906DD1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5BA30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18A12D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900BC8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C4CA6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39231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A921AC1" w14:textId="77777777" w:rsidR="003F19D3" w:rsidRPr="00B8372B" w:rsidRDefault="003F19D3" w:rsidP="00BB4E18">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421926CB" w14:textId="77777777" w:rsidR="003F19D3" w:rsidRPr="00B8372B" w:rsidRDefault="003F19D3" w:rsidP="00BB4E18">
            <w:pPr>
              <w:jc w:val="both"/>
              <w:rPr>
                <w:sz w:val="18"/>
                <w:szCs w:val="18"/>
                <w:lang w:val="es-ES"/>
              </w:rPr>
            </w:pPr>
          </w:p>
        </w:tc>
        <w:tc>
          <w:tcPr>
            <w:tcW w:w="1276" w:type="dxa"/>
          </w:tcPr>
          <w:p w14:paraId="59F21AED"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7FFE67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F3A34E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270D8167"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C2A1878"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5F99B73"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3CD34D0" w14:textId="77777777" w:rsidR="003F19D3" w:rsidRPr="00837495" w:rsidRDefault="003F19D3" w:rsidP="00BB4E18">
            <w:pPr>
              <w:jc w:val="both"/>
              <w:rPr>
                <w:sz w:val="18"/>
                <w:szCs w:val="18"/>
                <w:lang w:val="es-ES"/>
              </w:rPr>
            </w:pPr>
          </w:p>
        </w:tc>
        <w:tc>
          <w:tcPr>
            <w:tcW w:w="1134" w:type="dxa"/>
          </w:tcPr>
          <w:p w14:paraId="026FE59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19C74CB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DD5C15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C665F4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5E61DD4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B725590"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1C4969AE"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4767EF22" w14:textId="77777777" w:rsidR="003F19D3" w:rsidRPr="00837495" w:rsidRDefault="003F19D3" w:rsidP="00BB4E18">
            <w:pPr>
              <w:jc w:val="both"/>
              <w:rPr>
                <w:sz w:val="18"/>
                <w:szCs w:val="18"/>
                <w:lang w:val="es-ES"/>
              </w:rPr>
            </w:pPr>
          </w:p>
        </w:tc>
        <w:tc>
          <w:tcPr>
            <w:tcW w:w="611" w:type="dxa"/>
            <w:vMerge/>
          </w:tcPr>
          <w:p w14:paraId="794DCAA8" w14:textId="77777777" w:rsidR="003F19D3" w:rsidRPr="00837495" w:rsidRDefault="003F19D3" w:rsidP="00BB4E18">
            <w:pPr>
              <w:jc w:val="both"/>
              <w:rPr>
                <w:sz w:val="18"/>
                <w:lang w:val="es-ES"/>
              </w:rPr>
            </w:pPr>
          </w:p>
        </w:tc>
      </w:tr>
    </w:tbl>
    <w:p w14:paraId="51D2D60D" w14:textId="77777777" w:rsidR="003F19D3" w:rsidRPr="00D878AE" w:rsidRDefault="003F19D3" w:rsidP="003F19D3">
      <w:pPr>
        <w:jc w:val="both"/>
        <w:rPr>
          <w:lang w:val="es-ES"/>
        </w:rPr>
      </w:pPr>
    </w:p>
    <w:p w14:paraId="206A8CF6" w14:textId="77777777" w:rsidR="003F19D3" w:rsidRDefault="003F19D3" w:rsidP="003F19D3">
      <w:pPr>
        <w:jc w:val="both"/>
        <w:rPr>
          <w:rFonts w:ascii="Segoe UI" w:hAnsi="Segoe UI" w:cs="Segoe UI"/>
          <w:sz w:val="21"/>
          <w:szCs w:val="21"/>
          <w:lang w:val="es-ES"/>
        </w:rPr>
      </w:pPr>
    </w:p>
    <w:p w14:paraId="29777B67" w14:textId="77777777" w:rsidR="00F41377" w:rsidRPr="00F41377" w:rsidRDefault="00F41377">
      <w:pPr>
        <w:rPr>
          <w:rFonts w:ascii="Arial" w:hAnsi="Arial" w:cs="Arial"/>
          <w:sz w:val="24"/>
          <w:szCs w:val="24"/>
          <w:lang w:val="es-MX"/>
        </w:rPr>
      </w:pPr>
    </w:p>
    <w:sectPr w:rsidR="00F41377" w:rsidRPr="00F41377" w:rsidSect="00534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B3F"/>
    <w:multiLevelType w:val="hybridMultilevel"/>
    <w:tmpl w:val="37C4C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201B0"/>
    <w:multiLevelType w:val="hybridMultilevel"/>
    <w:tmpl w:val="C55C1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26"/>
    <w:rsid w:val="002D267E"/>
    <w:rsid w:val="003F19D3"/>
    <w:rsid w:val="004A5E4C"/>
    <w:rsid w:val="00513964"/>
    <w:rsid w:val="00526745"/>
    <w:rsid w:val="0053491E"/>
    <w:rsid w:val="005B1957"/>
    <w:rsid w:val="007031A1"/>
    <w:rsid w:val="00784926"/>
    <w:rsid w:val="008769E7"/>
    <w:rsid w:val="008B5B89"/>
    <w:rsid w:val="008C7F17"/>
    <w:rsid w:val="00B46EDE"/>
    <w:rsid w:val="00B572D5"/>
    <w:rsid w:val="00CA4E00"/>
    <w:rsid w:val="00DE1B8B"/>
    <w:rsid w:val="00EE3706"/>
    <w:rsid w:val="00F4137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6CA9"/>
  <w15:chartTrackingRefBased/>
  <w15:docId w15:val="{F37C4075-99D4-4C1F-8EA2-1F84F27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92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4926"/>
    <w:pPr>
      <w:ind w:left="720"/>
      <w:contextualSpacing/>
    </w:pPr>
  </w:style>
  <w:style w:type="character" w:styleId="Hipervnculo">
    <w:name w:val="Hyperlink"/>
    <w:basedOn w:val="Fuentedeprrafopredeter"/>
    <w:uiPriority w:val="99"/>
    <w:unhideWhenUsed/>
    <w:rsid w:val="008B5B89"/>
    <w:rPr>
      <w:color w:val="0563C1" w:themeColor="hyperlink"/>
      <w:u w:val="single"/>
    </w:rPr>
  </w:style>
  <w:style w:type="character" w:customStyle="1" w:styleId="UnresolvedMention">
    <w:name w:val="Unresolved Mention"/>
    <w:basedOn w:val="Fuentedeprrafopredeter"/>
    <w:uiPriority w:val="99"/>
    <w:semiHidden/>
    <w:unhideWhenUsed/>
    <w:rsid w:val="00F41377"/>
    <w:rPr>
      <w:color w:val="605E5C"/>
      <w:shd w:val="clear" w:color="auto" w:fill="E1DFDD"/>
    </w:rPr>
  </w:style>
  <w:style w:type="table" w:styleId="Tablaconcuadrcula">
    <w:name w:val="Table Grid"/>
    <w:basedOn w:val="Tablanormal"/>
    <w:uiPriority w:val="39"/>
    <w:rsid w:val="003F19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5385">
      <w:bodyDiv w:val="1"/>
      <w:marLeft w:val="0"/>
      <w:marRight w:val="0"/>
      <w:marTop w:val="0"/>
      <w:marBottom w:val="0"/>
      <w:divBdr>
        <w:top w:val="none" w:sz="0" w:space="0" w:color="auto"/>
        <w:left w:val="none" w:sz="0" w:space="0" w:color="auto"/>
        <w:bottom w:val="none" w:sz="0" w:space="0" w:color="auto"/>
        <w:right w:val="none" w:sz="0" w:space="0" w:color="auto"/>
      </w:divBdr>
      <w:divsChild>
        <w:div w:id="31079714">
          <w:marLeft w:val="0"/>
          <w:marRight w:val="0"/>
          <w:marTop w:val="15"/>
          <w:marBottom w:val="0"/>
          <w:divBdr>
            <w:top w:val="single" w:sz="48" w:space="0" w:color="auto"/>
            <w:left w:val="single" w:sz="48" w:space="0" w:color="auto"/>
            <w:bottom w:val="single" w:sz="48" w:space="0" w:color="auto"/>
            <w:right w:val="single" w:sz="48" w:space="0" w:color="auto"/>
          </w:divBdr>
          <w:divsChild>
            <w:div w:id="1693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667">
      <w:bodyDiv w:val="1"/>
      <w:marLeft w:val="0"/>
      <w:marRight w:val="0"/>
      <w:marTop w:val="0"/>
      <w:marBottom w:val="0"/>
      <w:divBdr>
        <w:top w:val="none" w:sz="0" w:space="0" w:color="auto"/>
        <w:left w:val="none" w:sz="0" w:space="0" w:color="auto"/>
        <w:bottom w:val="none" w:sz="0" w:space="0" w:color="auto"/>
        <w:right w:val="none" w:sz="0" w:space="0" w:color="auto"/>
      </w:divBdr>
    </w:div>
    <w:div w:id="1004745768">
      <w:bodyDiv w:val="1"/>
      <w:marLeft w:val="0"/>
      <w:marRight w:val="0"/>
      <w:marTop w:val="0"/>
      <w:marBottom w:val="0"/>
      <w:divBdr>
        <w:top w:val="none" w:sz="0" w:space="0" w:color="auto"/>
        <w:left w:val="none" w:sz="0" w:space="0" w:color="auto"/>
        <w:bottom w:val="none" w:sz="0" w:space="0" w:color="auto"/>
        <w:right w:val="none" w:sz="0" w:space="0" w:color="auto"/>
      </w:divBdr>
      <w:divsChild>
        <w:div w:id="340818924">
          <w:marLeft w:val="0"/>
          <w:marRight w:val="45"/>
          <w:marTop w:val="0"/>
          <w:marBottom w:val="0"/>
          <w:divBdr>
            <w:top w:val="none" w:sz="0" w:space="0" w:color="auto"/>
            <w:left w:val="none" w:sz="0" w:space="0" w:color="auto"/>
            <w:bottom w:val="none" w:sz="0" w:space="0" w:color="auto"/>
            <w:right w:val="none" w:sz="0" w:space="0" w:color="auto"/>
          </w:divBdr>
        </w:div>
        <w:div w:id="1142381482">
          <w:marLeft w:val="0"/>
          <w:marRight w:val="45"/>
          <w:marTop w:val="0"/>
          <w:marBottom w:val="0"/>
          <w:divBdr>
            <w:top w:val="none" w:sz="0" w:space="0" w:color="auto"/>
            <w:left w:val="none" w:sz="0" w:space="0" w:color="auto"/>
            <w:bottom w:val="none" w:sz="0" w:space="0" w:color="auto"/>
            <w:right w:val="none" w:sz="0" w:space="0" w:color="auto"/>
          </w:divBdr>
        </w:div>
        <w:div w:id="677778195">
          <w:marLeft w:val="0"/>
          <w:marRight w:val="45"/>
          <w:marTop w:val="0"/>
          <w:marBottom w:val="0"/>
          <w:divBdr>
            <w:top w:val="none" w:sz="0" w:space="0" w:color="auto"/>
            <w:left w:val="none" w:sz="0" w:space="0" w:color="auto"/>
            <w:bottom w:val="none" w:sz="0" w:space="0" w:color="auto"/>
            <w:right w:val="none" w:sz="0" w:space="0" w:color="auto"/>
          </w:divBdr>
        </w:div>
      </w:divsChild>
    </w:div>
    <w:div w:id="17846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bHWVAr" TargetMode="External"/><Relationship Id="rId3" Type="http://schemas.openxmlformats.org/officeDocument/2006/relationships/settings" Target="settings.xml"/><Relationship Id="rId7" Type="http://schemas.openxmlformats.org/officeDocument/2006/relationships/hyperlink" Target="https://n9.cl/iyc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u1ASfj"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2137</Words>
  <Characters>11755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Acer</cp:lastModifiedBy>
  <cp:revision>9</cp:revision>
  <dcterms:created xsi:type="dcterms:W3CDTF">2021-05-22T20:14:00Z</dcterms:created>
  <dcterms:modified xsi:type="dcterms:W3CDTF">2021-06-04T02:19:00Z</dcterms:modified>
</cp:coreProperties>
</file>