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6F09E" w14:textId="77777777" w:rsidR="000F2E75" w:rsidRDefault="00C82230">
      <w:pPr>
        <w:spacing w:before="240" w:after="240"/>
        <w:jc w:val="center"/>
        <w:rPr>
          <w:b/>
          <w:sz w:val="24"/>
          <w:szCs w:val="24"/>
        </w:rPr>
      </w:pPr>
      <w:r>
        <w:rPr>
          <w:b/>
          <w:sz w:val="24"/>
          <w:szCs w:val="24"/>
        </w:rPr>
        <w:t>Escuela Normal De Educación Preescolar</w:t>
      </w:r>
    </w:p>
    <w:p w14:paraId="2FD9DC54" w14:textId="77777777" w:rsidR="000F2E75" w:rsidRDefault="00C82230">
      <w:pPr>
        <w:spacing w:before="240" w:after="240"/>
        <w:jc w:val="center"/>
        <w:rPr>
          <w:sz w:val="24"/>
          <w:szCs w:val="24"/>
        </w:rPr>
      </w:pPr>
      <w:r>
        <w:rPr>
          <w:sz w:val="24"/>
          <w:szCs w:val="24"/>
        </w:rPr>
        <w:t>Licenciatura en educación preescolar</w:t>
      </w:r>
    </w:p>
    <w:p w14:paraId="53E650F7" w14:textId="77777777" w:rsidR="000F2E75" w:rsidRDefault="00C82230">
      <w:pPr>
        <w:spacing w:before="240" w:after="240"/>
        <w:jc w:val="center"/>
        <w:rPr>
          <w:sz w:val="24"/>
          <w:szCs w:val="24"/>
        </w:rPr>
      </w:pPr>
      <w:r>
        <w:rPr>
          <w:sz w:val="24"/>
          <w:szCs w:val="24"/>
        </w:rPr>
        <w:t>Sexto semestre</w:t>
      </w:r>
    </w:p>
    <w:p w14:paraId="7CF85FF0" w14:textId="6857B5D7" w:rsidR="000F2E75" w:rsidRDefault="00C82230" w:rsidP="001070A6">
      <w:pPr>
        <w:spacing w:before="240" w:after="240"/>
        <w:jc w:val="center"/>
        <w:rPr>
          <w:sz w:val="24"/>
          <w:szCs w:val="24"/>
        </w:rPr>
      </w:pPr>
      <w:r>
        <w:rPr>
          <w:sz w:val="24"/>
          <w:szCs w:val="24"/>
        </w:rPr>
        <w:t>Ciclo escolar</w:t>
      </w:r>
      <w:r w:rsidR="001070A6">
        <w:rPr>
          <w:sz w:val="24"/>
          <w:szCs w:val="24"/>
        </w:rPr>
        <w:t xml:space="preserve"> </w:t>
      </w:r>
      <w:r>
        <w:rPr>
          <w:sz w:val="24"/>
          <w:szCs w:val="24"/>
        </w:rPr>
        <w:t>2020-2021</w:t>
      </w:r>
    </w:p>
    <w:p w14:paraId="5F85828E" w14:textId="77777777" w:rsidR="000F2E75" w:rsidRDefault="00C82230">
      <w:pPr>
        <w:spacing w:before="240" w:after="240"/>
        <w:jc w:val="center"/>
        <w:rPr>
          <w:sz w:val="24"/>
          <w:szCs w:val="24"/>
        </w:rPr>
      </w:pPr>
      <w:r>
        <w:rPr>
          <w:noProof/>
          <w:sz w:val="24"/>
          <w:szCs w:val="24"/>
        </w:rPr>
        <w:drawing>
          <wp:inline distT="114300" distB="114300" distL="114300" distR="114300" wp14:anchorId="51551158" wp14:editId="47874006">
            <wp:extent cx="1857375" cy="1381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57375" cy="1381125"/>
                    </a:xfrm>
                    <a:prstGeom prst="rect">
                      <a:avLst/>
                    </a:prstGeom>
                    <a:ln/>
                  </pic:spPr>
                </pic:pic>
              </a:graphicData>
            </a:graphic>
          </wp:inline>
        </w:drawing>
      </w:r>
    </w:p>
    <w:p w14:paraId="1FEE71E8" w14:textId="77777777" w:rsidR="000F2E75" w:rsidRDefault="00C82230">
      <w:pPr>
        <w:spacing w:before="240" w:after="240"/>
        <w:jc w:val="center"/>
        <w:rPr>
          <w:sz w:val="24"/>
          <w:szCs w:val="24"/>
        </w:rPr>
      </w:pPr>
      <w:r>
        <w:rPr>
          <w:b/>
          <w:sz w:val="24"/>
          <w:szCs w:val="24"/>
        </w:rPr>
        <w:t>Curso.</w:t>
      </w:r>
      <w:r>
        <w:rPr>
          <w:sz w:val="24"/>
          <w:szCs w:val="24"/>
        </w:rPr>
        <w:t xml:space="preserve"> Optativa</w:t>
      </w:r>
    </w:p>
    <w:p w14:paraId="19948F79" w14:textId="77777777" w:rsidR="000F2E75" w:rsidRDefault="00C82230">
      <w:pPr>
        <w:spacing w:before="240" w:after="240"/>
        <w:jc w:val="center"/>
        <w:rPr>
          <w:b/>
          <w:sz w:val="24"/>
          <w:szCs w:val="24"/>
        </w:rPr>
      </w:pPr>
      <w:r>
        <w:rPr>
          <w:b/>
          <w:sz w:val="24"/>
          <w:szCs w:val="24"/>
        </w:rPr>
        <w:t>Titular.</w:t>
      </w:r>
      <w:r>
        <w:rPr>
          <w:sz w:val="24"/>
          <w:szCs w:val="24"/>
        </w:rPr>
        <w:t xml:space="preserve"> Marlene Muzquiz Flores</w:t>
      </w:r>
      <w:r>
        <w:rPr>
          <w:b/>
          <w:sz w:val="24"/>
          <w:szCs w:val="24"/>
        </w:rPr>
        <w:t xml:space="preserve"> </w:t>
      </w:r>
    </w:p>
    <w:p w14:paraId="7350E5A7" w14:textId="77777777" w:rsidR="000F2E75" w:rsidRDefault="00C82230">
      <w:pPr>
        <w:spacing w:before="240" w:after="240"/>
        <w:jc w:val="center"/>
        <w:rPr>
          <w:sz w:val="24"/>
          <w:szCs w:val="24"/>
        </w:rPr>
      </w:pPr>
      <w:r>
        <w:rPr>
          <w:b/>
          <w:sz w:val="24"/>
          <w:szCs w:val="24"/>
        </w:rPr>
        <w:t>Artículo</w:t>
      </w:r>
    </w:p>
    <w:p w14:paraId="01872990" w14:textId="77777777" w:rsidR="000F2E75" w:rsidRDefault="00C82230">
      <w:pPr>
        <w:spacing w:before="240" w:after="240"/>
        <w:jc w:val="center"/>
        <w:rPr>
          <w:sz w:val="24"/>
          <w:szCs w:val="24"/>
        </w:rPr>
      </w:pPr>
      <w:r>
        <w:rPr>
          <w:b/>
          <w:sz w:val="24"/>
          <w:szCs w:val="24"/>
        </w:rPr>
        <w:t>Unidad de aprendizaje II.</w:t>
      </w:r>
      <w:r>
        <w:rPr>
          <w:sz w:val="24"/>
          <w:szCs w:val="24"/>
        </w:rPr>
        <w:t xml:space="preserve"> Producción y difusión de textos narrativos. </w:t>
      </w:r>
    </w:p>
    <w:p w14:paraId="39523063" w14:textId="77777777" w:rsidR="000F2E75" w:rsidRDefault="00C82230">
      <w:pPr>
        <w:spacing w:before="240" w:after="240"/>
        <w:jc w:val="center"/>
        <w:rPr>
          <w:b/>
          <w:sz w:val="24"/>
          <w:szCs w:val="24"/>
        </w:rPr>
      </w:pPr>
      <w:r>
        <w:rPr>
          <w:b/>
          <w:sz w:val="24"/>
          <w:szCs w:val="24"/>
        </w:rPr>
        <w:t>Competencias profesionales.</w:t>
      </w:r>
    </w:p>
    <w:p w14:paraId="21170CDA" w14:textId="77777777" w:rsidR="000F2E75" w:rsidRDefault="00C82230">
      <w:pPr>
        <w:numPr>
          <w:ilvl w:val="0"/>
          <w:numId w:val="1"/>
        </w:numPr>
        <w:spacing w:after="240"/>
        <w:jc w:val="both"/>
      </w:pPr>
      <w:r>
        <w:rPr>
          <w:sz w:val="24"/>
          <w:szCs w:val="24"/>
        </w:rPr>
        <w:t>Integra recursos de la investigación educativa para enriquecer su práctica profesional, expresando su interés por el conocimiento, la ciencia y la mejora de la educación.</w:t>
      </w:r>
    </w:p>
    <w:p w14:paraId="0C54BFB2" w14:textId="77777777" w:rsidR="000F2E75" w:rsidRDefault="00C82230">
      <w:pPr>
        <w:spacing w:before="240" w:after="240"/>
        <w:ind w:left="360"/>
        <w:jc w:val="both"/>
        <w:rPr>
          <w:sz w:val="24"/>
          <w:szCs w:val="24"/>
        </w:rPr>
      </w:pPr>
      <w:r>
        <w:rPr>
          <w:sz w:val="24"/>
          <w:szCs w:val="24"/>
        </w:rPr>
        <w:t xml:space="preserve"> </w:t>
      </w:r>
    </w:p>
    <w:p w14:paraId="2A4AC17E" w14:textId="77777777" w:rsidR="000F2E75" w:rsidRDefault="00C82230">
      <w:pPr>
        <w:spacing w:before="240" w:after="240"/>
        <w:ind w:left="360"/>
        <w:jc w:val="center"/>
        <w:rPr>
          <w:b/>
          <w:sz w:val="24"/>
          <w:szCs w:val="24"/>
        </w:rPr>
      </w:pPr>
      <w:r>
        <w:rPr>
          <w:b/>
          <w:sz w:val="24"/>
          <w:szCs w:val="24"/>
        </w:rPr>
        <w:t xml:space="preserve">Presentado por </w:t>
      </w:r>
    </w:p>
    <w:p w14:paraId="10EDD099" w14:textId="46E41A5F" w:rsidR="000F2E75" w:rsidRDefault="00C82230">
      <w:pPr>
        <w:spacing w:before="240" w:after="240"/>
        <w:ind w:left="360"/>
        <w:jc w:val="center"/>
        <w:rPr>
          <w:sz w:val="24"/>
          <w:szCs w:val="24"/>
        </w:rPr>
      </w:pPr>
      <w:r>
        <w:rPr>
          <w:sz w:val="24"/>
          <w:szCs w:val="24"/>
        </w:rPr>
        <w:t xml:space="preserve">Mariana Sanjuanita Isabel Garza </w:t>
      </w:r>
      <w:r w:rsidR="0076343A">
        <w:rPr>
          <w:sz w:val="24"/>
          <w:szCs w:val="24"/>
        </w:rPr>
        <w:t>Gámez</w:t>
      </w:r>
      <w:r>
        <w:rPr>
          <w:sz w:val="24"/>
          <w:szCs w:val="24"/>
        </w:rPr>
        <w:t xml:space="preserve"> #5</w:t>
      </w:r>
    </w:p>
    <w:p w14:paraId="0E683E8C" w14:textId="6B995920" w:rsidR="000F2E75" w:rsidRDefault="00C82230">
      <w:pPr>
        <w:spacing w:before="240" w:after="240"/>
        <w:ind w:left="360"/>
        <w:jc w:val="center"/>
        <w:rPr>
          <w:sz w:val="24"/>
          <w:szCs w:val="24"/>
        </w:rPr>
      </w:pPr>
      <w:r>
        <w:rPr>
          <w:sz w:val="24"/>
          <w:szCs w:val="24"/>
        </w:rPr>
        <w:t xml:space="preserve">Vannessa Jannette </w:t>
      </w:r>
      <w:r w:rsidR="001070A6">
        <w:rPr>
          <w:sz w:val="24"/>
          <w:szCs w:val="24"/>
        </w:rPr>
        <w:t>Solís</w:t>
      </w:r>
      <w:r>
        <w:rPr>
          <w:sz w:val="24"/>
          <w:szCs w:val="24"/>
        </w:rPr>
        <w:t xml:space="preserve"> Aldape #19</w:t>
      </w:r>
    </w:p>
    <w:p w14:paraId="503446D7" w14:textId="77777777" w:rsidR="000F2E75" w:rsidRDefault="00C82230">
      <w:pPr>
        <w:spacing w:before="240" w:after="240"/>
        <w:ind w:left="360"/>
        <w:jc w:val="center"/>
        <w:rPr>
          <w:b/>
          <w:sz w:val="24"/>
          <w:szCs w:val="24"/>
        </w:rPr>
      </w:pPr>
      <w:r>
        <w:rPr>
          <w:b/>
          <w:sz w:val="24"/>
          <w:szCs w:val="24"/>
        </w:rPr>
        <w:t>Grado y sección</w:t>
      </w:r>
    </w:p>
    <w:p w14:paraId="008E98FA" w14:textId="59F14E7D" w:rsidR="000F2E75" w:rsidRDefault="00C82230">
      <w:pPr>
        <w:spacing w:before="240" w:after="240"/>
        <w:ind w:left="360"/>
        <w:jc w:val="center"/>
        <w:rPr>
          <w:sz w:val="24"/>
          <w:szCs w:val="24"/>
        </w:rPr>
      </w:pPr>
      <w:r>
        <w:rPr>
          <w:sz w:val="24"/>
          <w:szCs w:val="24"/>
        </w:rPr>
        <w:t xml:space="preserve">3º </w:t>
      </w:r>
      <w:r w:rsidR="001070A6">
        <w:rPr>
          <w:sz w:val="24"/>
          <w:szCs w:val="24"/>
        </w:rPr>
        <w:t>“</w:t>
      </w:r>
      <w:r>
        <w:rPr>
          <w:sz w:val="24"/>
          <w:szCs w:val="24"/>
        </w:rPr>
        <w:t>B</w:t>
      </w:r>
      <w:r w:rsidR="001070A6">
        <w:rPr>
          <w:sz w:val="24"/>
          <w:szCs w:val="24"/>
        </w:rPr>
        <w:t>”</w:t>
      </w:r>
    </w:p>
    <w:p w14:paraId="798F4D63" w14:textId="77777777" w:rsidR="000F2E75" w:rsidRDefault="00C82230">
      <w:pPr>
        <w:spacing w:before="240" w:after="240"/>
        <w:ind w:left="360"/>
        <w:jc w:val="center"/>
        <w:rPr>
          <w:sz w:val="24"/>
          <w:szCs w:val="24"/>
        </w:rPr>
      </w:pPr>
      <w:r>
        <w:rPr>
          <w:sz w:val="24"/>
          <w:szCs w:val="24"/>
        </w:rPr>
        <w:t xml:space="preserve"> </w:t>
      </w:r>
    </w:p>
    <w:p w14:paraId="0998D35E" w14:textId="2AF0B9F4" w:rsidR="000F2E75" w:rsidRDefault="00C82230">
      <w:pPr>
        <w:spacing w:before="240" w:after="240"/>
        <w:ind w:left="360"/>
        <w:jc w:val="center"/>
        <w:rPr>
          <w:sz w:val="24"/>
          <w:szCs w:val="24"/>
        </w:rPr>
      </w:pPr>
      <w:r>
        <w:rPr>
          <w:sz w:val="24"/>
          <w:szCs w:val="24"/>
        </w:rPr>
        <w:t xml:space="preserve"> Saltillo, Coah</w:t>
      </w:r>
      <w:r w:rsidR="001070A6">
        <w:rPr>
          <w:sz w:val="24"/>
          <w:szCs w:val="24"/>
        </w:rPr>
        <w:t>uila</w:t>
      </w:r>
      <w:r>
        <w:rPr>
          <w:sz w:val="24"/>
          <w:szCs w:val="24"/>
        </w:rPr>
        <w:t xml:space="preserve">                                                                   2</w:t>
      </w:r>
      <w:r w:rsidR="001070A6">
        <w:rPr>
          <w:sz w:val="24"/>
          <w:szCs w:val="24"/>
        </w:rPr>
        <w:t>9</w:t>
      </w:r>
      <w:r>
        <w:rPr>
          <w:sz w:val="24"/>
          <w:szCs w:val="24"/>
        </w:rPr>
        <w:t xml:space="preserve"> de mayo del 2021 </w:t>
      </w:r>
    </w:p>
    <w:p w14:paraId="46F17AAA" w14:textId="77777777" w:rsidR="000F2E75" w:rsidRDefault="00C82230">
      <w:pPr>
        <w:jc w:val="center"/>
        <w:rPr>
          <w:sz w:val="24"/>
          <w:szCs w:val="24"/>
        </w:rPr>
      </w:pPr>
      <w:r>
        <w:rPr>
          <w:b/>
          <w:sz w:val="24"/>
          <w:szCs w:val="24"/>
        </w:rPr>
        <w:lastRenderedPageBreak/>
        <w:t xml:space="preserve">Retos de la educación a distancia durante la pandemia por Coronavirus en el nivel preescolar </w:t>
      </w:r>
    </w:p>
    <w:p w14:paraId="38FBAA78" w14:textId="77777777" w:rsidR="000F2E75" w:rsidRDefault="000F2E75">
      <w:pPr>
        <w:rPr>
          <w:sz w:val="24"/>
          <w:szCs w:val="24"/>
        </w:rPr>
      </w:pPr>
    </w:p>
    <w:p w14:paraId="29C787D9" w14:textId="77777777" w:rsidR="000F2E75" w:rsidRDefault="000F2E75">
      <w:pPr>
        <w:rPr>
          <w:sz w:val="24"/>
          <w:szCs w:val="24"/>
        </w:rPr>
      </w:pPr>
    </w:p>
    <w:p w14:paraId="66B369E5" w14:textId="77777777" w:rsidR="000F2E75" w:rsidRDefault="00C82230">
      <w:pPr>
        <w:rPr>
          <w:b/>
          <w:sz w:val="24"/>
          <w:szCs w:val="24"/>
        </w:rPr>
      </w:pPr>
      <w:r>
        <w:rPr>
          <w:b/>
          <w:sz w:val="24"/>
          <w:szCs w:val="24"/>
        </w:rPr>
        <w:t>Introducción</w:t>
      </w:r>
    </w:p>
    <w:p w14:paraId="0BF25CC6" w14:textId="77777777" w:rsidR="000F2E75" w:rsidRDefault="000F2E75">
      <w:pPr>
        <w:rPr>
          <w:b/>
          <w:sz w:val="24"/>
          <w:szCs w:val="24"/>
        </w:rPr>
      </w:pPr>
    </w:p>
    <w:p w14:paraId="6BDDBE97" w14:textId="77777777" w:rsidR="000F2E75" w:rsidRDefault="00C82230">
      <w:pPr>
        <w:spacing w:before="240" w:after="240" w:line="360" w:lineRule="auto"/>
        <w:jc w:val="both"/>
        <w:rPr>
          <w:sz w:val="24"/>
          <w:szCs w:val="24"/>
        </w:rPr>
      </w:pPr>
      <w:r>
        <w:rPr>
          <w:sz w:val="24"/>
          <w:szCs w:val="24"/>
        </w:rPr>
        <w:t xml:space="preserve">Hoy en día la pandemia ocasionada por el COVID-19 que se está viviendo en la actualidad, ha representado un reto global en todos los ámbitos de la vida social e individual, debido a esto, el campo educativo ha resultado severamente afectado, los cierres de instituciones educativas han dificultado la prestación de servicios esenciales a niños, pues </w:t>
      </w:r>
      <w:r>
        <w:rPr>
          <w:sz w:val="24"/>
          <w:szCs w:val="24"/>
          <w:highlight w:val="white"/>
        </w:rPr>
        <w:t xml:space="preserve">como afirman </w:t>
      </w:r>
      <w:hyperlink r:id="rId8" w:anchor="redalyc_331464460016_ref45">
        <w:r>
          <w:rPr>
            <w:sz w:val="24"/>
            <w:szCs w:val="24"/>
            <w:highlight w:val="white"/>
          </w:rPr>
          <w:t>Zubillaga y Gortazar (2020)</w:t>
        </w:r>
      </w:hyperlink>
      <w:r>
        <w:rPr>
          <w:sz w:val="24"/>
          <w:szCs w:val="24"/>
          <w:highlight w:val="white"/>
        </w:rPr>
        <w:t xml:space="preserve"> la educación a distancia implica la planificación y el diseño de experiencias de enseñanza y aprendizaje en línea, sin embargo, </w:t>
      </w:r>
      <w:r>
        <w:rPr>
          <w:sz w:val="24"/>
          <w:szCs w:val="24"/>
        </w:rPr>
        <w:t>la pandemia ha puesto de manifiesto la necesidad urgente de que todas las escuelas cierren sus puertas y como consecuencia a esto los hogares han sido habilitados, se han convertido en el espacio en donde gran parte de la sociedad pone en práctica sus posibilidades para trabajar bajo esta nueva normalidad en donde varían las formas de tomar las clases pero con el mismo objetivo de participar en una educación pertinente.</w:t>
      </w:r>
    </w:p>
    <w:p w14:paraId="34E59C92" w14:textId="77777777" w:rsidR="000F2E75" w:rsidRDefault="00C82230">
      <w:pPr>
        <w:spacing w:before="240" w:after="240" w:line="360" w:lineRule="auto"/>
        <w:jc w:val="both"/>
        <w:rPr>
          <w:sz w:val="24"/>
          <w:szCs w:val="24"/>
        </w:rPr>
      </w:pPr>
      <w:r>
        <w:rPr>
          <w:sz w:val="24"/>
          <w:szCs w:val="24"/>
        </w:rPr>
        <w:t>Como postulan Ollero y de Juan Fernández (2021) el confinamiento surgido a causa de la pandemia del coronavirus ha provocado que cada uno de los alumno se encuentre aislado en su domicilio viviendo un proceso educativo de una manera individualizada y reducida al número de miembros de su núcleo familiar más cercano, respecto a esto, se ve plasmado un claro ejemplo de las dificultades para una educación de calidad de cualquier sector educativo, y, debido a este reto, los niños así como docentes y padres de familia están al tanto de las clases de manera digital, aunque esto ha traído complicaciones, pues lo que resultaba como un periodo transitorio de algunos meses, se expandió a tal grado que no se sabe el rumbo exacto del regreso a la normalidad educativa.</w:t>
      </w:r>
    </w:p>
    <w:p w14:paraId="67B44E4D" w14:textId="58AFF6D9" w:rsidR="000F2E75" w:rsidRDefault="00C82230">
      <w:pPr>
        <w:spacing w:before="240" w:after="240" w:line="360" w:lineRule="auto"/>
        <w:jc w:val="both"/>
        <w:rPr>
          <w:sz w:val="28"/>
          <w:szCs w:val="28"/>
        </w:rPr>
      </w:pPr>
      <w:r>
        <w:rPr>
          <w:sz w:val="24"/>
          <w:szCs w:val="24"/>
        </w:rPr>
        <w:t xml:space="preserve">Según </w:t>
      </w:r>
      <w:r>
        <w:rPr>
          <w:sz w:val="24"/>
          <w:szCs w:val="24"/>
          <w:highlight w:val="white"/>
        </w:rPr>
        <w:t xml:space="preserve">Bonilla (2020), la pandemia engrandece las desigualdades de la </w:t>
      </w:r>
      <w:r w:rsidR="0076343A">
        <w:rPr>
          <w:sz w:val="24"/>
          <w:szCs w:val="24"/>
          <w:highlight w:val="white"/>
        </w:rPr>
        <w:t>educación, esta</w:t>
      </w:r>
      <w:r>
        <w:rPr>
          <w:sz w:val="24"/>
          <w:szCs w:val="24"/>
          <w:highlight w:val="white"/>
        </w:rPr>
        <w:t xml:space="preserve"> situación acentúa las diferencias en las familias de escasos recurso</w:t>
      </w:r>
      <w:r>
        <w:rPr>
          <w:sz w:val="24"/>
          <w:szCs w:val="24"/>
        </w:rPr>
        <w:t>s lo cual  afecta    de manera desproporcionada  a  los  niños  más  vulnerables, esto debido a que no todas las familias poseen los recursos necesarios para</w:t>
      </w:r>
      <w:r>
        <w:rPr>
          <w:sz w:val="24"/>
          <w:szCs w:val="24"/>
          <w:highlight w:val="white"/>
        </w:rPr>
        <w:t xml:space="preserve"> tener acceso a tecnologías de internet y televisión, no disponen del uso de computadoras y </w:t>
      </w:r>
      <w:r>
        <w:rPr>
          <w:sz w:val="24"/>
          <w:szCs w:val="24"/>
          <w:highlight w:val="white"/>
        </w:rPr>
        <w:lastRenderedPageBreak/>
        <w:t>dispositivos, por ende el mayor reto es que se impide que los contenidos lleguen a los niños, niñas y jóvenes.</w:t>
      </w:r>
      <w:r>
        <w:rPr>
          <w:sz w:val="28"/>
          <w:szCs w:val="28"/>
        </w:rPr>
        <w:t xml:space="preserve"> </w:t>
      </w:r>
    </w:p>
    <w:p w14:paraId="0B2CC1D5" w14:textId="27459393" w:rsidR="000F2E75" w:rsidRDefault="00C82230">
      <w:pPr>
        <w:spacing w:before="240" w:after="240" w:line="360" w:lineRule="auto"/>
        <w:jc w:val="both"/>
        <w:rPr>
          <w:sz w:val="24"/>
          <w:szCs w:val="24"/>
        </w:rPr>
      </w:pPr>
      <w:r>
        <w:rPr>
          <w:sz w:val="24"/>
          <w:szCs w:val="24"/>
        </w:rPr>
        <w:t xml:space="preserve">Ciertamente, las generaciones van cambiando con el paso del tiempo, en la actualidad todos estamos vinculados con la tecnología, en el ámbito educativo precisamente según Falcón (2013) el uso de las tecnologías para el aprendizaje permite obtener información sobre cómo es la interacción de los alumnos con el contenido, los materiales de aprendizaje, la interacción entre alumnos y docentes, entre ellos mismos, </w:t>
      </w:r>
      <w:r w:rsidR="0076343A">
        <w:rPr>
          <w:sz w:val="24"/>
          <w:szCs w:val="24"/>
          <w:highlight w:val="white"/>
        </w:rPr>
        <w:t>etc.</w:t>
      </w:r>
      <w:r>
        <w:rPr>
          <w:sz w:val="24"/>
          <w:szCs w:val="24"/>
          <w:highlight w:val="white"/>
        </w:rPr>
        <w:t xml:space="preserve">, en tal sentido </w:t>
      </w:r>
      <w:r>
        <w:rPr>
          <w:sz w:val="24"/>
          <w:szCs w:val="24"/>
        </w:rPr>
        <w:t>debido al uso de la tecnología los alumnos ha modificado sus formas de aprender, sus intereses y sus habilidades, sin embargo, esto no significa que puedan aprender con la tecnología; saben usarla para comunicarse, para jugar, pero no necesariamente la emplean como un recurso de aprendizaje.</w:t>
      </w:r>
    </w:p>
    <w:p w14:paraId="4F14C465" w14:textId="77777777" w:rsidR="000F2E75" w:rsidRDefault="00C82230">
      <w:pPr>
        <w:spacing w:before="240" w:after="240" w:line="360" w:lineRule="auto"/>
        <w:jc w:val="both"/>
        <w:rPr>
          <w:sz w:val="24"/>
          <w:szCs w:val="24"/>
          <w:highlight w:val="white"/>
        </w:rPr>
      </w:pPr>
      <w:r>
        <w:rPr>
          <w:sz w:val="24"/>
          <w:szCs w:val="24"/>
          <w:highlight w:val="white"/>
        </w:rPr>
        <w:t xml:space="preserve">Aunado a lo anterior, el desafío es hacer frente a la educación a distancia y llevar una educación virtual, sin embargo el gran reto es que la educación virtual, realmente establezca criterios de calidad que garanticen validez y efectividad en su desempeño, para </w:t>
      </w:r>
      <w:hyperlink r:id="rId9" w:anchor="B35">
        <w:r>
          <w:rPr>
            <w:sz w:val="24"/>
            <w:szCs w:val="24"/>
            <w:highlight w:val="white"/>
          </w:rPr>
          <w:t>Osuna y López (2015</w:t>
        </w:r>
      </w:hyperlink>
      <w:r>
        <w:rPr>
          <w:sz w:val="24"/>
          <w:szCs w:val="24"/>
          <w:highlight w:val="white"/>
        </w:rPr>
        <w:t>) esta situación se vuelve crítica cuando se tiene en cuenta que la información y la comunicación no son capaces de generar conocimiento por sí mismas a menos que estas sean mediadas con diversas estrategias que contribuyan al pleno desarrollo y movilización de un pensamiento crítico, habilidades, capacidades y actitudes entre los educandos y los docentes.</w:t>
      </w:r>
    </w:p>
    <w:p w14:paraId="6ABF437C" w14:textId="0460C48A" w:rsidR="000F2E75" w:rsidRDefault="00C82230">
      <w:pPr>
        <w:spacing w:before="240" w:after="240" w:line="360" w:lineRule="auto"/>
        <w:jc w:val="both"/>
        <w:rPr>
          <w:sz w:val="24"/>
          <w:szCs w:val="24"/>
          <w:highlight w:val="white"/>
        </w:rPr>
      </w:pPr>
      <w:r>
        <w:rPr>
          <w:sz w:val="24"/>
          <w:szCs w:val="24"/>
          <w:highlight w:val="white"/>
        </w:rPr>
        <w:t>Frente a este cambio radical se han implementado diversas estrategias para sobrellevar la educación a distancia en la educación preescolar. Debido a esto, se ha recurrido a la radio, la televisión y a materiales que se tienen al alcance de las familias con el fin de propiciar un desarrollo óptimo de los aprendizajes. Durante el tiempo en que ha transcurrido la pandemia y los protocolos de confinamiento obligatorio por parte del Estado, los modelos de enseñanza virtual se han convertido en una oportunidad para que el sector educativo continúe operando. Según las cifras del Sistema Nacional de Información de Educación Superior (SNIES</w:t>
      </w:r>
      <w:r w:rsidR="001070A6">
        <w:rPr>
          <w:sz w:val="24"/>
          <w:szCs w:val="24"/>
          <w:highlight w:val="white"/>
        </w:rPr>
        <w:t>), Hurtado</w:t>
      </w:r>
      <w:r>
        <w:rPr>
          <w:sz w:val="24"/>
          <w:szCs w:val="24"/>
          <w:highlight w:val="white"/>
        </w:rPr>
        <w:t xml:space="preserve"> (2020), sin </w:t>
      </w:r>
      <w:r w:rsidR="0076343A">
        <w:rPr>
          <w:sz w:val="24"/>
          <w:szCs w:val="24"/>
          <w:highlight w:val="white"/>
        </w:rPr>
        <w:t>embargo,</w:t>
      </w:r>
      <w:r>
        <w:rPr>
          <w:sz w:val="24"/>
          <w:szCs w:val="24"/>
          <w:highlight w:val="white"/>
        </w:rPr>
        <w:t xml:space="preserve"> estamos ante la pérdida del espacio escolar y del aula, donde los más afectados son los alumnos de preescolar, ya que el jardín para ellos era un espacio donde podían convivir y jugar con sus iguales.</w:t>
      </w:r>
    </w:p>
    <w:p w14:paraId="6591D0A3" w14:textId="3996B1F9" w:rsidR="0076343A" w:rsidRDefault="00C82230">
      <w:pPr>
        <w:spacing w:before="240" w:after="240" w:line="360" w:lineRule="auto"/>
        <w:jc w:val="both"/>
        <w:rPr>
          <w:sz w:val="24"/>
          <w:szCs w:val="24"/>
          <w:highlight w:val="white"/>
        </w:rPr>
      </w:pPr>
      <w:r>
        <w:rPr>
          <w:sz w:val="24"/>
          <w:szCs w:val="24"/>
          <w:highlight w:val="white"/>
        </w:rPr>
        <w:lastRenderedPageBreak/>
        <w:t xml:space="preserve">Por tal motivo con esta investigación se pretende identificar los diversos retos, problemas y beneficios que la educación ha traído en la nueva modalidad de trabajar en </w:t>
      </w:r>
      <w:r w:rsidR="0076343A">
        <w:rPr>
          <w:sz w:val="24"/>
          <w:szCs w:val="24"/>
          <w:highlight w:val="white"/>
        </w:rPr>
        <w:t>casa,</w:t>
      </w:r>
      <w:r>
        <w:rPr>
          <w:sz w:val="24"/>
          <w:szCs w:val="24"/>
          <w:highlight w:val="white"/>
        </w:rPr>
        <w:t xml:space="preserve"> así como las estrategias que han sido diseñadas e implementadas por los docentes hacia los alumnos. Es importante enfatizar en los alumnos a nivel preescolar y descubrir cómo se han sentido al trabajar con estas estrategias en donde se ha cambiado un aula escolar por una computadora, celular o Tablet</w:t>
      </w:r>
      <w:r w:rsidR="0076343A">
        <w:rPr>
          <w:sz w:val="24"/>
          <w:szCs w:val="24"/>
          <w:highlight w:val="white"/>
        </w:rPr>
        <w:t>, con la finalidad de alcanzar los siguientes objetivos:</w:t>
      </w:r>
    </w:p>
    <w:p w14:paraId="02015D46" w14:textId="77777777" w:rsidR="0076343A" w:rsidRPr="0076343A" w:rsidRDefault="0076343A" w:rsidP="0076343A">
      <w:pPr>
        <w:spacing w:before="240" w:after="240" w:line="360" w:lineRule="auto"/>
        <w:jc w:val="both"/>
        <w:rPr>
          <w:sz w:val="24"/>
          <w:szCs w:val="24"/>
        </w:rPr>
      </w:pPr>
      <w:r w:rsidRPr="0076343A">
        <w:rPr>
          <w:sz w:val="24"/>
          <w:szCs w:val="24"/>
        </w:rPr>
        <w:t>Objetivo general:</w:t>
      </w:r>
    </w:p>
    <w:p w14:paraId="09640932" w14:textId="4260BDD9" w:rsidR="0076343A" w:rsidRPr="0076343A" w:rsidRDefault="0076343A" w:rsidP="0076343A">
      <w:pPr>
        <w:spacing w:before="240" w:after="240" w:line="360" w:lineRule="auto"/>
        <w:jc w:val="both"/>
        <w:rPr>
          <w:sz w:val="24"/>
          <w:szCs w:val="24"/>
        </w:rPr>
      </w:pPr>
      <w:r w:rsidRPr="0076343A">
        <w:rPr>
          <w:sz w:val="24"/>
          <w:szCs w:val="24"/>
        </w:rPr>
        <w:t xml:space="preserve">- </w:t>
      </w:r>
      <w:r>
        <w:rPr>
          <w:sz w:val="24"/>
          <w:szCs w:val="24"/>
        </w:rPr>
        <w:t>C</w:t>
      </w:r>
      <w:r w:rsidRPr="0076343A">
        <w:rPr>
          <w:sz w:val="24"/>
          <w:szCs w:val="24"/>
        </w:rPr>
        <w:t>onocer y analizar los distintos retos a los que se enfrentan los estudiantes al trabajar con la nueva modalidad en línea con la educación a distancia.</w:t>
      </w:r>
    </w:p>
    <w:p w14:paraId="5DC17092" w14:textId="77777777" w:rsidR="0076343A" w:rsidRPr="0076343A" w:rsidRDefault="0076343A" w:rsidP="0076343A">
      <w:pPr>
        <w:spacing w:before="240" w:after="240" w:line="360" w:lineRule="auto"/>
        <w:rPr>
          <w:sz w:val="24"/>
          <w:szCs w:val="24"/>
        </w:rPr>
      </w:pPr>
      <w:r w:rsidRPr="0076343A">
        <w:rPr>
          <w:sz w:val="24"/>
          <w:szCs w:val="24"/>
        </w:rPr>
        <w:t>Objetivos específicos:</w:t>
      </w:r>
    </w:p>
    <w:p w14:paraId="610884B8" w14:textId="77777777" w:rsidR="0076343A" w:rsidRPr="0076343A" w:rsidRDefault="0076343A" w:rsidP="0076343A">
      <w:pPr>
        <w:spacing w:before="240" w:after="240" w:line="360" w:lineRule="auto"/>
        <w:jc w:val="both"/>
        <w:rPr>
          <w:sz w:val="24"/>
          <w:szCs w:val="24"/>
        </w:rPr>
      </w:pPr>
      <w:r w:rsidRPr="0076343A">
        <w:rPr>
          <w:sz w:val="24"/>
          <w:szCs w:val="24"/>
        </w:rPr>
        <w:t>- Identificar los retos a los que se han enfrentado los alumnos al trabajar por medio de la educación a distancia.</w:t>
      </w:r>
    </w:p>
    <w:p w14:paraId="1ED862C8" w14:textId="77777777" w:rsidR="0076343A" w:rsidRPr="0076343A" w:rsidRDefault="0076343A" w:rsidP="0076343A">
      <w:pPr>
        <w:spacing w:before="240" w:after="240" w:line="360" w:lineRule="auto"/>
        <w:jc w:val="both"/>
        <w:rPr>
          <w:sz w:val="24"/>
          <w:szCs w:val="24"/>
        </w:rPr>
      </w:pPr>
      <w:r w:rsidRPr="0076343A">
        <w:rPr>
          <w:sz w:val="24"/>
          <w:szCs w:val="24"/>
        </w:rPr>
        <w:t>-Identificar estrategias de mejora para la implementación de actividades a distancia para contribuir al desarrollo de aprendizajes significativos de los niños en donde adquieran conocimientos, desarrollen nuevas habilidades y capacidades para la resolución de retos y problemas que le surjan en su vida diaria.</w:t>
      </w:r>
    </w:p>
    <w:p w14:paraId="6E52679F" w14:textId="0FFCDB6C" w:rsidR="0076343A" w:rsidRPr="0076343A" w:rsidRDefault="0076343A" w:rsidP="0076343A">
      <w:pPr>
        <w:spacing w:before="240" w:after="240" w:line="360" w:lineRule="auto"/>
        <w:jc w:val="both"/>
        <w:rPr>
          <w:sz w:val="24"/>
          <w:szCs w:val="24"/>
        </w:rPr>
      </w:pPr>
      <w:r w:rsidRPr="0076343A">
        <w:rPr>
          <w:sz w:val="24"/>
          <w:szCs w:val="24"/>
        </w:rPr>
        <w:t xml:space="preserve">-Conocer </w:t>
      </w:r>
      <w:r>
        <w:rPr>
          <w:sz w:val="24"/>
          <w:szCs w:val="24"/>
        </w:rPr>
        <w:t xml:space="preserve">las </w:t>
      </w:r>
      <w:r w:rsidRPr="0076343A">
        <w:rPr>
          <w:sz w:val="24"/>
          <w:szCs w:val="24"/>
        </w:rPr>
        <w:t>necesidades de aprendizaje</w:t>
      </w:r>
      <w:r>
        <w:rPr>
          <w:sz w:val="24"/>
          <w:szCs w:val="24"/>
        </w:rPr>
        <w:t xml:space="preserve"> de los alumnos durante la educación en línea.</w:t>
      </w:r>
      <w:r w:rsidRPr="0076343A">
        <w:rPr>
          <w:sz w:val="24"/>
          <w:szCs w:val="24"/>
        </w:rPr>
        <w:t xml:space="preserve"> </w:t>
      </w:r>
    </w:p>
    <w:p w14:paraId="07865147" w14:textId="727A8A0F" w:rsidR="0076343A" w:rsidRPr="0076343A" w:rsidRDefault="0076343A">
      <w:pPr>
        <w:spacing w:before="240" w:after="240" w:line="360" w:lineRule="auto"/>
        <w:jc w:val="both"/>
        <w:rPr>
          <w:sz w:val="24"/>
          <w:szCs w:val="24"/>
        </w:rPr>
      </w:pPr>
      <w:r w:rsidRPr="0076343A">
        <w:rPr>
          <w:sz w:val="24"/>
          <w:szCs w:val="24"/>
        </w:rPr>
        <w:t>-Reconocer las diferencias de cada uno de los alumnos y establecer una comunicación continua que permita identificar si las estrategias que se plantean son las adecuadas para el ritmo de aprendizaje de cada alumno, debido a la educación a distancia es indispensable la atención continua con cada uno de ellos.</w:t>
      </w:r>
    </w:p>
    <w:p w14:paraId="25D4B5FF" w14:textId="11556721" w:rsidR="000F2E75" w:rsidRDefault="0076343A">
      <w:pPr>
        <w:spacing w:before="240" w:after="240" w:line="360" w:lineRule="auto"/>
        <w:jc w:val="both"/>
        <w:rPr>
          <w:sz w:val="24"/>
          <w:szCs w:val="24"/>
          <w:highlight w:val="white"/>
        </w:rPr>
      </w:pPr>
      <w:r>
        <w:rPr>
          <w:sz w:val="24"/>
          <w:szCs w:val="24"/>
          <w:highlight w:val="white"/>
        </w:rPr>
        <w:t>Es importante destacar que l</w:t>
      </w:r>
      <w:r w:rsidR="00C82230">
        <w:rPr>
          <w:sz w:val="24"/>
          <w:szCs w:val="24"/>
          <w:highlight w:val="white"/>
        </w:rPr>
        <w:t xml:space="preserve">os retos que establece la educación a distancia en el nivel de preescolar, como un producto derivado de la pandemia por coronavirus, contribuyen en identificar que las diversas formas de estimular y desarrollar los aspectos intelectuales, emocionales y motrices, en los alumnos de dicho nivel, se dan exclusivamente por medio de la interacción al compartir el aula con diferentes compañeros, esto les permite potenciar aún más estas habilidades y debido al cierre </w:t>
      </w:r>
      <w:r w:rsidR="00C82230">
        <w:rPr>
          <w:sz w:val="24"/>
          <w:szCs w:val="24"/>
          <w:highlight w:val="white"/>
        </w:rPr>
        <w:lastRenderedPageBreak/>
        <w:t xml:space="preserve">presencial de los centros educativos, el entorno habitual de la enseñanza y el aprendizaje que se realizaba de manera cotidiana en las aulas, se ha visto frenado, creando nuevas formas atractivas de enseñar y crear un impacto que dependa al mismo tiempo de las posibilidades y de las limitaciones que cada alumno y docente han de utilizar Oña (2020). Por tal motivo, para  llevar a cabo la educación a distancia, se tomaron en cuenta los factores de cada alumno que cursaba el preescolar, delimitando lo que cada uno tenía a su alcance, es bien sabido que no todos cuentan con las mismas posibilidades para conectarse a una red, instalar aplicaciones en el celular o a una computadora, laptop o Tablet, y utilizarlas como un medio de comunicación e interacción que permita a los alumnos tener un espacio escolar y lograr visualizar a sus docentes y compañeros. </w:t>
      </w:r>
    </w:p>
    <w:p w14:paraId="6C56B18E" w14:textId="04C8E31F" w:rsidR="000F2E75" w:rsidRDefault="00C82230">
      <w:pPr>
        <w:spacing w:before="240" w:after="240" w:line="360" w:lineRule="auto"/>
        <w:jc w:val="both"/>
        <w:rPr>
          <w:sz w:val="24"/>
          <w:szCs w:val="24"/>
          <w:highlight w:val="white"/>
        </w:rPr>
      </w:pPr>
      <w:r>
        <w:rPr>
          <w:sz w:val="24"/>
          <w:szCs w:val="24"/>
          <w:highlight w:val="white"/>
        </w:rPr>
        <w:t xml:space="preserve">De esta manera, se implementó una estrategia, la cual se lleva a cabo actualmente y desde que comenzó la pandemia llamada Aprende en casa pues, como todo proceso educativo, se buscaba ayudar a quienes no contaban con dispositivos o conexión a internet.  El sistema de televisión educativa </w:t>
      </w:r>
      <w:r w:rsidR="001070A6">
        <w:rPr>
          <w:sz w:val="24"/>
          <w:szCs w:val="24"/>
          <w:highlight w:val="white"/>
        </w:rPr>
        <w:t>mexicano</w:t>
      </w:r>
      <w:r>
        <w:rPr>
          <w:sz w:val="24"/>
          <w:szCs w:val="24"/>
          <w:highlight w:val="white"/>
        </w:rPr>
        <w:t xml:space="preserve"> ha funcionado para la educación secundaria y media superior anteriormente, aunque no logró interacción cercana para los niveles de preescolar y primaria. Apenas se lograron generar programas televisivos con series de actividades mediadas o guiadas por adultos; pero sin suficientes bases pedagógicas y didácticas adecuadas a los medios masivos de comunicación o de atención virtual,  Serrano (2020), sin embargo, durante esta pandemia, un conjunto de docentes elaboran actividades por medio de la televisión para que los pequeños que no cuenten con las herramientas tecnológicas necesarias, puedan tener un acercamiento a los contenidos y actividades que llevan en base la planeación proporcionada por los docentes en el nivel preescolar, siendo ahora un apoyo a quienes lo necesitan.</w:t>
      </w:r>
    </w:p>
    <w:p w14:paraId="54E67E16" w14:textId="745E1A3B" w:rsidR="000F2E75" w:rsidRDefault="00C82230">
      <w:pPr>
        <w:spacing w:before="240" w:after="240" w:line="360" w:lineRule="auto"/>
        <w:jc w:val="both"/>
        <w:rPr>
          <w:sz w:val="24"/>
          <w:szCs w:val="24"/>
          <w:highlight w:val="white"/>
        </w:rPr>
      </w:pPr>
      <w:r>
        <w:rPr>
          <w:sz w:val="24"/>
          <w:szCs w:val="24"/>
          <w:highlight w:val="white"/>
        </w:rPr>
        <w:t xml:space="preserve">En la educación preescolar, se pueden identificar un sin fin de retos, ya que como se mencionaba anteriormente necesitan un apoyo considerable de la socialización y de la interacción con otros compañeros, </w:t>
      </w:r>
      <w:r w:rsidR="001070A6">
        <w:rPr>
          <w:sz w:val="24"/>
          <w:szCs w:val="24"/>
          <w:highlight w:val="white"/>
        </w:rPr>
        <w:t>Ramírez</w:t>
      </w:r>
      <w:r>
        <w:rPr>
          <w:sz w:val="24"/>
          <w:szCs w:val="24"/>
          <w:highlight w:val="white"/>
        </w:rPr>
        <w:t xml:space="preserve"> y Hernández  (2020), de manera que, ahora la realidad que afrontan los niños en edad preescolar tiene otro panorama en el desarrollo físico, emocional, afectivo y social pues esta situación los ha limitado en su entorno o grupo familiar con el cual está compartiendo el aislamiento, esto ubica a </w:t>
      </w:r>
      <w:r>
        <w:rPr>
          <w:sz w:val="24"/>
          <w:szCs w:val="24"/>
          <w:highlight w:val="white"/>
        </w:rPr>
        <w:lastRenderedPageBreak/>
        <w:t xml:space="preserve">la familia de los preescolares en un papel fundamental para continuar con el proceso educativo a la distancia aflorando su acompañamiento y compromiso escolares </w:t>
      </w:r>
    </w:p>
    <w:p w14:paraId="297FE23E" w14:textId="77777777" w:rsidR="000F2E75" w:rsidRDefault="00C82230">
      <w:pPr>
        <w:spacing w:before="240" w:after="240" w:line="360" w:lineRule="auto"/>
        <w:jc w:val="both"/>
        <w:rPr>
          <w:sz w:val="24"/>
          <w:szCs w:val="24"/>
          <w:highlight w:val="white"/>
        </w:rPr>
      </w:pPr>
      <w:r>
        <w:rPr>
          <w:sz w:val="24"/>
          <w:szCs w:val="24"/>
          <w:highlight w:val="white"/>
        </w:rPr>
        <w:t xml:space="preserve">En torno a esta situación, que por supuesto no ha sido un proceso fácil, ya que como los alumnos y docentes, no estaban preparados ante una situación como esta y en donde los papeles se invirtieron para ser ellos quienes guíen el aprendizaje de sus hijos, realizando un esfuerzo mayor para tener al margen los aprendizajes esperados que se desean desarrollar de manera paulatina en los niños y de tal manera, hacer frente a una realidad en donde la tecnología es ahora, más que una herramienta de distracción o pasatiempo, sino una necesidad educativa. </w:t>
      </w:r>
    </w:p>
    <w:p w14:paraId="1512E576" w14:textId="620F5AC2" w:rsidR="001070A6" w:rsidRDefault="001070A6" w:rsidP="0076343A">
      <w:pPr>
        <w:spacing w:before="240" w:after="240" w:line="360" w:lineRule="auto"/>
        <w:rPr>
          <w:b/>
          <w:sz w:val="24"/>
          <w:szCs w:val="24"/>
          <w:highlight w:val="white"/>
        </w:rPr>
      </w:pPr>
    </w:p>
    <w:p w14:paraId="0219A151" w14:textId="2C4E55ED" w:rsidR="0076343A" w:rsidRDefault="0076343A" w:rsidP="0076343A">
      <w:pPr>
        <w:spacing w:before="240" w:after="240" w:line="360" w:lineRule="auto"/>
        <w:rPr>
          <w:b/>
          <w:sz w:val="24"/>
          <w:szCs w:val="24"/>
          <w:highlight w:val="white"/>
        </w:rPr>
      </w:pPr>
    </w:p>
    <w:p w14:paraId="54433319" w14:textId="310C3A4C" w:rsidR="0076343A" w:rsidRDefault="0076343A" w:rsidP="0076343A">
      <w:pPr>
        <w:spacing w:before="240" w:after="240" w:line="360" w:lineRule="auto"/>
        <w:rPr>
          <w:b/>
          <w:sz w:val="24"/>
          <w:szCs w:val="24"/>
          <w:highlight w:val="white"/>
        </w:rPr>
      </w:pPr>
    </w:p>
    <w:p w14:paraId="3D2544E2" w14:textId="59D072AF" w:rsidR="0076343A" w:rsidRDefault="0076343A" w:rsidP="0076343A">
      <w:pPr>
        <w:spacing w:before="240" w:after="240" w:line="360" w:lineRule="auto"/>
        <w:rPr>
          <w:b/>
          <w:sz w:val="24"/>
          <w:szCs w:val="24"/>
          <w:highlight w:val="white"/>
        </w:rPr>
      </w:pPr>
    </w:p>
    <w:p w14:paraId="2CCC8296" w14:textId="3CBA7442" w:rsidR="0076343A" w:rsidRDefault="0076343A" w:rsidP="0076343A">
      <w:pPr>
        <w:spacing w:before="240" w:after="240" w:line="360" w:lineRule="auto"/>
        <w:rPr>
          <w:b/>
          <w:sz w:val="24"/>
          <w:szCs w:val="24"/>
          <w:highlight w:val="white"/>
        </w:rPr>
      </w:pPr>
    </w:p>
    <w:p w14:paraId="580AD18E" w14:textId="32161CAA" w:rsidR="0076343A" w:rsidRDefault="0076343A" w:rsidP="0076343A">
      <w:pPr>
        <w:spacing w:before="240" w:after="240" w:line="360" w:lineRule="auto"/>
        <w:rPr>
          <w:b/>
          <w:sz w:val="24"/>
          <w:szCs w:val="24"/>
          <w:highlight w:val="white"/>
        </w:rPr>
      </w:pPr>
    </w:p>
    <w:p w14:paraId="155664B3" w14:textId="2E61F0AF" w:rsidR="0076343A" w:rsidRDefault="0076343A" w:rsidP="0076343A">
      <w:pPr>
        <w:spacing w:before="240" w:after="240" w:line="360" w:lineRule="auto"/>
        <w:rPr>
          <w:b/>
          <w:sz w:val="24"/>
          <w:szCs w:val="24"/>
          <w:highlight w:val="white"/>
        </w:rPr>
      </w:pPr>
    </w:p>
    <w:p w14:paraId="7E5B3240" w14:textId="0BA3C8CC" w:rsidR="0076343A" w:rsidRDefault="0076343A" w:rsidP="0076343A">
      <w:pPr>
        <w:spacing w:before="240" w:after="240" w:line="360" w:lineRule="auto"/>
        <w:rPr>
          <w:b/>
          <w:sz w:val="24"/>
          <w:szCs w:val="24"/>
          <w:highlight w:val="white"/>
        </w:rPr>
      </w:pPr>
    </w:p>
    <w:p w14:paraId="255B0437" w14:textId="2FBD7E1C" w:rsidR="0076343A" w:rsidRDefault="0076343A" w:rsidP="0076343A">
      <w:pPr>
        <w:spacing w:before="240" w:after="240" w:line="360" w:lineRule="auto"/>
        <w:rPr>
          <w:b/>
          <w:sz w:val="24"/>
          <w:szCs w:val="24"/>
          <w:highlight w:val="white"/>
        </w:rPr>
      </w:pPr>
    </w:p>
    <w:p w14:paraId="139BC0A1" w14:textId="5939ACC4" w:rsidR="0076343A" w:rsidRDefault="0076343A" w:rsidP="0076343A">
      <w:pPr>
        <w:spacing w:before="240" w:after="240" w:line="360" w:lineRule="auto"/>
        <w:rPr>
          <w:b/>
          <w:sz w:val="24"/>
          <w:szCs w:val="24"/>
          <w:highlight w:val="white"/>
        </w:rPr>
      </w:pPr>
    </w:p>
    <w:p w14:paraId="14A5B199" w14:textId="339AFE9E" w:rsidR="0076343A" w:rsidRDefault="0076343A" w:rsidP="0076343A">
      <w:pPr>
        <w:spacing w:before="240" w:after="240" w:line="360" w:lineRule="auto"/>
        <w:rPr>
          <w:b/>
          <w:sz w:val="24"/>
          <w:szCs w:val="24"/>
          <w:highlight w:val="white"/>
        </w:rPr>
      </w:pPr>
    </w:p>
    <w:p w14:paraId="5C26CA8A" w14:textId="5734F37D" w:rsidR="0076343A" w:rsidRDefault="0076343A" w:rsidP="0076343A">
      <w:pPr>
        <w:spacing w:before="240" w:after="240" w:line="360" w:lineRule="auto"/>
        <w:rPr>
          <w:b/>
          <w:sz w:val="24"/>
          <w:szCs w:val="24"/>
          <w:highlight w:val="white"/>
        </w:rPr>
      </w:pPr>
    </w:p>
    <w:p w14:paraId="256DD6B5" w14:textId="01D29E7F" w:rsidR="0076343A" w:rsidRDefault="0076343A" w:rsidP="0076343A">
      <w:pPr>
        <w:spacing w:before="240" w:after="240" w:line="360" w:lineRule="auto"/>
        <w:rPr>
          <w:b/>
          <w:sz w:val="24"/>
          <w:szCs w:val="24"/>
          <w:highlight w:val="white"/>
        </w:rPr>
      </w:pPr>
    </w:p>
    <w:p w14:paraId="08171F38" w14:textId="7A1559D8" w:rsidR="0076343A" w:rsidRDefault="0076343A" w:rsidP="0076343A">
      <w:pPr>
        <w:spacing w:before="240" w:after="240" w:line="360" w:lineRule="auto"/>
        <w:rPr>
          <w:b/>
          <w:sz w:val="24"/>
          <w:szCs w:val="24"/>
          <w:highlight w:val="white"/>
        </w:rPr>
      </w:pPr>
    </w:p>
    <w:p w14:paraId="2024B4A3" w14:textId="3B32A19D" w:rsidR="0076343A" w:rsidRDefault="0076343A" w:rsidP="0076343A">
      <w:pPr>
        <w:spacing w:before="240" w:after="240" w:line="360" w:lineRule="auto"/>
        <w:rPr>
          <w:b/>
          <w:sz w:val="24"/>
          <w:szCs w:val="24"/>
          <w:highlight w:val="white"/>
        </w:rPr>
      </w:pPr>
    </w:p>
    <w:p w14:paraId="206EDA0E" w14:textId="57B012A4" w:rsidR="0076343A" w:rsidRDefault="0076343A" w:rsidP="0076343A">
      <w:pPr>
        <w:spacing w:before="240" w:after="240" w:line="360" w:lineRule="auto"/>
        <w:rPr>
          <w:b/>
          <w:sz w:val="24"/>
          <w:szCs w:val="24"/>
          <w:highlight w:val="white"/>
        </w:rPr>
      </w:pPr>
    </w:p>
    <w:p w14:paraId="2B2A6B3F" w14:textId="77777777" w:rsidR="0076343A" w:rsidRDefault="0076343A" w:rsidP="0076343A">
      <w:pPr>
        <w:spacing w:before="240" w:after="240" w:line="360" w:lineRule="auto"/>
        <w:rPr>
          <w:b/>
          <w:sz w:val="24"/>
          <w:szCs w:val="24"/>
          <w:highlight w:val="white"/>
        </w:rPr>
      </w:pPr>
    </w:p>
    <w:p w14:paraId="1013E743" w14:textId="7A9DDC21" w:rsidR="000F2E75" w:rsidRPr="001070A6" w:rsidRDefault="00C82230">
      <w:pPr>
        <w:spacing w:before="240" w:after="240" w:line="360" w:lineRule="auto"/>
        <w:jc w:val="center"/>
        <w:rPr>
          <w:b/>
          <w:sz w:val="24"/>
          <w:szCs w:val="24"/>
          <w:highlight w:val="white"/>
        </w:rPr>
      </w:pPr>
      <w:r w:rsidRPr="001070A6">
        <w:rPr>
          <w:b/>
          <w:sz w:val="24"/>
          <w:szCs w:val="24"/>
          <w:highlight w:val="white"/>
        </w:rPr>
        <w:t xml:space="preserve">Referencias </w:t>
      </w:r>
    </w:p>
    <w:p w14:paraId="669BB6D3" w14:textId="77777777" w:rsidR="000F2E75" w:rsidRPr="001070A6" w:rsidRDefault="00C82230" w:rsidP="001070A6">
      <w:pPr>
        <w:spacing w:before="240" w:after="240" w:line="360" w:lineRule="auto"/>
        <w:ind w:left="720" w:hanging="720"/>
        <w:jc w:val="both"/>
        <w:rPr>
          <w:sz w:val="24"/>
          <w:szCs w:val="24"/>
          <w:highlight w:val="white"/>
        </w:rPr>
      </w:pPr>
      <w:r w:rsidRPr="001070A6">
        <w:rPr>
          <w:sz w:val="24"/>
          <w:szCs w:val="24"/>
          <w:highlight w:val="white"/>
        </w:rPr>
        <w:t xml:space="preserve">Bonilla, Guachamín, J. A. (2020). </w:t>
      </w:r>
      <w:r w:rsidRPr="001070A6">
        <w:rPr>
          <w:i/>
          <w:sz w:val="24"/>
          <w:szCs w:val="24"/>
          <w:highlight w:val="white"/>
        </w:rPr>
        <w:t xml:space="preserve">Las dos caras de la educación en el COVID-19. </w:t>
      </w:r>
      <w:r w:rsidRPr="001070A6">
        <w:rPr>
          <w:sz w:val="24"/>
          <w:szCs w:val="24"/>
          <w:highlight w:val="white"/>
        </w:rPr>
        <w:t xml:space="preserve">CienciaAmérica, 89-98. </w:t>
      </w:r>
      <w:hyperlink r:id="rId10">
        <w:r w:rsidRPr="001070A6">
          <w:rPr>
            <w:sz w:val="24"/>
            <w:szCs w:val="24"/>
            <w:highlight w:val="white"/>
            <w:u w:val="single"/>
          </w:rPr>
          <w:t>http://dx.doi.org/10.33210/ca.v9i2.294</w:t>
        </w:r>
      </w:hyperlink>
    </w:p>
    <w:p w14:paraId="7EC1B369" w14:textId="77777777" w:rsidR="000F2E75" w:rsidRPr="001070A6" w:rsidRDefault="00C82230" w:rsidP="001070A6">
      <w:pPr>
        <w:spacing w:before="240" w:after="240" w:line="360" w:lineRule="auto"/>
        <w:ind w:left="720" w:hanging="720"/>
        <w:jc w:val="both"/>
        <w:rPr>
          <w:sz w:val="24"/>
          <w:szCs w:val="24"/>
          <w:highlight w:val="white"/>
        </w:rPr>
      </w:pPr>
      <w:r w:rsidRPr="001070A6">
        <w:rPr>
          <w:sz w:val="24"/>
          <w:szCs w:val="24"/>
          <w:highlight w:val="white"/>
        </w:rPr>
        <w:t xml:space="preserve">Falcón Villaverde, M. (2013). La educación a distancia y su relación con las nuevas tecnologías de la información y las comunicaciones. </w:t>
      </w:r>
      <w:r w:rsidRPr="001070A6">
        <w:rPr>
          <w:i/>
          <w:sz w:val="24"/>
          <w:szCs w:val="24"/>
          <w:highlight w:val="white"/>
        </w:rPr>
        <w:t>Medisur</w:t>
      </w:r>
      <w:r w:rsidRPr="001070A6">
        <w:rPr>
          <w:sz w:val="24"/>
          <w:szCs w:val="24"/>
          <w:highlight w:val="white"/>
        </w:rPr>
        <w:t xml:space="preserve">, </w:t>
      </w:r>
      <w:r w:rsidRPr="001070A6">
        <w:rPr>
          <w:i/>
          <w:sz w:val="24"/>
          <w:szCs w:val="24"/>
          <w:highlight w:val="white"/>
        </w:rPr>
        <w:t>11</w:t>
      </w:r>
      <w:r w:rsidRPr="001070A6">
        <w:rPr>
          <w:sz w:val="24"/>
          <w:szCs w:val="24"/>
          <w:highlight w:val="white"/>
        </w:rPr>
        <w:t xml:space="preserve">(3), 280-295. </w:t>
      </w:r>
      <w:hyperlink r:id="rId11">
        <w:r w:rsidRPr="001070A6">
          <w:rPr>
            <w:sz w:val="24"/>
            <w:szCs w:val="24"/>
            <w:highlight w:val="white"/>
            <w:u w:val="single"/>
          </w:rPr>
          <w:t>https://bit.ly/3urZfSM</w:t>
        </w:r>
      </w:hyperlink>
    </w:p>
    <w:p w14:paraId="680CBF86" w14:textId="77777777" w:rsidR="000F2E75" w:rsidRPr="001070A6" w:rsidRDefault="00C82230" w:rsidP="001070A6">
      <w:pPr>
        <w:spacing w:before="240" w:after="240" w:line="360" w:lineRule="auto"/>
        <w:ind w:left="720" w:hanging="720"/>
        <w:jc w:val="both"/>
        <w:rPr>
          <w:color w:val="222222"/>
          <w:sz w:val="24"/>
          <w:szCs w:val="24"/>
          <w:highlight w:val="white"/>
        </w:rPr>
      </w:pPr>
      <w:r w:rsidRPr="001070A6">
        <w:rPr>
          <w:sz w:val="24"/>
          <w:szCs w:val="24"/>
          <w:highlight w:val="white"/>
        </w:rPr>
        <w:t xml:space="preserve">Gutiérrez Serrano, N. G. (2020). Aprende en casa: propuesta para la educación básica en México en tiempos de COVID-19. Repositorio Universitario de Investigaciones Multidisciplinares de la UNAM. </w:t>
      </w:r>
      <w:hyperlink r:id="rId12">
        <w:r w:rsidRPr="001070A6">
          <w:rPr>
            <w:sz w:val="24"/>
            <w:szCs w:val="24"/>
            <w:highlight w:val="white"/>
            <w:u w:val="single"/>
          </w:rPr>
          <w:t>https://n9.cl/3lcoe</w:t>
        </w:r>
      </w:hyperlink>
    </w:p>
    <w:p w14:paraId="4C1C6599" w14:textId="48EB02AD" w:rsidR="000F2E75" w:rsidRPr="001070A6" w:rsidRDefault="00C82230" w:rsidP="001070A6">
      <w:pPr>
        <w:spacing w:before="240" w:after="240" w:line="360" w:lineRule="auto"/>
        <w:ind w:left="720" w:hanging="720"/>
        <w:jc w:val="both"/>
        <w:rPr>
          <w:sz w:val="24"/>
          <w:szCs w:val="24"/>
          <w:highlight w:val="white"/>
        </w:rPr>
      </w:pPr>
      <w:r w:rsidRPr="001070A6">
        <w:rPr>
          <w:sz w:val="24"/>
          <w:szCs w:val="24"/>
          <w:highlight w:val="white"/>
        </w:rPr>
        <w:t xml:space="preserve">Hurtado, García, A. F. (2020) Los nuevos paradigmas educativos en tiempos de la pandemia. Acercamientos a un proceso de enseñanza </w:t>
      </w:r>
      <w:r w:rsidR="001070A6" w:rsidRPr="001070A6">
        <w:rPr>
          <w:sz w:val="24"/>
          <w:szCs w:val="24"/>
          <w:highlight w:val="white"/>
        </w:rPr>
        <w:t>virtual. Revista</w:t>
      </w:r>
      <w:r w:rsidRPr="001070A6">
        <w:rPr>
          <w:sz w:val="24"/>
          <w:szCs w:val="24"/>
          <w:highlight w:val="white"/>
        </w:rPr>
        <w:t xml:space="preserve"> de Educación &amp; Pensamiento. </w:t>
      </w:r>
      <w:hyperlink r:id="rId13">
        <w:r w:rsidRPr="001070A6">
          <w:rPr>
            <w:sz w:val="24"/>
            <w:szCs w:val="24"/>
            <w:highlight w:val="white"/>
            <w:u w:val="single"/>
          </w:rPr>
          <w:t>https://n9.cl/lfbx</w:t>
        </w:r>
      </w:hyperlink>
    </w:p>
    <w:p w14:paraId="78728A53" w14:textId="79B3A531" w:rsidR="000F2E75" w:rsidRPr="001070A6" w:rsidRDefault="00C82230" w:rsidP="001070A6">
      <w:pPr>
        <w:spacing w:before="240" w:after="240" w:line="360" w:lineRule="auto"/>
        <w:ind w:left="720" w:hanging="720"/>
        <w:jc w:val="both"/>
        <w:rPr>
          <w:sz w:val="24"/>
          <w:szCs w:val="24"/>
          <w:highlight w:val="white"/>
        </w:rPr>
      </w:pPr>
      <w:r w:rsidRPr="001070A6">
        <w:rPr>
          <w:sz w:val="24"/>
          <w:szCs w:val="24"/>
          <w:highlight w:val="white"/>
        </w:rPr>
        <w:t xml:space="preserve">Ollero, Corral, D. </w:t>
      </w:r>
      <w:r w:rsidR="001070A6" w:rsidRPr="001070A6">
        <w:rPr>
          <w:sz w:val="24"/>
          <w:szCs w:val="24"/>
          <w:highlight w:val="white"/>
        </w:rPr>
        <w:t>y de</w:t>
      </w:r>
      <w:r w:rsidRPr="001070A6">
        <w:rPr>
          <w:sz w:val="24"/>
          <w:szCs w:val="24"/>
          <w:highlight w:val="white"/>
        </w:rPr>
        <w:t xml:space="preserve"> Juan Fernández, J. (2021). </w:t>
      </w:r>
      <w:r w:rsidRPr="001070A6">
        <w:rPr>
          <w:i/>
          <w:sz w:val="24"/>
          <w:szCs w:val="24"/>
          <w:highlight w:val="white"/>
        </w:rPr>
        <w:t>La educación al descubierto tras la pandemia del COVID-19. Carencias y retos.</w:t>
      </w:r>
      <w:r w:rsidRPr="001070A6">
        <w:rPr>
          <w:sz w:val="24"/>
          <w:szCs w:val="24"/>
          <w:highlight w:val="white"/>
        </w:rPr>
        <w:t xml:space="preserve"> Aularia:</w:t>
      </w:r>
      <w:r w:rsidR="001070A6">
        <w:rPr>
          <w:sz w:val="24"/>
          <w:szCs w:val="24"/>
          <w:highlight w:val="white"/>
        </w:rPr>
        <w:t xml:space="preserve"> </w:t>
      </w:r>
      <w:r w:rsidRPr="001070A6">
        <w:rPr>
          <w:sz w:val="24"/>
          <w:szCs w:val="24"/>
          <w:highlight w:val="white"/>
        </w:rPr>
        <w:t xml:space="preserve">Revista Digital de Comunicación, 21-28. </w:t>
      </w:r>
      <w:hyperlink r:id="rId14">
        <w:r w:rsidRPr="001070A6">
          <w:rPr>
            <w:sz w:val="24"/>
            <w:szCs w:val="24"/>
            <w:highlight w:val="white"/>
            <w:u w:val="single"/>
          </w:rPr>
          <w:t>https://bit.ly/33X1hPV</w:t>
        </w:r>
      </w:hyperlink>
    </w:p>
    <w:p w14:paraId="5D3199FF" w14:textId="77777777" w:rsidR="000F2E75" w:rsidRPr="001070A6" w:rsidRDefault="00C82230" w:rsidP="001070A6">
      <w:pPr>
        <w:shd w:val="clear" w:color="auto" w:fill="FFFFFF"/>
        <w:spacing w:line="360" w:lineRule="auto"/>
        <w:ind w:left="720" w:hanging="720"/>
        <w:jc w:val="both"/>
        <w:rPr>
          <w:sz w:val="24"/>
          <w:szCs w:val="24"/>
          <w:highlight w:val="white"/>
        </w:rPr>
      </w:pPr>
      <w:r w:rsidRPr="001070A6">
        <w:rPr>
          <w:sz w:val="24"/>
          <w:szCs w:val="24"/>
          <w:highlight w:val="white"/>
        </w:rPr>
        <w:t xml:space="preserve">Oña, Simbaña, J. (2020). </w:t>
      </w:r>
      <w:r w:rsidRPr="001070A6">
        <w:rPr>
          <w:i/>
          <w:sz w:val="24"/>
          <w:szCs w:val="24"/>
          <w:highlight w:val="white"/>
        </w:rPr>
        <w:t>Desafíos de la educación preescolar en tiempos de COVID-19</w:t>
      </w:r>
      <w:r w:rsidRPr="001070A6">
        <w:rPr>
          <w:sz w:val="24"/>
          <w:szCs w:val="24"/>
          <w:highlight w:val="white"/>
        </w:rPr>
        <w:t xml:space="preserve">. CienciaAmérica, </w:t>
      </w:r>
      <w:hyperlink r:id="rId15">
        <w:r w:rsidRPr="001070A6">
          <w:rPr>
            <w:sz w:val="24"/>
            <w:szCs w:val="24"/>
            <w:highlight w:val="white"/>
            <w:u w:val="single"/>
          </w:rPr>
          <w:t>http://dx.doi.org/10.33210/ca.v9i2.305</w:t>
        </w:r>
      </w:hyperlink>
    </w:p>
    <w:p w14:paraId="52EDB19D" w14:textId="60801703" w:rsidR="000F2E75" w:rsidRPr="001070A6" w:rsidRDefault="00C82230" w:rsidP="001070A6">
      <w:pPr>
        <w:spacing w:before="240" w:after="240" w:line="360" w:lineRule="auto"/>
        <w:ind w:left="720" w:hanging="720"/>
        <w:jc w:val="both"/>
        <w:rPr>
          <w:sz w:val="24"/>
          <w:szCs w:val="24"/>
          <w:highlight w:val="white"/>
        </w:rPr>
      </w:pPr>
      <w:r w:rsidRPr="001070A6">
        <w:rPr>
          <w:sz w:val="24"/>
          <w:szCs w:val="24"/>
          <w:highlight w:val="white"/>
        </w:rPr>
        <w:t>Osuna Acedo, S. y López Martínez, J. (2015</w:t>
      </w:r>
      <w:r w:rsidR="001070A6" w:rsidRPr="001070A6">
        <w:rPr>
          <w:sz w:val="24"/>
          <w:szCs w:val="24"/>
          <w:highlight w:val="white"/>
        </w:rPr>
        <w:t>).</w:t>
      </w:r>
      <w:r w:rsidR="001070A6" w:rsidRPr="001070A6">
        <w:rPr>
          <w:i/>
          <w:sz w:val="24"/>
          <w:szCs w:val="24"/>
          <w:highlight w:val="white"/>
        </w:rPr>
        <w:t xml:space="preserve"> Modelo</w:t>
      </w:r>
      <w:r w:rsidRPr="001070A6">
        <w:rPr>
          <w:i/>
          <w:sz w:val="24"/>
          <w:szCs w:val="24"/>
          <w:highlight w:val="white"/>
        </w:rPr>
        <w:t xml:space="preserve"> de evaluación educomunicativa en la educación virtual.</w:t>
      </w:r>
      <w:r w:rsidRPr="001070A6">
        <w:rPr>
          <w:sz w:val="24"/>
          <w:szCs w:val="24"/>
          <w:highlight w:val="white"/>
        </w:rPr>
        <w:t xml:space="preserve"> Opción: Revista de Ciencias Humanas y Sociales, 832-853. </w:t>
      </w:r>
      <w:hyperlink r:id="rId16">
        <w:r w:rsidRPr="001070A6">
          <w:rPr>
            <w:sz w:val="24"/>
            <w:szCs w:val="24"/>
            <w:highlight w:val="white"/>
            <w:u w:val="single"/>
          </w:rPr>
          <w:t>https://bit.ly/33ZuObE</w:t>
        </w:r>
      </w:hyperlink>
    </w:p>
    <w:p w14:paraId="03C3B60C" w14:textId="11824F55" w:rsidR="000F2E75" w:rsidRPr="001070A6" w:rsidRDefault="00C82230" w:rsidP="001070A6">
      <w:pPr>
        <w:spacing w:before="240" w:after="240" w:line="360" w:lineRule="auto"/>
        <w:ind w:left="720" w:hanging="720"/>
        <w:jc w:val="both"/>
        <w:rPr>
          <w:sz w:val="24"/>
          <w:szCs w:val="24"/>
          <w:highlight w:val="white"/>
        </w:rPr>
      </w:pPr>
      <w:r w:rsidRPr="001070A6">
        <w:rPr>
          <w:sz w:val="24"/>
          <w:szCs w:val="24"/>
          <w:highlight w:val="white"/>
        </w:rPr>
        <w:t xml:space="preserve">Ramírez Guerrero, E. y Hernández Quintero, </w:t>
      </w:r>
      <w:r w:rsidR="001070A6" w:rsidRPr="001070A6">
        <w:rPr>
          <w:sz w:val="24"/>
          <w:szCs w:val="24"/>
          <w:highlight w:val="white"/>
        </w:rPr>
        <w:t>S.</w:t>
      </w:r>
      <w:r w:rsidRPr="001070A6">
        <w:rPr>
          <w:sz w:val="24"/>
          <w:szCs w:val="24"/>
          <w:highlight w:val="white"/>
        </w:rPr>
        <w:t xml:space="preserve"> M. (2021). Una mirada a la educación preescolar desde la diversidad en la pandemia covid-19 y sus afectaciones. </w:t>
      </w:r>
      <w:hyperlink r:id="rId17">
        <w:r w:rsidRPr="001070A6">
          <w:rPr>
            <w:sz w:val="24"/>
            <w:szCs w:val="24"/>
            <w:highlight w:val="white"/>
            <w:u w:val="single"/>
          </w:rPr>
          <w:t>https://n9.cl/wdtc3</w:t>
        </w:r>
      </w:hyperlink>
    </w:p>
    <w:p w14:paraId="062B8DF4" w14:textId="07E7F2A5" w:rsidR="000F2E75" w:rsidRDefault="00C82230" w:rsidP="001070A6">
      <w:pPr>
        <w:spacing w:before="240" w:after="240" w:line="360" w:lineRule="auto"/>
        <w:ind w:left="720" w:hanging="720"/>
        <w:jc w:val="both"/>
        <w:rPr>
          <w:sz w:val="24"/>
          <w:szCs w:val="24"/>
          <w:highlight w:val="white"/>
        </w:rPr>
      </w:pPr>
      <w:r w:rsidRPr="001070A6">
        <w:rPr>
          <w:sz w:val="24"/>
          <w:szCs w:val="24"/>
          <w:highlight w:val="white"/>
        </w:rPr>
        <w:t xml:space="preserve">Zubillaga, A., y Gortazar, L. (2020). </w:t>
      </w:r>
      <w:r w:rsidRPr="001070A6">
        <w:rPr>
          <w:i/>
          <w:sz w:val="24"/>
          <w:szCs w:val="24"/>
          <w:highlight w:val="white"/>
        </w:rPr>
        <w:t>COVID-19 y educación: Problemas, respuestas y escenarios</w:t>
      </w:r>
      <w:r w:rsidRPr="001070A6">
        <w:rPr>
          <w:sz w:val="24"/>
          <w:szCs w:val="24"/>
          <w:highlight w:val="white"/>
        </w:rPr>
        <w:t xml:space="preserve">. Fundación COTEC para la innovación. </w:t>
      </w:r>
      <w:hyperlink r:id="rId18">
        <w:r w:rsidRPr="001070A6">
          <w:rPr>
            <w:sz w:val="24"/>
            <w:szCs w:val="24"/>
            <w:highlight w:val="white"/>
          </w:rPr>
          <w:t>https://bit.ly/2AtszSH</w:t>
        </w:r>
      </w:hyperlink>
    </w:p>
    <w:p w14:paraId="685448E1" w14:textId="047CCEA3" w:rsidR="001070A6" w:rsidRDefault="001070A6" w:rsidP="001070A6">
      <w:pPr>
        <w:spacing w:before="240" w:after="240" w:line="360" w:lineRule="auto"/>
        <w:ind w:left="720" w:hanging="720"/>
        <w:jc w:val="both"/>
        <w:rPr>
          <w:sz w:val="24"/>
          <w:szCs w:val="24"/>
          <w:highlight w:val="white"/>
        </w:rPr>
      </w:pPr>
    </w:p>
    <w:p w14:paraId="430FF019" w14:textId="557AC15A" w:rsidR="001070A6" w:rsidRDefault="001070A6" w:rsidP="001070A6">
      <w:pPr>
        <w:spacing w:before="240" w:after="240" w:line="360" w:lineRule="auto"/>
        <w:ind w:left="720" w:hanging="720"/>
        <w:jc w:val="both"/>
        <w:rPr>
          <w:sz w:val="24"/>
          <w:szCs w:val="24"/>
          <w:highlight w:val="white"/>
        </w:rPr>
      </w:pPr>
    </w:p>
    <w:p w14:paraId="61588477" w14:textId="1BDEC337" w:rsidR="001070A6" w:rsidRPr="001070A6" w:rsidRDefault="001070A6" w:rsidP="001070A6">
      <w:pPr>
        <w:spacing w:before="240" w:after="240" w:line="360" w:lineRule="auto"/>
        <w:ind w:left="720" w:hanging="720"/>
        <w:jc w:val="both"/>
        <w:rPr>
          <w:sz w:val="20"/>
          <w:szCs w:val="20"/>
          <w:highlight w:val="white"/>
        </w:rPr>
      </w:pPr>
    </w:p>
    <w:p w14:paraId="66745319" w14:textId="1906145D" w:rsidR="001070A6" w:rsidRPr="001070A6" w:rsidRDefault="001070A6" w:rsidP="001070A6">
      <w:pPr>
        <w:jc w:val="both"/>
        <w:rPr>
          <w:sz w:val="20"/>
          <w:szCs w:val="20"/>
          <w:lang w:val="es-ES"/>
        </w:rPr>
      </w:pPr>
      <w:r w:rsidRPr="001070A6">
        <w:rPr>
          <w:sz w:val="20"/>
          <w:szCs w:val="20"/>
          <w:lang w:val="es-ES"/>
        </w:rPr>
        <w:t>Rúbrica UNIDAD II</w:t>
      </w:r>
    </w:p>
    <w:p w14:paraId="1947FF3E" w14:textId="77777777" w:rsidR="001070A6" w:rsidRPr="001070A6" w:rsidRDefault="001070A6" w:rsidP="001070A6">
      <w:pPr>
        <w:jc w:val="both"/>
        <w:rPr>
          <w:sz w:val="20"/>
          <w:szCs w:val="20"/>
          <w:lang w:val="es-ES"/>
        </w:rPr>
      </w:pPr>
    </w:p>
    <w:p w14:paraId="17A4E1F1" w14:textId="77777777" w:rsidR="001070A6" w:rsidRPr="001070A6" w:rsidRDefault="001070A6" w:rsidP="001070A6">
      <w:pPr>
        <w:jc w:val="both"/>
        <w:rPr>
          <w:sz w:val="20"/>
          <w:szCs w:val="20"/>
          <w:lang w:val="es-ES"/>
        </w:rPr>
      </w:pPr>
      <w:r w:rsidRPr="001070A6">
        <w:rPr>
          <w:sz w:val="20"/>
          <w:szCs w:val="20"/>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1070A6" w:rsidRPr="001070A6" w14:paraId="65D44388" w14:textId="77777777" w:rsidTr="007D2A02">
        <w:tc>
          <w:tcPr>
            <w:tcW w:w="8828" w:type="dxa"/>
            <w:gridSpan w:val="4"/>
          </w:tcPr>
          <w:p w14:paraId="2B7C97B2" w14:textId="77777777" w:rsidR="001070A6" w:rsidRPr="001070A6" w:rsidRDefault="001070A6" w:rsidP="007D2A02">
            <w:pPr>
              <w:jc w:val="center"/>
              <w:rPr>
                <w:rFonts w:ascii="Arial" w:hAnsi="Arial" w:cs="Arial"/>
                <w:sz w:val="20"/>
                <w:szCs w:val="20"/>
                <w:lang w:val="es-ES"/>
              </w:rPr>
            </w:pPr>
            <w:r w:rsidRPr="001070A6">
              <w:rPr>
                <w:rFonts w:ascii="Arial" w:hAnsi="Arial" w:cs="Arial"/>
                <w:sz w:val="20"/>
                <w:szCs w:val="20"/>
                <w:lang w:val="es-ES"/>
              </w:rPr>
              <w:t>Trabajos escritos/evidencias</w:t>
            </w:r>
          </w:p>
        </w:tc>
      </w:tr>
      <w:tr w:rsidR="001070A6" w:rsidRPr="001070A6" w14:paraId="017A6ADC" w14:textId="77777777" w:rsidTr="007D2A02">
        <w:tc>
          <w:tcPr>
            <w:tcW w:w="1471" w:type="dxa"/>
          </w:tcPr>
          <w:p w14:paraId="1B2F9745" w14:textId="77777777" w:rsidR="001070A6" w:rsidRPr="001070A6" w:rsidRDefault="001070A6" w:rsidP="007D2A02">
            <w:pPr>
              <w:jc w:val="both"/>
              <w:rPr>
                <w:rFonts w:ascii="Arial" w:hAnsi="Arial" w:cs="Arial"/>
                <w:sz w:val="20"/>
                <w:szCs w:val="20"/>
                <w:lang w:val="es-ES"/>
              </w:rPr>
            </w:pPr>
            <w:proofErr w:type="gramStart"/>
            <w:r w:rsidRPr="001070A6">
              <w:rPr>
                <w:rFonts w:ascii="Arial" w:hAnsi="Arial" w:cs="Arial"/>
                <w:sz w:val="20"/>
                <w:szCs w:val="20"/>
                <w:lang w:val="es-ES"/>
              </w:rPr>
              <w:t>Competencia a evaluar</w:t>
            </w:r>
            <w:proofErr w:type="gramEnd"/>
          </w:p>
        </w:tc>
        <w:tc>
          <w:tcPr>
            <w:tcW w:w="1471" w:type="dxa"/>
          </w:tcPr>
          <w:p w14:paraId="0BCAE3E6" w14:textId="77777777" w:rsidR="001070A6" w:rsidRPr="001070A6" w:rsidRDefault="001070A6" w:rsidP="007D2A02">
            <w:pPr>
              <w:jc w:val="both"/>
              <w:rPr>
                <w:rFonts w:ascii="Arial" w:hAnsi="Arial" w:cs="Arial"/>
                <w:sz w:val="20"/>
                <w:szCs w:val="20"/>
                <w:lang w:val="es-ES"/>
              </w:rPr>
            </w:pPr>
            <w:r w:rsidRPr="001070A6">
              <w:rPr>
                <w:rFonts w:ascii="Arial" w:hAnsi="Arial" w:cs="Arial"/>
                <w:sz w:val="20"/>
                <w:szCs w:val="20"/>
                <w:lang w:val="es-ES"/>
              </w:rPr>
              <w:t>Unidad de competencia a evaluar</w:t>
            </w:r>
          </w:p>
        </w:tc>
        <w:tc>
          <w:tcPr>
            <w:tcW w:w="2943" w:type="dxa"/>
          </w:tcPr>
          <w:p w14:paraId="01959A04" w14:textId="77777777" w:rsidR="001070A6" w:rsidRPr="001070A6" w:rsidRDefault="001070A6" w:rsidP="007D2A02">
            <w:pPr>
              <w:jc w:val="both"/>
              <w:rPr>
                <w:rFonts w:ascii="Arial" w:hAnsi="Arial" w:cs="Arial"/>
                <w:sz w:val="20"/>
                <w:szCs w:val="20"/>
                <w:lang w:val="es-ES"/>
              </w:rPr>
            </w:pPr>
            <w:r w:rsidRPr="001070A6">
              <w:rPr>
                <w:rFonts w:ascii="Arial" w:hAnsi="Arial" w:cs="Arial"/>
                <w:sz w:val="20"/>
                <w:szCs w:val="20"/>
                <w:lang w:val="es-ES"/>
              </w:rPr>
              <w:t>Criterios de calidad</w:t>
            </w:r>
          </w:p>
        </w:tc>
        <w:tc>
          <w:tcPr>
            <w:tcW w:w="2943" w:type="dxa"/>
          </w:tcPr>
          <w:p w14:paraId="63424C6A" w14:textId="77777777" w:rsidR="001070A6" w:rsidRPr="001070A6" w:rsidRDefault="001070A6" w:rsidP="007D2A02">
            <w:pPr>
              <w:jc w:val="both"/>
              <w:rPr>
                <w:rFonts w:ascii="Arial" w:hAnsi="Arial" w:cs="Arial"/>
                <w:sz w:val="20"/>
                <w:szCs w:val="20"/>
                <w:lang w:val="es-ES"/>
              </w:rPr>
            </w:pPr>
            <w:r w:rsidRPr="001070A6">
              <w:rPr>
                <w:rFonts w:ascii="Arial" w:hAnsi="Arial" w:cs="Arial"/>
                <w:sz w:val="20"/>
                <w:szCs w:val="20"/>
                <w:lang w:val="es-ES"/>
              </w:rPr>
              <w:t>Puntuación</w:t>
            </w:r>
          </w:p>
        </w:tc>
      </w:tr>
      <w:tr w:rsidR="001070A6" w:rsidRPr="001070A6" w14:paraId="1474825B" w14:textId="77777777" w:rsidTr="007D2A02">
        <w:tc>
          <w:tcPr>
            <w:tcW w:w="1471" w:type="dxa"/>
          </w:tcPr>
          <w:p w14:paraId="50622B86" w14:textId="77777777" w:rsidR="001070A6" w:rsidRPr="001070A6" w:rsidRDefault="001070A6" w:rsidP="007D2A02">
            <w:pPr>
              <w:jc w:val="both"/>
              <w:rPr>
                <w:rFonts w:ascii="Arial" w:hAnsi="Arial" w:cs="Arial"/>
                <w:sz w:val="20"/>
                <w:szCs w:val="20"/>
                <w:lang w:val="es-ES"/>
              </w:rPr>
            </w:pPr>
          </w:p>
        </w:tc>
        <w:tc>
          <w:tcPr>
            <w:tcW w:w="1471" w:type="dxa"/>
          </w:tcPr>
          <w:p w14:paraId="612C96F6" w14:textId="77777777" w:rsidR="001070A6" w:rsidRPr="001070A6" w:rsidRDefault="001070A6" w:rsidP="007D2A02">
            <w:pPr>
              <w:jc w:val="both"/>
              <w:rPr>
                <w:rFonts w:ascii="Arial" w:hAnsi="Arial" w:cs="Arial"/>
                <w:sz w:val="20"/>
                <w:szCs w:val="20"/>
                <w:lang w:val="es-ES"/>
              </w:rPr>
            </w:pPr>
          </w:p>
        </w:tc>
        <w:tc>
          <w:tcPr>
            <w:tcW w:w="2943" w:type="dxa"/>
          </w:tcPr>
          <w:p w14:paraId="06A83429" w14:textId="77777777" w:rsidR="001070A6" w:rsidRPr="001070A6" w:rsidRDefault="001070A6" w:rsidP="007D2A02">
            <w:pPr>
              <w:jc w:val="both"/>
              <w:rPr>
                <w:rFonts w:ascii="Arial" w:hAnsi="Arial" w:cs="Arial"/>
                <w:sz w:val="20"/>
                <w:szCs w:val="20"/>
                <w:lang w:val="es-ES"/>
              </w:rPr>
            </w:pPr>
            <w:r w:rsidRPr="001070A6">
              <w:rPr>
                <w:rFonts w:ascii="Arial" w:hAnsi="Arial" w:cs="Arial"/>
                <w:sz w:val="20"/>
                <w:szCs w:val="20"/>
                <w:lang w:val="es-ES"/>
              </w:rPr>
              <w:t>1.Presentación</w:t>
            </w:r>
          </w:p>
          <w:p w14:paraId="7DE5C5BC" w14:textId="77777777" w:rsidR="001070A6" w:rsidRPr="001070A6" w:rsidRDefault="001070A6" w:rsidP="007D2A02">
            <w:pPr>
              <w:jc w:val="both"/>
              <w:rPr>
                <w:rFonts w:ascii="Arial" w:hAnsi="Arial" w:cs="Arial"/>
                <w:sz w:val="20"/>
                <w:szCs w:val="20"/>
                <w:lang w:val="es-ES"/>
              </w:rPr>
            </w:pPr>
            <w:r w:rsidRPr="001070A6">
              <w:rPr>
                <w:rFonts w:ascii="Arial" w:hAnsi="Arial" w:cs="Arial"/>
                <w:sz w:val="20"/>
                <w:szCs w:val="20"/>
                <w:lang w:val="es-ES"/>
              </w:rPr>
              <w:t>2.Dominio de contenidos específicos</w:t>
            </w:r>
          </w:p>
          <w:p w14:paraId="72DFAA04" w14:textId="77777777" w:rsidR="001070A6" w:rsidRPr="001070A6" w:rsidRDefault="001070A6" w:rsidP="007D2A02">
            <w:pPr>
              <w:jc w:val="both"/>
              <w:rPr>
                <w:rFonts w:ascii="Arial" w:hAnsi="Arial" w:cs="Arial"/>
                <w:sz w:val="20"/>
                <w:szCs w:val="20"/>
                <w:lang w:val="es-ES"/>
              </w:rPr>
            </w:pPr>
            <w:r w:rsidRPr="001070A6">
              <w:rPr>
                <w:rFonts w:ascii="Arial" w:hAnsi="Arial" w:cs="Arial"/>
                <w:sz w:val="20"/>
                <w:szCs w:val="20"/>
                <w:lang w:val="es-ES"/>
              </w:rPr>
              <w:t>3.Expresión escrita</w:t>
            </w:r>
          </w:p>
          <w:p w14:paraId="098A4AE0" w14:textId="77777777" w:rsidR="001070A6" w:rsidRPr="001070A6" w:rsidRDefault="001070A6" w:rsidP="007D2A02">
            <w:pPr>
              <w:jc w:val="both"/>
              <w:rPr>
                <w:rFonts w:ascii="Arial" w:hAnsi="Arial" w:cs="Arial"/>
                <w:sz w:val="20"/>
                <w:szCs w:val="20"/>
                <w:lang w:val="es-ES"/>
              </w:rPr>
            </w:pPr>
            <w:r w:rsidRPr="001070A6">
              <w:rPr>
                <w:rFonts w:ascii="Arial" w:hAnsi="Arial" w:cs="Arial"/>
                <w:sz w:val="20"/>
                <w:szCs w:val="20"/>
                <w:lang w:val="es-ES"/>
              </w:rPr>
              <w:t>4.Grestión de la información</w:t>
            </w:r>
          </w:p>
          <w:p w14:paraId="19672AC0" w14:textId="77777777" w:rsidR="001070A6" w:rsidRPr="001070A6" w:rsidRDefault="001070A6" w:rsidP="007D2A02">
            <w:pPr>
              <w:jc w:val="both"/>
              <w:rPr>
                <w:rFonts w:ascii="Arial" w:hAnsi="Arial" w:cs="Arial"/>
                <w:sz w:val="20"/>
                <w:szCs w:val="20"/>
                <w:lang w:val="es-ES"/>
              </w:rPr>
            </w:pPr>
          </w:p>
        </w:tc>
        <w:tc>
          <w:tcPr>
            <w:tcW w:w="2943" w:type="dxa"/>
          </w:tcPr>
          <w:p w14:paraId="25DFC425" w14:textId="77777777" w:rsidR="001070A6" w:rsidRPr="001070A6" w:rsidRDefault="001070A6" w:rsidP="007D2A02">
            <w:pPr>
              <w:jc w:val="both"/>
              <w:rPr>
                <w:rFonts w:ascii="Arial" w:hAnsi="Arial" w:cs="Arial"/>
                <w:sz w:val="20"/>
                <w:szCs w:val="20"/>
                <w:lang w:val="es-ES"/>
              </w:rPr>
            </w:pPr>
          </w:p>
        </w:tc>
      </w:tr>
    </w:tbl>
    <w:p w14:paraId="54B99867" w14:textId="77777777" w:rsidR="001070A6" w:rsidRPr="001070A6" w:rsidRDefault="001070A6" w:rsidP="001070A6">
      <w:pPr>
        <w:jc w:val="both"/>
        <w:rPr>
          <w:sz w:val="20"/>
          <w:szCs w:val="20"/>
          <w:lang w:val="es-ES"/>
        </w:rPr>
      </w:pPr>
    </w:p>
    <w:p w14:paraId="6F187BDC" w14:textId="77777777" w:rsidR="001070A6" w:rsidRPr="001070A6" w:rsidRDefault="001070A6" w:rsidP="001070A6">
      <w:pPr>
        <w:jc w:val="both"/>
        <w:rPr>
          <w:sz w:val="20"/>
          <w:szCs w:val="20"/>
          <w:lang w:val="es-ES"/>
        </w:rPr>
      </w:pPr>
    </w:p>
    <w:p w14:paraId="19549BF6" w14:textId="77777777" w:rsidR="001070A6" w:rsidRPr="001070A6" w:rsidRDefault="001070A6" w:rsidP="001070A6">
      <w:pPr>
        <w:jc w:val="both"/>
        <w:rPr>
          <w:sz w:val="20"/>
          <w:szCs w:val="20"/>
          <w:lang w:val="es-ES"/>
        </w:rPr>
      </w:pPr>
    </w:p>
    <w:p w14:paraId="5DEFFBB7" w14:textId="77777777" w:rsidR="001070A6" w:rsidRPr="001070A6" w:rsidRDefault="001070A6" w:rsidP="001070A6">
      <w:pPr>
        <w:jc w:val="both"/>
        <w:rPr>
          <w:sz w:val="20"/>
          <w:szCs w:val="20"/>
          <w:lang w:val="es-ES"/>
        </w:rPr>
      </w:pPr>
    </w:p>
    <w:p w14:paraId="5A988308" w14:textId="77777777" w:rsidR="001070A6" w:rsidRPr="001070A6" w:rsidRDefault="001070A6" w:rsidP="001070A6">
      <w:pPr>
        <w:jc w:val="both"/>
        <w:rPr>
          <w:sz w:val="20"/>
          <w:szCs w:val="20"/>
          <w:lang w:val="es-ES"/>
        </w:rPr>
      </w:pPr>
    </w:p>
    <w:p w14:paraId="27E7A4CC" w14:textId="77777777" w:rsidR="001070A6" w:rsidRPr="001070A6" w:rsidRDefault="001070A6" w:rsidP="001070A6">
      <w:pPr>
        <w:jc w:val="both"/>
        <w:rPr>
          <w:sz w:val="20"/>
          <w:szCs w:val="20"/>
          <w:lang w:val="es-ES"/>
        </w:rPr>
      </w:pPr>
      <w:r w:rsidRPr="001070A6">
        <w:rPr>
          <w:sz w:val="20"/>
          <w:szCs w:val="20"/>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1070A6" w:rsidRPr="001070A6" w14:paraId="1CF2EB4F" w14:textId="77777777" w:rsidTr="007D2A02">
        <w:tc>
          <w:tcPr>
            <w:tcW w:w="8828" w:type="dxa"/>
            <w:gridSpan w:val="8"/>
          </w:tcPr>
          <w:p w14:paraId="7CA9E63F" w14:textId="77777777" w:rsidR="001070A6" w:rsidRPr="001070A6" w:rsidRDefault="001070A6" w:rsidP="007D2A02">
            <w:pPr>
              <w:jc w:val="center"/>
              <w:rPr>
                <w:rFonts w:ascii="Arial" w:hAnsi="Arial" w:cs="Arial"/>
                <w:sz w:val="20"/>
                <w:szCs w:val="20"/>
                <w:lang w:val="es-ES"/>
              </w:rPr>
            </w:pPr>
            <w:r w:rsidRPr="001070A6">
              <w:rPr>
                <w:rFonts w:ascii="Arial" w:hAnsi="Arial" w:cs="Arial"/>
                <w:sz w:val="20"/>
                <w:szCs w:val="20"/>
                <w:lang w:val="es-ES"/>
              </w:rPr>
              <w:t>Trabajos escritos /evidencias</w:t>
            </w:r>
          </w:p>
        </w:tc>
      </w:tr>
      <w:tr w:rsidR="001070A6" w:rsidRPr="001070A6" w14:paraId="04019FC0" w14:textId="77777777" w:rsidTr="007D2A02">
        <w:trPr>
          <w:trHeight w:val="390"/>
        </w:trPr>
        <w:tc>
          <w:tcPr>
            <w:tcW w:w="846" w:type="dxa"/>
            <w:vMerge w:val="restart"/>
          </w:tcPr>
          <w:p w14:paraId="2E3A093F" w14:textId="77777777" w:rsidR="001070A6" w:rsidRPr="001070A6" w:rsidRDefault="001070A6" w:rsidP="007D2A02">
            <w:pPr>
              <w:jc w:val="center"/>
              <w:rPr>
                <w:rFonts w:ascii="Arial" w:hAnsi="Arial" w:cs="Arial"/>
                <w:sz w:val="20"/>
                <w:szCs w:val="20"/>
                <w:lang w:val="es-ES"/>
              </w:rPr>
            </w:pPr>
            <w:proofErr w:type="spellStart"/>
            <w:r w:rsidRPr="001070A6">
              <w:rPr>
                <w:rFonts w:ascii="Arial" w:hAnsi="Arial" w:cs="Arial"/>
                <w:sz w:val="20"/>
                <w:szCs w:val="20"/>
                <w:lang w:val="es-ES"/>
              </w:rPr>
              <w:t>Compe</w:t>
            </w:r>
            <w:proofErr w:type="spellEnd"/>
          </w:p>
          <w:p w14:paraId="03817DAC" w14:textId="77777777" w:rsidR="001070A6" w:rsidRPr="001070A6" w:rsidRDefault="001070A6" w:rsidP="007D2A02">
            <w:pPr>
              <w:jc w:val="center"/>
              <w:rPr>
                <w:rFonts w:ascii="Arial" w:hAnsi="Arial" w:cs="Arial"/>
                <w:sz w:val="20"/>
                <w:szCs w:val="20"/>
                <w:lang w:val="es-ES"/>
              </w:rPr>
            </w:pPr>
            <w:proofErr w:type="spellStart"/>
            <w:r w:rsidRPr="001070A6">
              <w:rPr>
                <w:rFonts w:ascii="Arial" w:hAnsi="Arial" w:cs="Arial"/>
                <w:sz w:val="20"/>
                <w:szCs w:val="20"/>
                <w:lang w:val="es-ES"/>
              </w:rPr>
              <w:t>tencia</w:t>
            </w:r>
            <w:proofErr w:type="spellEnd"/>
          </w:p>
        </w:tc>
        <w:tc>
          <w:tcPr>
            <w:tcW w:w="992" w:type="dxa"/>
            <w:vMerge w:val="restart"/>
          </w:tcPr>
          <w:p w14:paraId="19BEE36A" w14:textId="77777777" w:rsidR="001070A6" w:rsidRPr="001070A6" w:rsidRDefault="001070A6" w:rsidP="007D2A02">
            <w:pPr>
              <w:jc w:val="center"/>
              <w:rPr>
                <w:rFonts w:ascii="Arial" w:hAnsi="Arial" w:cs="Arial"/>
                <w:sz w:val="20"/>
                <w:szCs w:val="20"/>
                <w:lang w:val="es-ES"/>
              </w:rPr>
            </w:pPr>
            <w:r w:rsidRPr="001070A6">
              <w:rPr>
                <w:rFonts w:ascii="Arial" w:hAnsi="Arial" w:cs="Arial"/>
                <w:sz w:val="20"/>
                <w:szCs w:val="20"/>
                <w:lang w:val="es-ES"/>
              </w:rPr>
              <w:t>Unidad</w:t>
            </w:r>
          </w:p>
          <w:p w14:paraId="4B270843" w14:textId="77777777" w:rsidR="001070A6" w:rsidRPr="001070A6" w:rsidRDefault="001070A6" w:rsidP="007D2A02">
            <w:pPr>
              <w:jc w:val="center"/>
              <w:rPr>
                <w:rFonts w:ascii="Arial" w:hAnsi="Arial" w:cs="Arial"/>
                <w:sz w:val="20"/>
                <w:szCs w:val="20"/>
                <w:lang w:val="es-ES"/>
              </w:rPr>
            </w:pPr>
            <w:r w:rsidRPr="001070A6">
              <w:rPr>
                <w:rFonts w:ascii="Arial" w:hAnsi="Arial" w:cs="Arial"/>
                <w:sz w:val="20"/>
                <w:szCs w:val="20"/>
                <w:lang w:val="es-ES"/>
              </w:rPr>
              <w:t xml:space="preserve">de </w:t>
            </w:r>
            <w:proofErr w:type="spellStart"/>
            <w:r w:rsidRPr="001070A6">
              <w:rPr>
                <w:rFonts w:ascii="Arial" w:hAnsi="Arial" w:cs="Arial"/>
                <w:sz w:val="20"/>
                <w:szCs w:val="20"/>
                <w:lang w:val="es-ES"/>
              </w:rPr>
              <w:t>compe-tencia</w:t>
            </w:r>
            <w:proofErr w:type="spellEnd"/>
          </w:p>
        </w:tc>
        <w:tc>
          <w:tcPr>
            <w:tcW w:w="1134" w:type="dxa"/>
            <w:vMerge w:val="restart"/>
          </w:tcPr>
          <w:p w14:paraId="3374D95E" w14:textId="77777777" w:rsidR="001070A6" w:rsidRPr="001070A6" w:rsidRDefault="001070A6" w:rsidP="007D2A02">
            <w:pPr>
              <w:jc w:val="center"/>
              <w:rPr>
                <w:rFonts w:ascii="Arial" w:hAnsi="Arial" w:cs="Arial"/>
                <w:sz w:val="20"/>
                <w:szCs w:val="20"/>
                <w:lang w:val="es-ES"/>
              </w:rPr>
            </w:pPr>
            <w:r w:rsidRPr="001070A6">
              <w:rPr>
                <w:rFonts w:ascii="Arial" w:hAnsi="Arial" w:cs="Arial"/>
                <w:sz w:val="20"/>
                <w:szCs w:val="20"/>
                <w:lang w:val="es-ES"/>
              </w:rPr>
              <w:t>Criterios de calidad</w:t>
            </w:r>
          </w:p>
        </w:tc>
        <w:tc>
          <w:tcPr>
            <w:tcW w:w="5856" w:type="dxa"/>
            <w:gridSpan w:val="5"/>
          </w:tcPr>
          <w:p w14:paraId="24C3BBA0" w14:textId="77777777" w:rsidR="001070A6" w:rsidRPr="001070A6" w:rsidRDefault="001070A6" w:rsidP="007D2A02">
            <w:pPr>
              <w:jc w:val="center"/>
              <w:rPr>
                <w:rFonts w:ascii="Arial" w:hAnsi="Arial" w:cs="Arial"/>
                <w:sz w:val="20"/>
                <w:szCs w:val="20"/>
                <w:lang w:val="es-ES"/>
              </w:rPr>
            </w:pPr>
            <w:r w:rsidRPr="001070A6">
              <w:rPr>
                <w:rFonts w:ascii="Arial" w:hAnsi="Arial" w:cs="Arial"/>
                <w:sz w:val="20"/>
                <w:szCs w:val="20"/>
                <w:lang w:val="es-ES"/>
              </w:rPr>
              <w:t>Nivel de logro</w:t>
            </w:r>
          </w:p>
        </w:tc>
      </w:tr>
      <w:tr w:rsidR="001070A6" w:rsidRPr="001070A6" w14:paraId="0FBCDEE2" w14:textId="77777777" w:rsidTr="007D2A02">
        <w:trPr>
          <w:trHeight w:val="390"/>
        </w:trPr>
        <w:tc>
          <w:tcPr>
            <w:tcW w:w="846" w:type="dxa"/>
            <w:vMerge/>
          </w:tcPr>
          <w:p w14:paraId="4D5A4C2F" w14:textId="77777777" w:rsidR="001070A6" w:rsidRPr="001070A6" w:rsidRDefault="001070A6" w:rsidP="007D2A02">
            <w:pPr>
              <w:jc w:val="center"/>
              <w:rPr>
                <w:rFonts w:ascii="Arial" w:hAnsi="Arial" w:cs="Arial"/>
                <w:sz w:val="20"/>
                <w:szCs w:val="20"/>
                <w:lang w:val="es-ES"/>
              </w:rPr>
            </w:pPr>
          </w:p>
        </w:tc>
        <w:tc>
          <w:tcPr>
            <w:tcW w:w="992" w:type="dxa"/>
            <w:vMerge/>
          </w:tcPr>
          <w:p w14:paraId="1C299333" w14:textId="77777777" w:rsidR="001070A6" w:rsidRPr="001070A6" w:rsidRDefault="001070A6" w:rsidP="007D2A02">
            <w:pPr>
              <w:jc w:val="center"/>
              <w:rPr>
                <w:rFonts w:ascii="Arial" w:hAnsi="Arial" w:cs="Arial"/>
                <w:sz w:val="20"/>
                <w:szCs w:val="20"/>
                <w:lang w:val="es-ES"/>
              </w:rPr>
            </w:pPr>
          </w:p>
        </w:tc>
        <w:tc>
          <w:tcPr>
            <w:tcW w:w="1134" w:type="dxa"/>
            <w:vMerge/>
          </w:tcPr>
          <w:p w14:paraId="0200C321" w14:textId="77777777" w:rsidR="001070A6" w:rsidRPr="001070A6" w:rsidRDefault="001070A6" w:rsidP="007D2A02">
            <w:pPr>
              <w:jc w:val="center"/>
              <w:rPr>
                <w:rFonts w:ascii="Arial" w:hAnsi="Arial" w:cs="Arial"/>
                <w:sz w:val="20"/>
                <w:szCs w:val="20"/>
                <w:lang w:val="es-ES"/>
              </w:rPr>
            </w:pPr>
          </w:p>
        </w:tc>
        <w:tc>
          <w:tcPr>
            <w:tcW w:w="1559" w:type="dxa"/>
          </w:tcPr>
          <w:p w14:paraId="724A73EB" w14:textId="77777777" w:rsidR="001070A6" w:rsidRPr="001070A6" w:rsidRDefault="001070A6" w:rsidP="007D2A02">
            <w:pPr>
              <w:jc w:val="both"/>
              <w:rPr>
                <w:rFonts w:ascii="Arial" w:hAnsi="Arial" w:cs="Arial"/>
                <w:b/>
                <w:sz w:val="20"/>
                <w:szCs w:val="20"/>
                <w:lang w:val="es-ES"/>
              </w:rPr>
            </w:pPr>
            <w:r w:rsidRPr="001070A6">
              <w:rPr>
                <w:rFonts w:ascii="Arial" w:hAnsi="Arial" w:cs="Arial"/>
                <w:b/>
                <w:sz w:val="20"/>
                <w:szCs w:val="20"/>
                <w:lang w:val="es-ES"/>
              </w:rPr>
              <w:t>Estratégico/ Competente</w:t>
            </w:r>
          </w:p>
          <w:p w14:paraId="2D4E01A6" w14:textId="77777777" w:rsidR="001070A6" w:rsidRPr="001070A6" w:rsidRDefault="001070A6" w:rsidP="007D2A02">
            <w:pPr>
              <w:jc w:val="center"/>
              <w:rPr>
                <w:rFonts w:ascii="Arial" w:hAnsi="Arial" w:cs="Arial"/>
                <w:sz w:val="20"/>
                <w:szCs w:val="20"/>
                <w:lang w:val="es-ES"/>
              </w:rPr>
            </w:pPr>
          </w:p>
        </w:tc>
        <w:tc>
          <w:tcPr>
            <w:tcW w:w="1276" w:type="dxa"/>
          </w:tcPr>
          <w:p w14:paraId="24A210DA" w14:textId="77777777" w:rsidR="001070A6" w:rsidRPr="001070A6" w:rsidRDefault="001070A6" w:rsidP="007D2A02">
            <w:pPr>
              <w:jc w:val="both"/>
              <w:rPr>
                <w:rFonts w:ascii="Arial" w:hAnsi="Arial" w:cs="Arial"/>
                <w:b/>
                <w:sz w:val="20"/>
                <w:szCs w:val="20"/>
                <w:lang w:val="es-ES"/>
              </w:rPr>
            </w:pPr>
            <w:r w:rsidRPr="001070A6">
              <w:rPr>
                <w:rFonts w:ascii="Arial" w:hAnsi="Arial" w:cs="Arial"/>
                <w:b/>
                <w:sz w:val="20"/>
                <w:szCs w:val="20"/>
                <w:lang w:val="es-ES"/>
              </w:rPr>
              <w:t>Autónomo/ Satisfactorio</w:t>
            </w:r>
          </w:p>
          <w:p w14:paraId="786D42F9" w14:textId="77777777" w:rsidR="001070A6" w:rsidRPr="001070A6" w:rsidRDefault="001070A6" w:rsidP="007D2A02">
            <w:pPr>
              <w:jc w:val="center"/>
              <w:rPr>
                <w:rFonts w:ascii="Arial" w:hAnsi="Arial" w:cs="Arial"/>
                <w:sz w:val="20"/>
                <w:szCs w:val="20"/>
                <w:lang w:val="es-ES"/>
              </w:rPr>
            </w:pPr>
          </w:p>
        </w:tc>
        <w:tc>
          <w:tcPr>
            <w:tcW w:w="1276" w:type="dxa"/>
          </w:tcPr>
          <w:p w14:paraId="12AF4B1D" w14:textId="77777777" w:rsidR="001070A6" w:rsidRPr="001070A6" w:rsidRDefault="001070A6" w:rsidP="007D2A02">
            <w:pPr>
              <w:jc w:val="both"/>
              <w:rPr>
                <w:rFonts w:ascii="Arial" w:hAnsi="Arial" w:cs="Arial"/>
                <w:b/>
                <w:sz w:val="20"/>
                <w:szCs w:val="20"/>
                <w:lang w:val="es-ES"/>
              </w:rPr>
            </w:pPr>
            <w:r w:rsidRPr="001070A6">
              <w:rPr>
                <w:rFonts w:ascii="Arial" w:hAnsi="Arial" w:cs="Arial"/>
                <w:b/>
                <w:sz w:val="20"/>
                <w:szCs w:val="20"/>
                <w:lang w:val="es-ES"/>
              </w:rPr>
              <w:t>Resolutivo/</w:t>
            </w:r>
          </w:p>
          <w:p w14:paraId="69E1465D" w14:textId="77777777" w:rsidR="001070A6" w:rsidRPr="001070A6" w:rsidRDefault="001070A6" w:rsidP="007D2A02">
            <w:pPr>
              <w:jc w:val="both"/>
              <w:rPr>
                <w:rFonts w:ascii="Arial" w:hAnsi="Arial" w:cs="Arial"/>
                <w:b/>
                <w:sz w:val="20"/>
                <w:szCs w:val="20"/>
                <w:lang w:val="es-ES"/>
              </w:rPr>
            </w:pPr>
            <w:r w:rsidRPr="001070A6">
              <w:rPr>
                <w:rFonts w:ascii="Arial" w:hAnsi="Arial" w:cs="Arial"/>
                <w:b/>
                <w:sz w:val="20"/>
                <w:szCs w:val="20"/>
                <w:lang w:val="es-ES"/>
              </w:rPr>
              <w:t>suficiente</w:t>
            </w:r>
          </w:p>
          <w:p w14:paraId="02554BC9" w14:textId="77777777" w:rsidR="001070A6" w:rsidRPr="001070A6" w:rsidRDefault="001070A6" w:rsidP="007D2A02">
            <w:pPr>
              <w:jc w:val="center"/>
              <w:rPr>
                <w:rFonts w:ascii="Arial" w:hAnsi="Arial" w:cs="Arial"/>
                <w:sz w:val="20"/>
                <w:szCs w:val="20"/>
                <w:lang w:val="es-ES"/>
              </w:rPr>
            </w:pPr>
          </w:p>
        </w:tc>
        <w:tc>
          <w:tcPr>
            <w:tcW w:w="1134" w:type="dxa"/>
          </w:tcPr>
          <w:p w14:paraId="1D490403" w14:textId="77777777" w:rsidR="001070A6" w:rsidRPr="001070A6" w:rsidRDefault="001070A6" w:rsidP="007D2A02">
            <w:pPr>
              <w:jc w:val="both"/>
              <w:rPr>
                <w:rFonts w:ascii="Arial" w:hAnsi="Arial" w:cs="Arial"/>
                <w:b/>
                <w:sz w:val="20"/>
                <w:szCs w:val="20"/>
                <w:lang w:val="es-ES"/>
              </w:rPr>
            </w:pPr>
            <w:r w:rsidRPr="001070A6">
              <w:rPr>
                <w:rFonts w:ascii="Arial" w:hAnsi="Arial" w:cs="Arial"/>
                <w:b/>
                <w:sz w:val="20"/>
                <w:szCs w:val="20"/>
                <w:lang w:val="es-ES"/>
              </w:rPr>
              <w:t>Receptivo/</w:t>
            </w:r>
          </w:p>
          <w:p w14:paraId="152B9E18" w14:textId="77777777" w:rsidR="001070A6" w:rsidRPr="001070A6" w:rsidRDefault="001070A6" w:rsidP="007D2A02">
            <w:pPr>
              <w:jc w:val="both"/>
              <w:rPr>
                <w:rFonts w:ascii="Arial" w:hAnsi="Arial" w:cs="Arial"/>
                <w:b/>
                <w:sz w:val="20"/>
                <w:szCs w:val="20"/>
                <w:lang w:val="es-ES"/>
              </w:rPr>
            </w:pPr>
            <w:r w:rsidRPr="001070A6">
              <w:rPr>
                <w:rFonts w:ascii="Arial" w:hAnsi="Arial" w:cs="Arial"/>
                <w:b/>
                <w:sz w:val="20"/>
                <w:szCs w:val="20"/>
                <w:lang w:val="es-ES"/>
              </w:rPr>
              <w:t>regular</w:t>
            </w:r>
          </w:p>
        </w:tc>
        <w:tc>
          <w:tcPr>
            <w:tcW w:w="611" w:type="dxa"/>
          </w:tcPr>
          <w:p w14:paraId="455CAF46" w14:textId="77777777" w:rsidR="001070A6" w:rsidRPr="001070A6" w:rsidRDefault="001070A6" w:rsidP="007D2A02">
            <w:pPr>
              <w:jc w:val="center"/>
              <w:rPr>
                <w:rFonts w:ascii="Arial" w:hAnsi="Arial" w:cs="Arial"/>
                <w:sz w:val="20"/>
                <w:szCs w:val="20"/>
                <w:lang w:val="es-ES"/>
              </w:rPr>
            </w:pPr>
            <w:r w:rsidRPr="001070A6">
              <w:rPr>
                <w:rFonts w:ascii="Arial" w:hAnsi="Arial" w:cs="Arial"/>
                <w:sz w:val="20"/>
                <w:szCs w:val="20"/>
                <w:lang w:val="es-ES"/>
              </w:rPr>
              <w:t>Puntos</w:t>
            </w:r>
          </w:p>
        </w:tc>
      </w:tr>
      <w:tr w:rsidR="001070A6" w:rsidRPr="001070A6" w14:paraId="0197438D" w14:textId="77777777" w:rsidTr="007D2A02">
        <w:trPr>
          <w:trHeight w:val="1883"/>
        </w:trPr>
        <w:tc>
          <w:tcPr>
            <w:tcW w:w="846" w:type="dxa"/>
            <w:vMerge w:val="restart"/>
          </w:tcPr>
          <w:p w14:paraId="5BBF3E65" w14:textId="77777777" w:rsidR="001070A6" w:rsidRPr="001070A6" w:rsidRDefault="001070A6" w:rsidP="007D2A02">
            <w:pPr>
              <w:jc w:val="both"/>
              <w:rPr>
                <w:rFonts w:ascii="Arial" w:hAnsi="Arial" w:cs="Arial"/>
                <w:sz w:val="20"/>
                <w:szCs w:val="20"/>
                <w:lang w:val="es-ES"/>
              </w:rPr>
            </w:pPr>
          </w:p>
        </w:tc>
        <w:tc>
          <w:tcPr>
            <w:tcW w:w="992" w:type="dxa"/>
            <w:vMerge w:val="restart"/>
          </w:tcPr>
          <w:p w14:paraId="52C98EAB" w14:textId="77777777" w:rsidR="001070A6" w:rsidRPr="001070A6" w:rsidRDefault="001070A6" w:rsidP="007D2A02">
            <w:pPr>
              <w:jc w:val="both"/>
              <w:rPr>
                <w:rFonts w:ascii="Arial" w:hAnsi="Arial" w:cs="Arial"/>
                <w:sz w:val="20"/>
                <w:szCs w:val="20"/>
                <w:lang w:val="es-ES"/>
              </w:rPr>
            </w:pPr>
          </w:p>
        </w:tc>
        <w:tc>
          <w:tcPr>
            <w:tcW w:w="1134" w:type="dxa"/>
          </w:tcPr>
          <w:p w14:paraId="19731821" w14:textId="77777777" w:rsidR="001070A6" w:rsidRPr="001070A6" w:rsidRDefault="001070A6" w:rsidP="007D2A02">
            <w:pPr>
              <w:jc w:val="both"/>
              <w:rPr>
                <w:rFonts w:ascii="Arial" w:hAnsi="Arial" w:cs="Arial"/>
                <w:sz w:val="20"/>
                <w:szCs w:val="20"/>
                <w:lang w:val="es-ES"/>
              </w:rPr>
            </w:pPr>
          </w:p>
          <w:p w14:paraId="6F7173F1" w14:textId="77777777" w:rsidR="001070A6" w:rsidRPr="001070A6" w:rsidRDefault="001070A6" w:rsidP="007D2A02">
            <w:pPr>
              <w:jc w:val="both"/>
              <w:rPr>
                <w:rFonts w:ascii="Arial" w:hAnsi="Arial" w:cs="Arial"/>
                <w:sz w:val="20"/>
                <w:szCs w:val="20"/>
                <w:lang w:val="es-ES"/>
              </w:rPr>
            </w:pPr>
          </w:p>
          <w:p w14:paraId="6E79C91A" w14:textId="77777777" w:rsidR="001070A6" w:rsidRPr="001070A6" w:rsidRDefault="001070A6" w:rsidP="007D2A02">
            <w:pPr>
              <w:jc w:val="both"/>
              <w:rPr>
                <w:rFonts w:ascii="Arial" w:hAnsi="Arial" w:cs="Arial"/>
                <w:sz w:val="20"/>
                <w:szCs w:val="20"/>
                <w:lang w:val="es-ES"/>
              </w:rPr>
            </w:pPr>
            <w:r w:rsidRPr="001070A6">
              <w:rPr>
                <w:rFonts w:ascii="Arial" w:hAnsi="Arial" w:cs="Arial"/>
                <w:sz w:val="20"/>
                <w:szCs w:val="20"/>
                <w:lang w:val="es-ES"/>
              </w:rPr>
              <w:t>1.Presentación</w:t>
            </w:r>
          </w:p>
          <w:p w14:paraId="5124E1A8" w14:textId="77777777" w:rsidR="001070A6" w:rsidRPr="001070A6" w:rsidRDefault="001070A6" w:rsidP="007D2A02">
            <w:pPr>
              <w:jc w:val="both"/>
              <w:rPr>
                <w:rFonts w:ascii="Arial" w:hAnsi="Arial" w:cs="Arial"/>
                <w:sz w:val="20"/>
                <w:szCs w:val="20"/>
                <w:lang w:val="es-ES"/>
              </w:rPr>
            </w:pPr>
          </w:p>
          <w:p w14:paraId="0EF1C393" w14:textId="77777777" w:rsidR="001070A6" w:rsidRPr="001070A6" w:rsidRDefault="001070A6" w:rsidP="007D2A02">
            <w:pPr>
              <w:jc w:val="both"/>
              <w:rPr>
                <w:rFonts w:ascii="Arial" w:hAnsi="Arial" w:cs="Arial"/>
                <w:sz w:val="20"/>
                <w:szCs w:val="20"/>
                <w:lang w:val="es-ES"/>
              </w:rPr>
            </w:pPr>
          </w:p>
          <w:p w14:paraId="6BE89433" w14:textId="77777777" w:rsidR="001070A6" w:rsidRPr="001070A6" w:rsidRDefault="001070A6" w:rsidP="007D2A02">
            <w:pPr>
              <w:jc w:val="both"/>
              <w:rPr>
                <w:rFonts w:ascii="Arial" w:hAnsi="Arial" w:cs="Arial"/>
                <w:sz w:val="20"/>
                <w:szCs w:val="20"/>
                <w:lang w:val="es-ES"/>
              </w:rPr>
            </w:pPr>
          </w:p>
          <w:p w14:paraId="548A5266" w14:textId="77777777" w:rsidR="001070A6" w:rsidRPr="001070A6" w:rsidRDefault="001070A6" w:rsidP="007D2A02">
            <w:pPr>
              <w:jc w:val="both"/>
              <w:rPr>
                <w:rFonts w:ascii="Arial" w:hAnsi="Arial" w:cs="Arial"/>
                <w:sz w:val="20"/>
                <w:szCs w:val="20"/>
                <w:lang w:val="es-ES"/>
              </w:rPr>
            </w:pPr>
          </w:p>
          <w:p w14:paraId="59880638" w14:textId="77777777" w:rsidR="001070A6" w:rsidRPr="001070A6" w:rsidRDefault="001070A6" w:rsidP="007D2A02">
            <w:pPr>
              <w:jc w:val="both"/>
              <w:rPr>
                <w:rFonts w:ascii="Arial" w:hAnsi="Arial" w:cs="Arial"/>
                <w:sz w:val="20"/>
                <w:szCs w:val="20"/>
                <w:lang w:val="es-ES"/>
              </w:rPr>
            </w:pPr>
          </w:p>
          <w:p w14:paraId="52637326" w14:textId="77777777" w:rsidR="001070A6" w:rsidRPr="001070A6" w:rsidRDefault="001070A6" w:rsidP="007D2A02">
            <w:pPr>
              <w:jc w:val="both"/>
              <w:rPr>
                <w:rFonts w:ascii="Arial" w:hAnsi="Arial" w:cs="Arial"/>
                <w:sz w:val="20"/>
                <w:szCs w:val="20"/>
                <w:lang w:val="es-ES"/>
              </w:rPr>
            </w:pPr>
          </w:p>
          <w:p w14:paraId="4C456CB8" w14:textId="77777777" w:rsidR="001070A6" w:rsidRPr="001070A6" w:rsidRDefault="001070A6" w:rsidP="007D2A02">
            <w:pPr>
              <w:jc w:val="both"/>
              <w:rPr>
                <w:rFonts w:ascii="Arial" w:hAnsi="Arial" w:cs="Arial"/>
                <w:sz w:val="20"/>
                <w:szCs w:val="20"/>
                <w:lang w:val="es-ES"/>
              </w:rPr>
            </w:pPr>
          </w:p>
          <w:p w14:paraId="1E68A89C" w14:textId="77777777" w:rsidR="001070A6" w:rsidRPr="001070A6" w:rsidRDefault="001070A6" w:rsidP="007D2A02">
            <w:pPr>
              <w:jc w:val="both"/>
              <w:rPr>
                <w:rFonts w:ascii="Arial" w:hAnsi="Arial" w:cs="Arial"/>
                <w:sz w:val="20"/>
                <w:szCs w:val="20"/>
                <w:lang w:val="es-ES"/>
              </w:rPr>
            </w:pPr>
          </w:p>
          <w:p w14:paraId="30193360" w14:textId="77777777" w:rsidR="001070A6" w:rsidRPr="001070A6" w:rsidRDefault="001070A6" w:rsidP="007D2A02">
            <w:pPr>
              <w:jc w:val="both"/>
              <w:rPr>
                <w:rFonts w:ascii="Arial" w:hAnsi="Arial" w:cs="Arial"/>
                <w:sz w:val="20"/>
                <w:szCs w:val="20"/>
                <w:lang w:val="es-ES"/>
              </w:rPr>
            </w:pPr>
          </w:p>
          <w:p w14:paraId="51D4C762" w14:textId="77777777" w:rsidR="001070A6" w:rsidRPr="001070A6" w:rsidRDefault="001070A6" w:rsidP="007D2A02">
            <w:pPr>
              <w:jc w:val="both"/>
              <w:rPr>
                <w:rFonts w:ascii="Arial" w:hAnsi="Arial" w:cs="Arial"/>
                <w:sz w:val="20"/>
                <w:szCs w:val="20"/>
                <w:lang w:val="es-ES"/>
              </w:rPr>
            </w:pPr>
          </w:p>
          <w:p w14:paraId="6AF1EED0" w14:textId="77777777" w:rsidR="001070A6" w:rsidRPr="001070A6" w:rsidRDefault="001070A6" w:rsidP="007D2A02">
            <w:pPr>
              <w:jc w:val="both"/>
              <w:rPr>
                <w:rFonts w:ascii="Arial" w:hAnsi="Arial" w:cs="Arial"/>
                <w:sz w:val="20"/>
                <w:szCs w:val="20"/>
                <w:lang w:val="es-ES"/>
              </w:rPr>
            </w:pPr>
          </w:p>
          <w:p w14:paraId="5E639733" w14:textId="77777777" w:rsidR="001070A6" w:rsidRPr="001070A6" w:rsidRDefault="001070A6" w:rsidP="007D2A02">
            <w:pPr>
              <w:jc w:val="both"/>
              <w:rPr>
                <w:rFonts w:ascii="Arial" w:hAnsi="Arial" w:cs="Arial"/>
                <w:sz w:val="20"/>
                <w:szCs w:val="20"/>
                <w:lang w:val="es-ES"/>
              </w:rPr>
            </w:pPr>
          </w:p>
          <w:p w14:paraId="2DAC6043" w14:textId="77777777" w:rsidR="001070A6" w:rsidRPr="001070A6" w:rsidRDefault="001070A6" w:rsidP="007D2A02">
            <w:pPr>
              <w:jc w:val="both"/>
              <w:rPr>
                <w:rFonts w:ascii="Arial" w:hAnsi="Arial" w:cs="Arial"/>
                <w:sz w:val="20"/>
                <w:szCs w:val="20"/>
                <w:lang w:val="es-ES"/>
              </w:rPr>
            </w:pPr>
          </w:p>
          <w:p w14:paraId="48F5B0EC" w14:textId="77777777" w:rsidR="001070A6" w:rsidRPr="001070A6" w:rsidRDefault="001070A6" w:rsidP="007D2A02">
            <w:pPr>
              <w:jc w:val="both"/>
              <w:rPr>
                <w:rFonts w:ascii="Arial" w:hAnsi="Arial" w:cs="Arial"/>
                <w:sz w:val="20"/>
                <w:szCs w:val="20"/>
                <w:lang w:val="es-ES"/>
              </w:rPr>
            </w:pPr>
          </w:p>
          <w:p w14:paraId="14912B9F" w14:textId="77777777" w:rsidR="001070A6" w:rsidRPr="001070A6" w:rsidRDefault="001070A6" w:rsidP="007D2A02">
            <w:pPr>
              <w:jc w:val="both"/>
              <w:rPr>
                <w:rFonts w:ascii="Arial" w:hAnsi="Arial" w:cs="Arial"/>
                <w:sz w:val="20"/>
                <w:szCs w:val="20"/>
                <w:lang w:val="es-ES"/>
              </w:rPr>
            </w:pPr>
          </w:p>
          <w:p w14:paraId="20433D18" w14:textId="77777777" w:rsidR="001070A6" w:rsidRPr="001070A6" w:rsidRDefault="001070A6" w:rsidP="007D2A02">
            <w:pPr>
              <w:jc w:val="both"/>
              <w:rPr>
                <w:rFonts w:ascii="Arial" w:hAnsi="Arial" w:cs="Arial"/>
                <w:sz w:val="20"/>
                <w:szCs w:val="20"/>
                <w:lang w:val="es-ES"/>
              </w:rPr>
            </w:pPr>
          </w:p>
          <w:p w14:paraId="4E8B7C63" w14:textId="77777777" w:rsidR="001070A6" w:rsidRPr="001070A6" w:rsidRDefault="001070A6" w:rsidP="007D2A02">
            <w:pPr>
              <w:jc w:val="both"/>
              <w:rPr>
                <w:rFonts w:ascii="Arial" w:hAnsi="Arial" w:cs="Arial"/>
                <w:sz w:val="20"/>
                <w:szCs w:val="20"/>
                <w:lang w:val="es-ES"/>
              </w:rPr>
            </w:pPr>
          </w:p>
          <w:p w14:paraId="582FC46B" w14:textId="77777777" w:rsidR="001070A6" w:rsidRPr="001070A6" w:rsidRDefault="001070A6" w:rsidP="007D2A02">
            <w:pPr>
              <w:jc w:val="both"/>
              <w:rPr>
                <w:rFonts w:ascii="Arial" w:hAnsi="Arial" w:cs="Arial"/>
                <w:sz w:val="20"/>
                <w:szCs w:val="20"/>
                <w:lang w:val="es-ES"/>
              </w:rPr>
            </w:pPr>
          </w:p>
          <w:p w14:paraId="3B8F30A3" w14:textId="77777777" w:rsidR="001070A6" w:rsidRPr="001070A6" w:rsidRDefault="001070A6" w:rsidP="007D2A02">
            <w:pPr>
              <w:jc w:val="both"/>
              <w:rPr>
                <w:rFonts w:ascii="Arial" w:hAnsi="Arial" w:cs="Arial"/>
                <w:sz w:val="20"/>
                <w:szCs w:val="20"/>
                <w:lang w:val="es-ES"/>
              </w:rPr>
            </w:pPr>
          </w:p>
          <w:p w14:paraId="7F49A90A" w14:textId="77777777" w:rsidR="001070A6" w:rsidRPr="001070A6" w:rsidRDefault="001070A6" w:rsidP="007D2A02">
            <w:pPr>
              <w:jc w:val="both"/>
              <w:rPr>
                <w:rFonts w:ascii="Arial" w:hAnsi="Arial" w:cs="Arial"/>
                <w:sz w:val="20"/>
                <w:szCs w:val="20"/>
                <w:lang w:val="es-ES"/>
              </w:rPr>
            </w:pPr>
          </w:p>
          <w:p w14:paraId="47E6DDF1" w14:textId="77777777" w:rsidR="001070A6" w:rsidRPr="001070A6" w:rsidRDefault="001070A6" w:rsidP="007D2A02">
            <w:pPr>
              <w:jc w:val="both"/>
              <w:rPr>
                <w:rFonts w:ascii="Arial" w:hAnsi="Arial" w:cs="Arial"/>
                <w:sz w:val="20"/>
                <w:szCs w:val="20"/>
                <w:lang w:val="es-ES"/>
              </w:rPr>
            </w:pPr>
          </w:p>
        </w:tc>
        <w:tc>
          <w:tcPr>
            <w:tcW w:w="1559" w:type="dxa"/>
          </w:tcPr>
          <w:p w14:paraId="7EDD4362"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Las evidencias escritas</w:t>
            </w:r>
          </w:p>
          <w:p w14:paraId="096F08D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se    presentan    </w:t>
            </w:r>
          </w:p>
          <w:p w14:paraId="03B27B2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muy    bien</w:t>
            </w:r>
          </w:p>
          <w:p w14:paraId="712BE56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estructuradas,    </w:t>
            </w:r>
          </w:p>
          <w:p w14:paraId="3C0C96E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alta    </w:t>
            </w:r>
          </w:p>
          <w:p w14:paraId="4A051652"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403626C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787B463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gran    dominio    </w:t>
            </w:r>
          </w:p>
          <w:p w14:paraId="2C425BB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del    lenguaje    y    </w:t>
            </w:r>
          </w:p>
          <w:p w14:paraId="08C649E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utilización    de    </w:t>
            </w:r>
          </w:p>
          <w:p w14:paraId="3A0D565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2CB62F62"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64448C0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w:t>
            </w:r>
          </w:p>
          <w:p w14:paraId="34BCE90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Existe</w:t>
            </w:r>
          </w:p>
          <w:p w14:paraId="4E45388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elevada    </w:t>
            </w:r>
          </w:p>
          <w:p w14:paraId="5096F56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4A51402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2A16891C"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síntesis,  así</w:t>
            </w:r>
            <w:proofErr w:type="gramEnd"/>
            <w:r w:rsidRPr="001070A6">
              <w:rPr>
                <w:rFonts w:ascii="Arial" w:eastAsia="Times New Roman" w:hAnsi="Arial" w:cs="Arial"/>
                <w:sz w:val="20"/>
                <w:szCs w:val="20"/>
                <w:lang w:val="es-ES"/>
              </w:rPr>
              <w:t xml:space="preserve">    </w:t>
            </w:r>
          </w:p>
          <w:p w14:paraId="3D96BD7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como    </w:t>
            </w:r>
          </w:p>
          <w:p w14:paraId="5AEEF38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corrección    </w:t>
            </w:r>
          </w:p>
          <w:p w14:paraId="1C00E9C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    y    </w:t>
            </w:r>
          </w:p>
          <w:p w14:paraId="6A14E3B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  </w:t>
            </w:r>
          </w:p>
          <w:p w14:paraId="3E7193D7" w14:textId="77777777" w:rsidR="001070A6" w:rsidRPr="001070A6" w:rsidRDefault="001070A6" w:rsidP="007D2A02">
            <w:pPr>
              <w:jc w:val="both"/>
              <w:rPr>
                <w:rFonts w:ascii="Arial" w:hAnsi="Arial" w:cs="Arial"/>
                <w:sz w:val="20"/>
                <w:szCs w:val="20"/>
                <w:lang w:val="es-ES"/>
              </w:rPr>
            </w:pPr>
          </w:p>
        </w:tc>
        <w:tc>
          <w:tcPr>
            <w:tcW w:w="1276" w:type="dxa"/>
          </w:tcPr>
          <w:p w14:paraId="2641723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Las evidencias escritas</w:t>
            </w:r>
          </w:p>
          <w:p w14:paraId="37C6F93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w:t>
            </w:r>
          </w:p>
          <w:p w14:paraId="6753F2B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bastante    </w:t>
            </w:r>
          </w:p>
          <w:p w14:paraId="1A93761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estructurad</w:t>
            </w:r>
          </w:p>
          <w:p w14:paraId="2625B30F"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    </w:t>
            </w:r>
          </w:p>
          <w:p w14:paraId="0F531F7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suficiente        </w:t>
            </w:r>
          </w:p>
          <w:p w14:paraId="02EAE9F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091EFC2F"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04BD3AD2"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del    </w:t>
            </w:r>
          </w:p>
          <w:p w14:paraId="6A86470B"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lenguaje  y</w:t>
            </w:r>
            <w:proofErr w:type="gramEnd"/>
            <w:r w:rsidRPr="001070A6">
              <w:rPr>
                <w:rFonts w:ascii="Arial" w:eastAsia="Times New Roman" w:hAnsi="Arial" w:cs="Arial"/>
                <w:sz w:val="20"/>
                <w:szCs w:val="20"/>
                <w:lang w:val="es-ES"/>
              </w:rPr>
              <w:t xml:space="preserve">,    a    </w:t>
            </w:r>
          </w:p>
          <w:p w14:paraId="3C606DD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menudo,    </w:t>
            </w:r>
          </w:p>
          <w:p w14:paraId="5A633CF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utilización    de    </w:t>
            </w:r>
          </w:p>
          <w:p w14:paraId="2C273B8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78239BC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091C3D8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w:t>
            </w:r>
          </w:p>
          <w:p w14:paraId="1B70E68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Existe</w:t>
            </w:r>
          </w:p>
          <w:p w14:paraId="55482F9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bastante    </w:t>
            </w:r>
          </w:p>
          <w:p w14:paraId="4D55B0C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6B6CB49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 xml:space="preserve">análisis    y    </w:t>
            </w:r>
          </w:p>
          <w:p w14:paraId="4458D1F5"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síntesis,   </w:t>
            </w:r>
            <w:proofErr w:type="gramEnd"/>
            <w:r w:rsidRPr="001070A6">
              <w:rPr>
                <w:rFonts w:ascii="Arial" w:eastAsia="Times New Roman" w:hAnsi="Arial" w:cs="Arial"/>
                <w:sz w:val="20"/>
                <w:szCs w:val="20"/>
                <w:lang w:val="es-ES"/>
              </w:rPr>
              <w:t xml:space="preserve"> así    </w:t>
            </w:r>
          </w:p>
          <w:p w14:paraId="1E7B7A6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como    </w:t>
            </w:r>
          </w:p>
          <w:p w14:paraId="02135F1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corrección    </w:t>
            </w:r>
          </w:p>
          <w:p w14:paraId="3C33CC7F"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    y    </w:t>
            </w:r>
          </w:p>
          <w:p w14:paraId="2A39077F"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   </w:t>
            </w:r>
          </w:p>
          <w:p w14:paraId="68E15812" w14:textId="77777777" w:rsidR="001070A6" w:rsidRPr="001070A6" w:rsidRDefault="001070A6" w:rsidP="007D2A02">
            <w:pPr>
              <w:jc w:val="both"/>
              <w:rPr>
                <w:rFonts w:ascii="Arial" w:hAnsi="Arial" w:cs="Arial"/>
                <w:sz w:val="20"/>
                <w:szCs w:val="20"/>
                <w:lang w:val="es-ES"/>
              </w:rPr>
            </w:pPr>
          </w:p>
        </w:tc>
        <w:tc>
          <w:tcPr>
            <w:tcW w:w="1276" w:type="dxa"/>
          </w:tcPr>
          <w:p w14:paraId="27FC889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Las evidencias escritas</w:t>
            </w:r>
          </w:p>
          <w:p w14:paraId="1E1047A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poco    </w:t>
            </w:r>
          </w:p>
          <w:p w14:paraId="719A43E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estructuradas</w:t>
            </w:r>
          </w:p>
          <w:p w14:paraId="462C24D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    </w:t>
            </w:r>
          </w:p>
          <w:p w14:paraId="268E858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moderada    </w:t>
            </w:r>
          </w:p>
          <w:p w14:paraId="44A6619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3DF9CE5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336ECC0F"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poco</w:t>
            </w:r>
          </w:p>
          <w:p w14:paraId="3C97221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w:t>
            </w:r>
          </w:p>
          <w:p w14:paraId="0D044AA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del </w:t>
            </w:r>
            <w:proofErr w:type="gramStart"/>
            <w:r w:rsidRPr="001070A6">
              <w:rPr>
                <w:rFonts w:ascii="Arial" w:eastAsia="Times New Roman" w:hAnsi="Arial" w:cs="Arial"/>
                <w:sz w:val="20"/>
                <w:szCs w:val="20"/>
                <w:lang w:val="es-ES"/>
              </w:rPr>
              <w:t xml:space="preserve">lenguaje,   </w:t>
            </w:r>
            <w:proofErr w:type="gramEnd"/>
            <w:r w:rsidRPr="001070A6">
              <w:rPr>
                <w:rFonts w:ascii="Arial" w:eastAsia="Times New Roman" w:hAnsi="Arial" w:cs="Arial"/>
                <w:sz w:val="20"/>
                <w:szCs w:val="20"/>
                <w:lang w:val="es-ES"/>
              </w:rPr>
              <w:t xml:space="preserve"> y    </w:t>
            </w:r>
          </w:p>
          <w:p w14:paraId="78B121F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3E70E22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0BA037A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Se    </w:t>
            </w:r>
          </w:p>
          <w:p w14:paraId="1C83BA7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aprecia    </w:t>
            </w:r>
          </w:p>
          <w:p w14:paraId="049534EF"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suficiente    </w:t>
            </w:r>
          </w:p>
          <w:p w14:paraId="6B1C762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3DEDEBB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 xml:space="preserve">análisis    y    </w:t>
            </w:r>
          </w:p>
          <w:p w14:paraId="6B78D02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síntesis    y    hay    </w:t>
            </w:r>
          </w:p>
          <w:p w14:paraId="14D7427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una    o    dos    </w:t>
            </w:r>
          </w:p>
          <w:p w14:paraId="211E7DD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incorrecciones    </w:t>
            </w:r>
          </w:p>
          <w:p w14:paraId="29CF79E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ortográficas    o    </w:t>
            </w:r>
          </w:p>
          <w:p w14:paraId="17854F7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gramaticales,    </w:t>
            </w:r>
          </w:p>
          <w:p w14:paraId="704758C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w:t>
            </w:r>
          </w:p>
          <w:p w14:paraId="7C26D45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w:t>
            </w:r>
          </w:p>
          <w:p w14:paraId="78ACF108" w14:textId="77777777" w:rsidR="001070A6" w:rsidRPr="001070A6" w:rsidRDefault="001070A6" w:rsidP="007D2A02">
            <w:pPr>
              <w:jc w:val="both"/>
              <w:rPr>
                <w:rFonts w:ascii="Arial" w:hAnsi="Arial" w:cs="Arial"/>
                <w:sz w:val="20"/>
                <w:szCs w:val="20"/>
                <w:lang w:val="es-ES"/>
              </w:rPr>
            </w:pPr>
          </w:p>
        </w:tc>
        <w:tc>
          <w:tcPr>
            <w:tcW w:w="1134" w:type="dxa"/>
          </w:tcPr>
          <w:p w14:paraId="1DA7C19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Las evidencias</w:t>
            </w:r>
          </w:p>
          <w:p w14:paraId="47BB415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carecen    de    </w:t>
            </w:r>
          </w:p>
          <w:p w14:paraId="75C6348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w:t>
            </w:r>
          </w:p>
          <w:p w14:paraId="4FDA8A18" w14:textId="77777777" w:rsidR="001070A6" w:rsidRPr="001070A6" w:rsidRDefault="001070A6" w:rsidP="007D2A0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tructuración</w:t>
            </w:r>
            <w:proofErr w:type="spellEnd"/>
          </w:p>
          <w:p w14:paraId="0DF08D38"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no    se    domina    </w:t>
            </w:r>
          </w:p>
          <w:p w14:paraId="6066504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el    lenguaje    y    el    </w:t>
            </w:r>
          </w:p>
          <w:p w14:paraId="50233AD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es    </w:t>
            </w:r>
          </w:p>
          <w:p w14:paraId="7296268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técnico    y    </w:t>
            </w:r>
          </w:p>
          <w:p w14:paraId="0550AE4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Hay    </w:t>
            </w:r>
          </w:p>
          <w:p w14:paraId="033AE4A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escasa    </w:t>
            </w:r>
          </w:p>
          <w:p w14:paraId="05620AF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1D4AB59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 xml:space="preserve">análisis    y    </w:t>
            </w:r>
          </w:p>
          <w:p w14:paraId="5624495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síntesis    y    más    </w:t>
            </w:r>
          </w:p>
          <w:p w14:paraId="491F739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dos    </w:t>
            </w:r>
          </w:p>
          <w:p w14:paraId="56A2B20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incorrecciones        </w:t>
            </w:r>
          </w:p>
          <w:p w14:paraId="3A93F97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ortográficas    o    </w:t>
            </w:r>
          </w:p>
          <w:p w14:paraId="59D695B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gramaticales.</w:t>
            </w:r>
          </w:p>
          <w:p w14:paraId="183B3407" w14:textId="77777777" w:rsidR="001070A6" w:rsidRPr="001070A6" w:rsidRDefault="001070A6" w:rsidP="007D2A02">
            <w:pPr>
              <w:shd w:val="clear" w:color="auto" w:fill="FFFFFF"/>
              <w:rPr>
                <w:rFonts w:ascii="Arial" w:hAnsi="Arial" w:cs="Arial"/>
                <w:sz w:val="20"/>
                <w:szCs w:val="20"/>
                <w:lang w:val="es-ES"/>
              </w:rPr>
            </w:pPr>
          </w:p>
        </w:tc>
        <w:tc>
          <w:tcPr>
            <w:tcW w:w="611" w:type="dxa"/>
            <w:vMerge w:val="restart"/>
          </w:tcPr>
          <w:p w14:paraId="3247A525" w14:textId="77777777" w:rsidR="001070A6" w:rsidRPr="001070A6" w:rsidRDefault="001070A6" w:rsidP="007D2A02">
            <w:pPr>
              <w:jc w:val="both"/>
              <w:rPr>
                <w:rFonts w:ascii="Arial" w:hAnsi="Arial" w:cs="Arial"/>
                <w:sz w:val="20"/>
                <w:szCs w:val="20"/>
                <w:lang w:val="es-ES"/>
              </w:rPr>
            </w:pPr>
          </w:p>
        </w:tc>
      </w:tr>
      <w:tr w:rsidR="001070A6" w:rsidRPr="001070A6" w14:paraId="6E2665BD" w14:textId="77777777" w:rsidTr="007D2A02">
        <w:trPr>
          <w:trHeight w:val="1670"/>
        </w:trPr>
        <w:tc>
          <w:tcPr>
            <w:tcW w:w="846" w:type="dxa"/>
            <w:vMerge/>
          </w:tcPr>
          <w:p w14:paraId="23073A29" w14:textId="77777777" w:rsidR="001070A6" w:rsidRPr="001070A6" w:rsidRDefault="001070A6" w:rsidP="007D2A02">
            <w:pPr>
              <w:jc w:val="both"/>
              <w:rPr>
                <w:rFonts w:ascii="Arial" w:hAnsi="Arial" w:cs="Arial"/>
                <w:sz w:val="20"/>
                <w:szCs w:val="20"/>
                <w:lang w:val="es-ES"/>
              </w:rPr>
            </w:pPr>
          </w:p>
        </w:tc>
        <w:tc>
          <w:tcPr>
            <w:tcW w:w="992" w:type="dxa"/>
            <w:vMerge/>
          </w:tcPr>
          <w:p w14:paraId="674F0ABD" w14:textId="77777777" w:rsidR="001070A6" w:rsidRPr="001070A6" w:rsidRDefault="001070A6" w:rsidP="007D2A02">
            <w:pPr>
              <w:jc w:val="both"/>
              <w:rPr>
                <w:rFonts w:ascii="Arial" w:hAnsi="Arial" w:cs="Arial"/>
                <w:sz w:val="20"/>
                <w:szCs w:val="20"/>
                <w:lang w:val="es-ES"/>
              </w:rPr>
            </w:pPr>
          </w:p>
        </w:tc>
        <w:tc>
          <w:tcPr>
            <w:tcW w:w="1134" w:type="dxa"/>
          </w:tcPr>
          <w:p w14:paraId="5E5BE3D1" w14:textId="77777777" w:rsidR="001070A6" w:rsidRPr="001070A6" w:rsidRDefault="001070A6" w:rsidP="007D2A02">
            <w:pPr>
              <w:jc w:val="both"/>
              <w:rPr>
                <w:rFonts w:ascii="Arial" w:hAnsi="Arial" w:cs="Arial"/>
                <w:sz w:val="20"/>
                <w:szCs w:val="20"/>
                <w:lang w:val="es-ES"/>
              </w:rPr>
            </w:pPr>
            <w:r w:rsidRPr="001070A6">
              <w:rPr>
                <w:rFonts w:ascii="Arial" w:hAnsi="Arial" w:cs="Arial"/>
                <w:sz w:val="20"/>
                <w:szCs w:val="20"/>
                <w:lang w:val="es-ES"/>
              </w:rPr>
              <w:t>2.Dominio de contenidos específicos</w:t>
            </w:r>
          </w:p>
          <w:p w14:paraId="063FA158" w14:textId="77777777" w:rsidR="001070A6" w:rsidRPr="001070A6" w:rsidRDefault="001070A6" w:rsidP="007D2A02">
            <w:pPr>
              <w:jc w:val="both"/>
              <w:rPr>
                <w:rFonts w:ascii="Arial" w:hAnsi="Arial" w:cs="Arial"/>
                <w:sz w:val="20"/>
                <w:szCs w:val="20"/>
                <w:lang w:val="es-ES"/>
              </w:rPr>
            </w:pPr>
          </w:p>
          <w:p w14:paraId="521D6D55" w14:textId="77777777" w:rsidR="001070A6" w:rsidRPr="001070A6" w:rsidRDefault="001070A6" w:rsidP="007D2A02">
            <w:pPr>
              <w:jc w:val="both"/>
              <w:rPr>
                <w:rFonts w:ascii="Arial" w:hAnsi="Arial" w:cs="Arial"/>
                <w:sz w:val="20"/>
                <w:szCs w:val="20"/>
                <w:lang w:val="es-ES"/>
              </w:rPr>
            </w:pPr>
          </w:p>
          <w:p w14:paraId="4DF830D7" w14:textId="77777777" w:rsidR="001070A6" w:rsidRPr="001070A6" w:rsidRDefault="001070A6" w:rsidP="007D2A02">
            <w:pPr>
              <w:jc w:val="both"/>
              <w:rPr>
                <w:rFonts w:ascii="Arial" w:hAnsi="Arial" w:cs="Arial"/>
                <w:sz w:val="20"/>
                <w:szCs w:val="20"/>
                <w:lang w:val="es-ES"/>
              </w:rPr>
            </w:pPr>
          </w:p>
        </w:tc>
        <w:tc>
          <w:tcPr>
            <w:tcW w:w="1559" w:type="dxa"/>
          </w:tcPr>
          <w:p w14:paraId="4576959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715510B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676E9D3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total    </w:t>
            </w:r>
          </w:p>
          <w:p w14:paraId="1992EA8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y    </w:t>
            </w:r>
          </w:p>
          <w:p w14:paraId="343C0DD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precisión    de    su    </w:t>
            </w:r>
          </w:p>
          <w:p w14:paraId="7EEADD6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w:t>
            </w:r>
          </w:p>
          <w:p w14:paraId="133D518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se    </w:t>
            </w:r>
          </w:p>
          <w:p w14:paraId="326E557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    </w:t>
            </w:r>
          </w:p>
          <w:p w14:paraId="4DD21F8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correctamente    </w:t>
            </w:r>
          </w:p>
          <w:p w14:paraId="11117C8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toda    la    </w:t>
            </w:r>
          </w:p>
          <w:p w14:paraId="66E411A0"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terminología,</w:t>
            </w:r>
          </w:p>
          <w:p w14:paraId="56851040"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ideas    están    </w:t>
            </w:r>
          </w:p>
          <w:p w14:paraId="49CD3B0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muy    bien    </w:t>
            </w:r>
          </w:p>
          <w:p w14:paraId="615E0B80"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w:t>
            </w:r>
          </w:p>
          <w:p w14:paraId="6FEC21C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das    y    se    ha    </w:t>
            </w:r>
          </w:p>
          <w:p w14:paraId="50D918A0"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realizado    de    </w:t>
            </w:r>
          </w:p>
          <w:p w14:paraId="33928EA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w:t>
            </w:r>
          </w:p>
          <w:p w14:paraId="1877CFC0"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los    reque</w:t>
            </w:r>
            <w:proofErr w:type="gramEnd"/>
          </w:p>
          <w:p w14:paraId="4769B0DF"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r w:rsidRPr="001070A6">
              <w:rPr>
                <w:rFonts w:ascii="Cambria Math" w:eastAsia="Times New Roman" w:hAnsi="Cambria Math" w:cs="Cambria Math"/>
                <w:sz w:val="20"/>
                <w:szCs w:val="20"/>
                <w:lang w:val="es-ES"/>
              </w:rPr>
              <w:t>‐</w:t>
            </w:r>
          </w:p>
          <w:p w14:paraId="3CB336B9" w14:textId="77777777" w:rsidR="001070A6" w:rsidRPr="001070A6" w:rsidRDefault="001070A6" w:rsidP="007D2A0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rimientos</w:t>
            </w:r>
            <w:proofErr w:type="spellEnd"/>
            <w:r w:rsidRPr="001070A6">
              <w:rPr>
                <w:rFonts w:ascii="Arial" w:eastAsia="Times New Roman" w:hAnsi="Arial" w:cs="Arial"/>
                <w:sz w:val="20"/>
                <w:szCs w:val="20"/>
                <w:lang w:val="es-ES"/>
              </w:rPr>
              <w:t xml:space="preserve">    de    </w:t>
            </w:r>
          </w:p>
          <w:p w14:paraId="42473DA2"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4214554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mismas    </w:t>
            </w:r>
          </w:p>
          <w:p w14:paraId="211968E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explicitados    en    </w:t>
            </w:r>
          </w:p>
          <w:p w14:paraId="66DB32E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guía    docente    </w:t>
            </w:r>
          </w:p>
          <w:p w14:paraId="023C837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explicados    en    </w:t>
            </w:r>
          </w:p>
          <w:p w14:paraId="668D1565" w14:textId="77777777" w:rsidR="001070A6" w:rsidRPr="001070A6" w:rsidRDefault="001070A6" w:rsidP="007D2A0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clase</w:t>
            </w:r>
            <w:proofErr w:type="spellEnd"/>
          </w:p>
          <w:p w14:paraId="4D7AAC5E" w14:textId="77777777" w:rsidR="001070A6" w:rsidRPr="001070A6" w:rsidRDefault="001070A6" w:rsidP="007D2A02">
            <w:pPr>
              <w:jc w:val="both"/>
              <w:rPr>
                <w:rFonts w:ascii="Arial" w:hAnsi="Arial" w:cs="Arial"/>
                <w:sz w:val="20"/>
                <w:szCs w:val="20"/>
                <w:lang w:val="es-ES"/>
              </w:rPr>
            </w:pPr>
          </w:p>
        </w:tc>
        <w:tc>
          <w:tcPr>
            <w:tcW w:w="1276" w:type="dxa"/>
          </w:tcPr>
          <w:p w14:paraId="7633797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2FC8034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273393F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utilización    </w:t>
            </w:r>
          </w:p>
          <w:p w14:paraId="00C123C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    de    la    </w:t>
            </w:r>
          </w:p>
          <w:p w14:paraId="0C86857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mayor    parte        de    </w:t>
            </w:r>
          </w:p>
          <w:p w14:paraId="1FBA65C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la    terminología.</w:t>
            </w:r>
          </w:p>
          <w:p w14:paraId="4CDFF9F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Aunque    con    </w:t>
            </w:r>
          </w:p>
          <w:p w14:paraId="4786744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    su    </w:t>
            </w:r>
          </w:p>
          <w:p w14:paraId="0C27B8A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y    </w:t>
            </w:r>
          </w:p>
          <w:p w14:paraId="6AE30DD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fundamentan</w:t>
            </w:r>
          </w:p>
          <w:p w14:paraId="23960B8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    las    ideas,    </w:t>
            </w:r>
          </w:p>
          <w:p w14:paraId="4E44220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necesita</w:t>
            </w:r>
          </w:p>
          <w:p w14:paraId="26D9B83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    </w:t>
            </w:r>
          </w:p>
          <w:p w14:paraId="097DCC4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3A11E07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uno    o    </w:t>
            </w:r>
          </w:p>
          <w:p w14:paraId="5ADDCD1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dos    aspectos    </w:t>
            </w:r>
          </w:p>
          <w:p w14:paraId="0A11AF3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w:t>
            </w:r>
          </w:p>
          <w:p w14:paraId="637CA6BA"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4015192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w:t>
            </w:r>
          </w:p>
          <w:p w14:paraId="04735A2C"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los    reque</w:t>
            </w:r>
            <w:proofErr w:type="gramEnd"/>
          </w:p>
          <w:p w14:paraId="5856EB6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rimientos</w:t>
            </w:r>
            <w:proofErr w:type="spellEnd"/>
            <w:r w:rsidRPr="001070A6">
              <w:rPr>
                <w:rFonts w:ascii="Arial" w:eastAsia="Times New Roman" w:hAnsi="Arial" w:cs="Arial"/>
                <w:sz w:val="20"/>
                <w:szCs w:val="20"/>
                <w:lang w:val="es-ES"/>
              </w:rPr>
              <w:t xml:space="preserve">    de    </w:t>
            </w:r>
          </w:p>
          <w:p w14:paraId="1991A8B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0401FCE0" w14:textId="77777777" w:rsidR="001070A6" w:rsidRPr="001070A6" w:rsidRDefault="001070A6" w:rsidP="007D2A0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mismas</w:t>
            </w:r>
            <w:proofErr w:type="spellEnd"/>
          </w:p>
          <w:p w14:paraId="5B4EDE09" w14:textId="77777777" w:rsidR="001070A6" w:rsidRPr="001070A6" w:rsidRDefault="001070A6" w:rsidP="007D2A02">
            <w:pPr>
              <w:jc w:val="both"/>
              <w:rPr>
                <w:rFonts w:ascii="Arial" w:hAnsi="Arial" w:cs="Arial"/>
                <w:sz w:val="20"/>
                <w:szCs w:val="20"/>
                <w:lang w:val="es-ES"/>
              </w:rPr>
            </w:pPr>
          </w:p>
        </w:tc>
        <w:tc>
          <w:tcPr>
            <w:tcW w:w="1276" w:type="dxa"/>
          </w:tcPr>
          <w:p w14:paraId="7BA8F61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1BF646C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5206C39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moderado    </w:t>
            </w:r>
          </w:p>
          <w:p w14:paraId="688B777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    su    </w:t>
            </w:r>
          </w:p>
          <w:p w14:paraId="4973D040"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w:t>
            </w:r>
          </w:p>
          <w:p w14:paraId="7B08F8E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w:t>
            </w:r>
          </w:p>
          <w:p w14:paraId="22424F20"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solo    parte    de    la    </w:t>
            </w:r>
          </w:p>
          <w:p w14:paraId="64E24CE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terminología    </w:t>
            </w:r>
          </w:p>
          <w:p w14:paraId="58ADF2D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utilizada    es    </w:t>
            </w:r>
          </w:p>
          <w:p w14:paraId="24492A2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    Se    </w:t>
            </w:r>
          </w:p>
          <w:p w14:paraId="25E2AEB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fundamentan</w:t>
            </w:r>
          </w:p>
          <w:p w14:paraId="0454DA0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forma    </w:t>
            </w:r>
          </w:p>
          <w:p w14:paraId="463CFF9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suficiente    las    </w:t>
            </w:r>
          </w:p>
          <w:p w14:paraId="2D25C415"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ideas,   </w:t>
            </w:r>
            <w:proofErr w:type="gramEnd"/>
            <w:r w:rsidRPr="001070A6">
              <w:rPr>
                <w:rFonts w:ascii="Arial" w:eastAsia="Times New Roman" w:hAnsi="Arial" w:cs="Arial"/>
                <w:sz w:val="20"/>
                <w:szCs w:val="20"/>
                <w:lang w:val="es-ES"/>
              </w:rPr>
              <w:t xml:space="preserve"> pero    se    </w:t>
            </w:r>
          </w:p>
          <w:p w14:paraId="1CE0220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necesita    </w:t>
            </w:r>
          </w:p>
          <w:p w14:paraId="5D85926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684E2D9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un    </w:t>
            </w:r>
          </w:p>
          <w:p w14:paraId="1A36FDB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aspecto    </w:t>
            </w:r>
          </w:p>
          <w:p w14:paraId="4AAF96B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    o    tres    </w:t>
            </w:r>
          </w:p>
          <w:p w14:paraId="4D34D5E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    cuatro    poco    </w:t>
            </w:r>
          </w:p>
          <w:p w14:paraId="7EFEAAF9"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0AF20B2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los    </w:t>
            </w:r>
          </w:p>
          <w:p w14:paraId="02A33C14" w14:textId="77777777" w:rsidR="001070A6" w:rsidRPr="001070A6" w:rsidRDefault="001070A6" w:rsidP="007D2A0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requerimien</w:t>
            </w:r>
            <w:proofErr w:type="spellEnd"/>
          </w:p>
          <w:p w14:paraId="4B447B5F"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tos    de    </w:t>
            </w:r>
          </w:p>
          <w:p w14:paraId="1D3DB68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638FCFF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mismas</w:t>
            </w:r>
          </w:p>
          <w:p w14:paraId="1F2A847C" w14:textId="77777777" w:rsidR="001070A6" w:rsidRPr="001070A6" w:rsidRDefault="001070A6" w:rsidP="007D2A02">
            <w:pPr>
              <w:shd w:val="clear" w:color="auto" w:fill="FFFFFF"/>
              <w:rPr>
                <w:rFonts w:ascii="Arial" w:hAnsi="Arial" w:cs="Arial"/>
                <w:sz w:val="20"/>
                <w:szCs w:val="20"/>
                <w:lang w:val="es-ES"/>
              </w:rPr>
            </w:pPr>
          </w:p>
        </w:tc>
        <w:tc>
          <w:tcPr>
            <w:tcW w:w="1134" w:type="dxa"/>
          </w:tcPr>
          <w:p w14:paraId="3D295AA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No    se    aprecia    </w:t>
            </w:r>
          </w:p>
          <w:p w14:paraId="76873E5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del    </w:t>
            </w:r>
          </w:p>
          <w:p w14:paraId="3D704822"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de    </w:t>
            </w:r>
          </w:p>
          <w:p w14:paraId="178C0BCF"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72ADB44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w:t>
            </w:r>
          </w:p>
          <w:p w14:paraId="0CEADF5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terminología</w:t>
            </w:r>
          </w:p>
          <w:p w14:paraId="2986DFB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    incorrecta    y    las    </w:t>
            </w:r>
          </w:p>
          <w:p w14:paraId="3640C0B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ideas    se    </w:t>
            </w:r>
          </w:p>
          <w:p w14:paraId="6D2E6C3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fundamentan    </w:t>
            </w:r>
          </w:p>
          <w:p w14:paraId="28FA999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muy    poco    o    </w:t>
            </w:r>
          </w:p>
          <w:p w14:paraId="30E298B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nada.    Es    </w:t>
            </w:r>
          </w:p>
          <w:p w14:paraId="00093EB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necesario    </w:t>
            </w:r>
          </w:p>
          <w:p w14:paraId="7DB76F4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0134181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más    de    </w:t>
            </w:r>
          </w:p>
          <w:p w14:paraId="468CD4D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cuatro    </w:t>
            </w:r>
          </w:p>
          <w:p w14:paraId="23CE159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aspectos    poco    </w:t>
            </w:r>
          </w:p>
          <w:p w14:paraId="341E62B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o    </w:t>
            </w:r>
          </w:p>
          <w:p w14:paraId="0CBD2CA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más    de    dos    </w:t>
            </w:r>
          </w:p>
          <w:p w14:paraId="50667195"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0520517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los    </w:t>
            </w:r>
          </w:p>
          <w:p w14:paraId="43E166F8" w14:textId="77777777" w:rsidR="001070A6" w:rsidRPr="001070A6" w:rsidRDefault="001070A6" w:rsidP="007D2A0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requerimien</w:t>
            </w:r>
            <w:proofErr w:type="spellEnd"/>
          </w:p>
          <w:p w14:paraId="393808C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tos    de    </w:t>
            </w:r>
          </w:p>
          <w:p w14:paraId="35B61F4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26DA9DD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mismas.    </w:t>
            </w:r>
          </w:p>
          <w:p w14:paraId="2BE71488" w14:textId="77777777" w:rsidR="001070A6" w:rsidRPr="001070A6" w:rsidRDefault="001070A6" w:rsidP="007D2A02">
            <w:pPr>
              <w:shd w:val="clear" w:color="auto" w:fill="FFFFFF"/>
              <w:rPr>
                <w:rFonts w:ascii="Arial" w:eastAsia="Times New Roman" w:hAnsi="Arial" w:cs="Arial"/>
                <w:sz w:val="20"/>
                <w:szCs w:val="20"/>
                <w:lang w:val="es-ES"/>
              </w:rPr>
            </w:pPr>
          </w:p>
          <w:p w14:paraId="5B0B78CD" w14:textId="77777777" w:rsidR="001070A6" w:rsidRPr="001070A6" w:rsidRDefault="001070A6" w:rsidP="007D2A02">
            <w:pPr>
              <w:jc w:val="both"/>
              <w:rPr>
                <w:rFonts w:ascii="Arial" w:hAnsi="Arial" w:cs="Arial"/>
                <w:sz w:val="20"/>
                <w:szCs w:val="20"/>
                <w:lang w:val="es-ES"/>
              </w:rPr>
            </w:pPr>
          </w:p>
        </w:tc>
        <w:tc>
          <w:tcPr>
            <w:tcW w:w="611" w:type="dxa"/>
            <w:vMerge/>
          </w:tcPr>
          <w:p w14:paraId="622630AE" w14:textId="77777777" w:rsidR="001070A6" w:rsidRPr="001070A6" w:rsidRDefault="001070A6" w:rsidP="007D2A02">
            <w:pPr>
              <w:jc w:val="both"/>
              <w:rPr>
                <w:rFonts w:ascii="Arial" w:hAnsi="Arial" w:cs="Arial"/>
                <w:sz w:val="20"/>
                <w:szCs w:val="20"/>
                <w:lang w:val="es-ES"/>
              </w:rPr>
            </w:pPr>
          </w:p>
        </w:tc>
      </w:tr>
      <w:tr w:rsidR="001070A6" w:rsidRPr="001070A6" w14:paraId="722F1C6C" w14:textId="77777777" w:rsidTr="007D2A02">
        <w:trPr>
          <w:trHeight w:val="1670"/>
        </w:trPr>
        <w:tc>
          <w:tcPr>
            <w:tcW w:w="846" w:type="dxa"/>
            <w:vMerge/>
          </w:tcPr>
          <w:p w14:paraId="5219FE64" w14:textId="77777777" w:rsidR="001070A6" w:rsidRPr="001070A6" w:rsidRDefault="001070A6" w:rsidP="007D2A02">
            <w:pPr>
              <w:jc w:val="both"/>
              <w:rPr>
                <w:rFonts w:ascii="Arial" w:hAnsi="Arial" w:cs="Arial"/>
                <w:sz w:val="20"/>
                <w:szCs w:val="20"/>
                <w:lang w:val="es-ES"/>
              </w:rPr>
            </w:pPr>
          </w:p>
        </w:tc>
        <w:tc>
          <w:tcPr>
            <w:tcW w:w="992" w:type="dxa"/>
            <w:vMerge/>
          </w:tcPr>
          <w:p w14:paraId="4A41308C" w14:textId="77777777" w:rsidR="001070A6" w:rsidRPr="001070A6" w:rsidRDefault="001070A6" w:rsidP="007D2A02">
            <w:pPr>
              <w:jc w:val="both"/>
              <w:rPr>
                <w:rFonts w:ascii="Arial" w:hAnsi="Arial" w:cs="Arial"/>
                <w:sz w:val="20"/>
                <w:szCs w:val="20"/>
                <w:lang w:val="es-ES"/>
              </w:rPr>
            </w:pPr>
          </w:p>
        </w:tc>
        <w:tc>
          <w:tcPr>
            <w:tcW w:w="1134" w:type="dxa"/>
          </w:tcPr>
          <w:p w14:paraId="41F04C1E" w14:textId="77777777" w:rsidR="001070A6" w:rsidRPr="001070A6" w:rsidRDefault="001070A6" w:rsidP="007D2A02">
            <w:pPr>
              <w:jc w:val="both"/>
              <w:rPr>
                <w:rFonts w:ascii="Arial" w:hAnsi="Arial" w:cs="Arial"/>
                <w:sz w:val="20"/>
                <w:szCs w:val="20"/>
                <w:lang w:val="es-ES"/>
              </w:rPr>
            </w:pPr>
          </w:p>
          <w:p w14:paraId="3AA4EBE6" w14:textId="77777777" w:rsidR="001070A6" w:rsidRPr="001070A6" w:rsidRDefault="001070A6" w:rsidP="007D2A02">
            <w:pPr>
              <w:jc w:val="both"/>
              <w:rPr>
                <w:rFonts w:ascii="Arial" w:hAnsi="Arial" w:cs="Arial"/>
                <w:sz w:val="20"/>
                <w:szCs w:val="20"/>
                <w:lang w:val="es-ES"/>
              </w:rPr>
            </w:pPr>
            <w:r w:rsidRPr="001070A6">
              <w:rPr>
                <w:rFonts w:ascii="Arial" w:hAnsi="Arial" w:cs="Arial"/>
                <w:sz w:val="20"/>
                <w:szCs w:val="20"/>
                <w:lang w:val="es-ES"/>
              </w:rPr>
              <w:t>3.Expresión escrita</w:t>
            </w:r>
          </w:p>
          <w:p w14:paraId="63FA9797" w14:textId="77777777" w:rsidR="001070A6" w:rsidRPr="001070A6" w:rsidRDefault="001070A6" w:rsidP="007D2A02">
            <w:pPr>
              <w:jc w:val="both"/>
              <w:rPr>
                <w:rFonts w:ascii="Arial" w:hAnsi="Arial" w:cs="Arial"/>
                <w:sz w:val="20"/>
                <w:szCs w:val="20"/>
                <w:lang w:val="es-ES"/>
              </w:rPr>
            </w:pPr>
          </w:p>
          <w:p w14:paraId="1F966F2C" w14:textId="77777777" w:rsidR="001070A6" w:rsidRPr="001070A6" w:rsidRDefault="001070A6" w:rsidP="007D2A02">
            <w:pPr>
              <w:rPr>
                <w:rFonts w:ascii="Arial" w:hAnsi="Arial" w:cs="Arial"/>
                <w:sz w:val="20"/>
                <w:szCs w:val="20"/>
                <w:lang w:val="es-ES"/>
              </w:rPr>
            </w:pPr>
          </w:p>
        </w:tc>
        <w:tc>
          <w:tcPr>
            <w:tcW w:w="1559" w:type="dxa"/>
          </w:tcPr>
          <w:p w14:paraId="6933B35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están realizadas    </w:t>
            </w:r>
          </w:p>
          <w:p w14:paraId="7F74E27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mucha    </w:t>
            </w:r>
          </w:p>
          <w:p w14:paraId="42207D0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7368EC7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altas    </w:t>
            </w:r>
          </w:p>
          <w:p w14:paraId="1B44DEF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cotas    de    </w:t>
            </w:r>
          </w:p>
          <w:p w14:paraId="3C2B3B4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innovación    </w:t>
            </w:r>
          </w:p>
          <w:p w14:paraId="618E8C9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que    </w:t>
            </w:r>
          </w:p>
          <w:p w14:paraId="34B4E06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hacen    muy    </w:t>
            </w:r>
          </w:p>
          <w:p w14:paraId="1A120EA3" w14:textId="77777777" w:rsidR="001070A6" w:rsidRPr="001070A6" w:rsidRDefault="001070A6" w:rsidP="007D2A0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origin</w:t>
            </w:r>
            <w:proofErr w:type="spellEnd"/>
          </w:p>
          <w:p w14:paraId="41C84BA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ales.    Son</w:t>
            </w:r>
          </w:p>
          <w:p w14:paraId="3C0BD1C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2C7AFC3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alto    espíritu    </w:t>
            </w:r>
          </w:p>
          <w:p w14:paraId="052B4DD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crítico    </w:t>
            </w:r>
          </w:p>
          <w:p w14:paraId="6955BB8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1907C0AD"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59775AC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52E26B6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de    fundamenta</w:t>
            </w:r>
          </w:p>
          <w:p w14:paraId="533ED922"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ción</w:t>
            </w:r>
            <w:proofErr w:type="spellEnd"/>
            <w:r w:rsidRPr="001070A6">
              <w:rPr>
                <w:rFonts w:ascii="Arial" w:eastAsia="Times New Roman" w:hAnsi="Arial" w:cs="Arial"/>
                <w:sz w:val="20"/>
                <w:szCs w:val="20"/>
                <w:lang w:val="es-ES"/>
              </w:rPr>
              <w:t xml:space="preserve">    teórica    y    </w:t>
            </w:r>
          </w:p>
          <w:p w14:paraId="2D1CC63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metodológica.</w:t>
            </w:r>
          </w:p>
          <w:p w14:paraId="43ED1627" w14:textId="77777777" w:rsidR="001070A6" w:rsidRPr="001070A6" w:rsidRDefault="001070A6" w:rsidP="007D2A02">
            <w:pPr>
              <w:jc w:val="both"/>
              <w:rPr>
                <w:rFonts w:ascii="Arial" w:hAnsi="Arial" w:cs="Arial"/>
                <w:sz w:val="20"/>
                <w:szCs w:val="20"/>
                <w:lang w:val="es-ES"/>
              </w:rPr>
            </w:pPr>
          </w:p>
        </w:tc>
        <w:tc>
          <w:tcPr>
            <w:tcW w:w="1276" w:type="dxa"/>
          </w:tcPr>
          <w:p w14:paraId="7977BEC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01DE54E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realizadas    </w:t>
            </w:r>
          </w:p>
          <w:p w14:paraId="496CB4F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bastante    </w:t>
            </w:r>
          </w:p>
          <w:p w14:paraId="6A67D37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2C280AE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w:t>
            </w:r>
          </w:p>
          <w:p w14:paraId="1737A3E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varios    detalles    </w:t>
            </w:r>
          </w:p>
          <w:p w14:paraId="4C988AA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que    </w:t>
            </w:r>
          </w:p>
          <w:p w14:paraId="130CBE9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w:t>
            </w:r>
            <w:proofErr w:type="spellStart"/>
            <w:r w:rsidRPr="001070A6">
              <w:rPr>
                <w:rFonts w:ascii="Arial" w:eastAsia="Times New Roman" w:hAnsi="Arial" w:cs="Arial"/>
                <w:sz w:val="20"/>
                <w:szCs w:val="20"/>
                <w:lang w:val="es-ES"/>
              </w:rPr>
              <w:t>hac</w:t>
            </w:r>
            <w:proofErr w:type="spellEnd"/>
          </w:p>
          <w:p w14:paraId="6AF8024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en    </w:t>
            </w:r>
          </w:p>
          <w:p w14:paraId="477CB882"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originales</w:t>
            </w:r>
          </w:p>
          <w:p w14:paraId="16BF352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    Son    </w:t>
            </w:r>
          </w:p>
          <w:p w14:paraId="406728E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5098286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espíritu    crítico    </w:t>
            </w:r>
          </w:p>
          <w:p w14:paraId="78533AD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2C04CC6E"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4F2363B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1BB52F7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de    fundamenta</w:t>
            </w:r>
          </w:p>
          <w:p w14:paraId="10EA7C6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ción</w:t>
            </w:r>
            <w:proofErr w:type="spellEnd"/>
            <w:r w:rsidRPr="001070A6">
              <w:rPr>
                <w:rFonts w:ascii="Arial" w:eastAsia="Times New Roman" w:hAnsi="Arial" w:cs="Arial"/>
                <w:sz w:val="20"/>
                <w:szCs w:val="20"/>
                <w:lang w:val="es-ES"/>
              </w:rPr>
              <w:t xml:space="preserve">    teórica    y    </w:t>
            </w:r>
          </w:p>
          <w:p w14:paraId="0EB2B67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metodológica.   </w:t>
            </w:r>
          </w:p>
          <w:p w14:paraId="790F88B0" w14:textId="77777777" w:rsidR="001070A6" w:rsidRPr="001070A6" w:rsidRDefault="001070A6" w:rsidP="007D2A02">
            <w:pPr>
              <w:jc w:val="both"/>
              <w:rPr>
                <w:rFonts w:ascii="Arial" w:hAnsi="Arial" w:cs="Arial"/>
                <w:sz w:val="20"/>
                <w:szCs w:val="20"/>
                <w:lang w:val="es-ES"/>
              </w:rPr>
            </w:pPr>
          </w:p>
        </w:tc>
        <w:tc>
          <w:tcPr>
            <w:tcW w:w="1276" w:type="dxa"/>
          </w:tcPr>
          <w:p w14:paraId="63FBB96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4B039860"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realizadas    </w:t>
            </w:r>
          </w:p>
          <w:p w14:paraId="63F9886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suficiente    </w:t>
            </w:r>
          </w:p>
          <w:p w14:paraId="76F36023"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71BC14C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w:t>
            </w:r>
          </w:p>
          <w:p w14:paraId="5776E080"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algunos    detalles    </w:t>
            </w:r>
          </w:p>
          <w:p w14:paraId="068F7B3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que    </w:t>
            </w:r>
          </w:p>
          <w:p w14:paraId="497702B0"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hacen    algo    </w:t>
            </w:r>
          </w:p>
          <w:p w14:paraId="75AEF0A0" w14:textId="77777777" w:rsidR="001070A6" w:rsidRPr="001070A6" w:rsidRDefault="001070A6" w:rsidP="007D2A0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originale</w:t>
            </w:r>
            <w:proofErr w:type="spellEnd"/>
          </w:p>
          <w:p w14:paraId="5352306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    Son    </w:t>
            </w:r>
          </w:p>
          <w:p w14:paraId="13177FB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078B4DF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algo    de    espíritu    </w:t>
            </w:r>
          </w:p>
          <w:p w14:paraId="063B0FA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22D4CE2B"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58F6003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707236F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una    </w:t>
            </w:r>
          </w:p>
          <w:p w14:paraId="68B34911" w14:textId="77777777" w:rsidR="001070A6" w:rsidRPr="001070A6" w:rsidRDefault="001070A6" w:rsidP="007D2A0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fundamentación</w:t>
            </w:r>
            <w:proofErr w:type="spellEnd"/>
            <w:r w:rsidRPr="001070A6">
              <w:rPr>
                <w:rFonts w:ascii="Arial" w:eastAsia="Times New Roman" w:hAnsi="Arial" w:cs="Arial"/>
                <w:sz w:val="20"/>
                <w:szCs w:val="20"/>
              </w:rPr>
              <w:t xml:space="preserve">    </w:t>
            </w:r>
          </w:p>
          <w:p w14:paraId="4106F8F4" w14:textId="77777777" w:rsidR="001070A6" w:rsidRPr="001070A6" w:rsidRDefault="001070A6" w:rsidP="007D2A0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teórica</w:t>
            </w:r>
            <w:proofErr w:type="spellEnd"/>
            <w:r w:rsidRPr="001070A6">
              <w:rPr>
                <w:rFonts w:ascii="Arial" w:eastAsia="Times New Roman" w:hAnsi="Arial" w:cs="Arial"/>
                <w:sz w:val="20"/>
                <w:szCs w:val="20"/>
              </w:rPr>
              <w:t xml:space="preserve">    y    </w:t>
            </w:r>
          </w:p>
          <w:p w14:paraId="43897212" w14:textId="77777777" w:rsidR="001070A6" w:rsidRPr="001070A6" w:rsidRDefault="001070A6" w:rsidP="007D2A0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metodológica</w:t>
            </w:r>
            <w:proofErr w:type="spellEnd"/>
            <w:r w:rsidRPr="001070A6">
              <w:rPr>
                <w:rFonts w:ascii="Arial" w:eastAsia="Times New Roman" w:hAnsi="Arial" w:cs="Arial"/>
                <w:sz w:val="20"/>
                <w:szCs w:val="20"/>
              </w:rPr>
              <w:t xml:space="preserve">. </w:t>
            </w:r>
          </w:p>
          <w:p w14:paraId="0AE9F6AE" w14:textId="77777777" w:rsidR="001070A6" w:rsidRPr="001070A6" w:rsidRDefault="001070A6" w:rsidP="007D2A02">
            <w:pPr>
              <w:jc w:val="both"/>
              <w:rPr>
                <w:rFonts w:ascii="Arial" w:hAnsi="Arial" w:cs="Arial"/>
                <w:sz w:val="20"/>
                <w:szCs w:val="20"/>
                <w:lang w:val="es-ES"/>
              </w:rPr>
            </w:pPr>
          </w:p>
        </w:tc>
        <w:tc>
          <w:tcPr>
            <w:tcW w:w="1134" w:type="dxa"/>
          </w:tcPr>
          <w:p w14:paraId="4CA9386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12E5439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carecen    de    </w:t>
            </w:r>
          </w:p>
          <w:p w14:paraId="005F144F" w14:textId="77777777"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creatividad,   </w:t>
            </w:r>
            <w:proofErr w:type="gramEnd"/>
            <w:r w:rsidRPr="001070A6">
              <w:rPr>
                <w:rFonts w:ascii="Arial" w:eastAsia="Times New Roman" w:hAnsi="Arial" w:cs="Arial"/>
                <w:sz w:val="20"/>
                <w:szCs w:val="20"/>
                <w:lang w:val="es-ES"/>
              </w:rPr>
              <w:t xml:space="preserve"> no    </w:t>
            </w:r>
          </w:p>
          <w:p w14:paraId="5A9AD85D"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poseen    detalles    </w:t>
            </w:r>
          </w:p>
          <w:p w14:paraId="016B5470"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y,    </w:t>
            </w:r>
          </w:p>
          <w:p w14:paraId="0D92F6B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por    lo    </w:t>
            </w:r>
            <w:proofErr w:type="gramStart"/>
            <w:r w:rsidRPr="001070A6">
              <w:rPr>
                <w:rFonts w:ascii="Arial" w:eastAsia="Times New Roman" w:hAnsi="Arial" w:cs="Arial"/>
                <w:sz w:val="20"/>
                <w:szCs w:val="20"/>
                <w:lang w:val="es-ES"/>
              </w:rPr>
              <w:t xml:space="preserve">tanto,   </w:t>
            </w:r>
            <w:proofErr w:type="gramEnd"/>
            <w:r w:rsidRPr="001070A6">
              <w:rPr>
                <w:rFonts w:ascii="Arial" w:eastAsia="Times New Roman" w:hAnsi="Arial" w:cs="Arial"/>
                <w:sz w:val="20"/>
                <w:szCs w:val="20"/>
                <w:lang w:val="es-ES"/>
              </w:rPr>
              <w:t xml:space="preserve"> no    </w:t>
            </w:r>
          </w:p>
          <w:p w14:paraId="5A0FED3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nada    </w:t>
            </w:r>
          </w:p>
          <w:p w14:paraId="300C9D2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originales.    Se    </w:t>
            </w:r>
          </w:p>
          <w:p w14:paraId="6EF4CF0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limitan    a    </w:t>
            </w:r>
          </w:p>
          <w:p w14:paraId="40B844A5"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reproducir    lo</w:t>
            </w:r>
          </w:p>
          <w:p w14:paraId="782E51D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explicado    en    </w:t>
            </w:r>
          </w:p>
          <w:p w14:paraId="2405C400"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clase.   </w:t>
            </w:r>
          </w:p>
          <w:p w14:paraId="0C3CFE42" w14:textId="77777777" w:rsidR="001070A6" w:rsidRPr="001070A6" w:rsidRDefault="001070A6" w:rsidP="007D2A02">
            <w:pPr>
              <w:jc w:val="both"/>
              <w:rPr>
                <w:rFonts w:ascii="Arial" w:hAnsi="Arial" w:cs="Arial"/>
                <w:sz w:val="20"/>
                <w:szCs w:val="20"/>
                <w:lang w:val="es-ES"/>
              </w:rPr>
            </w:pPr>
          </w:p>
        </w:tc>
        <w:tc>
          <w:tcPr>
            <w:tcW w:w="611" w:type="dxa"/>
            <w:vMerge/>
          </w:tcPr>
          <w:p w14:paraId="1AF2DDAE" w14:textId="77777777" w:rsidR="001070A6" w:rsidRPr="001070A6" w:rsidRDefault="001070A6" w:rsidP="007D2A02">
            <w:pPr>
              <w:jc w:val="both"/>
              <w:rPr>
                <w:rFonts w:ascii="Arial" w:hAnsi="Arial" w:cs="Arial"/>
                <w:sz w:val="20"/>
                <w:szCs w:val="20"/>
                <w:lang w:val="es-ES"/>
              </w:rPr>
            </w:pPr>
          </w:p>
        </w:tc>
      </w:tr>
      <w:tr w:rsidR="001070A6" w:rsidRPr="001070A6" w14:paraId="0F553D16" w14:textId="77777777" w:rsidTr="007D2A02">
        <w:trPr>
          <w:trHeight w:val="1670"/>
        </w:trPr>
        <w:tc>
          <w:tcPr>
            <w:tcW w:w="846" w:type="dxa"/>
            <w:vMerge/>
          </w:tcPr>
          <w:p w14:paraId="14624EA0" w14:textId="77777777" w:rsidR="001070A6" w:rsidRPr="001070A6" w:rsidRDefault="001070A6" w:rsidP="007D2A02">
            <w:pPr>
              <w:jc w:val="both"/>
              <w:rPr>
                <w:rFonts w:ascii="Arial" w:hAnsi="Arial" w:cs="Arial"/>
                <w:sz w:val="20"/>
                <w:szCs w:val="20"/>
                <w:lang w:val="es-ES"/>
              </w:rPr>
            </w:pPr>
          </w:p>
        </w:tc>
        <w:tc>
          <w:tcPr>
            <w:tcW w:w="992" w:type="dxa"/>
            <w:vMerge/>
          </w:tcPr>
          <w:p w14:paraId="1A6F1F7A" w14:textId="77777777" w:rsidR="001070A6" w:rsidRPr="001070A6" w:rsidRDefault="001070A6" w:rsidP="007D2A02">
            <w:pPr>
              <w:jc w:val="both"/>
              <w:rPr>
                <w:rFonts w:ascii="Arial" w:hAnsi="Arial" w:cs="Arial"/>
                <w:sz w:val="20"/>
                <w:szCs w:val="20"/>
                <w:lang w:val="es-ES"/>
              </w:rPr>
            </w:pPr>
          </w:p>
        </w:tc>
        <w:tc>
          <w:tcPr>
            <w:tcW w:w="1134" w:type="dxa"/>
          </w:tcPr>
          <w:p w14:paraId="34174C82" w14:textId="77777777" w:rsidR="001070A6" w:rsidRPr="001070A6" w:rsidRDefault="001070A6" w:rsidP="007D2A02">
            <w:pPr>
              <w:jc w:val="both"/>
              <w:rPr>
                <w:rFonts w:ascii="Arial" w:hAnsi="Arial" w:cs="Arial"/>
                <w:sz w:val="20"/>
                <w:szCs w:val="20"/>
                <w:lang w:val="es-ES"/>
              </w:rPr>
            </w:pPr>
            <w:r w:rsidRPr="001070A6">
              <w:rPr>
                <w:rFonts w:ascii="Arial" w:hAnsi="Arial" w:cs="Arial"/>
                <w:sz w:val="20"/>
                <w:szCs w:val="20"/>
                <w:lang w:val="es-ES"/>
              </w:rPr>
              <w:t>4. Gestión de la información</w:t>
            </w:r>
          </w:p>
          <w:p w14:paraId="7CDEF21C" w14:textId="77777777" w:rsidR="001070A6" w:rsidRPr="001070A6" w:rsidRDefault="001070A6" w:rsidP="007D2A02">
            <w:pPr>
              <w:jc w:val="both"/>
              <w:rPr>
                <w:rFonts w:ascii="Arial" w:hAnsi="Arial" w:cs="Arial"/>
                <w:sz w:val="20"/>
                <w:szCs w:val="20"/>
                <w:lang w:val="es-ES"/>
              </w:rPr>
            </w:pPr>
          </w:p>
          <w:p w14:paraId="0FFB290A" w14:textId="77777777" w:rsidR="001070A6" w:rsidRPr="001070A6" w:rsidRDefault="001070A6" w:rsidP="007D2A02">
            <w:pPr>
              <w:jc w:val="both"/>
              <w:rPr>
                <w:rFonts w:ascii="Arial" w:hAnsi="Arial" w:cs="Arial"/>
                <w:sz w:val="20"/>
                <w:szCs w:val="20"/>
                <w:lang w:val="es-ES"/>
              </w:rPr>
            </w:pPr>
          </w:p>
        </w:tc>
        <w:tc>
          <w:tcPr>
            <w:tcW w:w="1559" w:type="dxa"/>
          </w:tcPr>
          <w:p w14:paraId="31622AB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Todas    las    citas    </w:t>
            </w:r>
          </w:p>
          <w:p w14:paraId="1E0C9BC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en    el    texto        y    las    </w:t>
            </w:r>
          </w:p>
          <w:p w14:paraId="64C0BBBE"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w:t>
            </w:r>
          </w:p>
          <w:p w14:paraId="50EF466F"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066DE512"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muy    </w:t>
            </w:r>
          </w:p>
          <w:p w14:paraId="40F9A7B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w:t>
            </w:r>
          </w:p>
          <w:p w14:paraId="44A44949" w14:textId="77777777" w:rsidR="001070A6" w:rsidRPr="001070A6" w:rsidRDefault="001070A6" w:rsidP="007D2A0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6D9C50A1" w14:textId="77777777" w:rsidR="001070A6" w:rsidRPr="001070A6" w:rsidRDefault="001070A6" w:rsidP="007D2A02">
            <w:pPr>
              <w:jc w:val="both"/>
              <w:rPr>
                <w:rFonts w:ascii="Arial" w:hAnsi="Arial" w:cs="Arial"/>
                <w:sz w:val="20"/>
                <w:szCs w:val="20"/>
                <w:lang w:val="es-ES"/>
              </w:rPr>
            </w:pPr>
          </w:p>
        </w:tc>
        <w:tc>
          <w:tcPr>
            <w:tcW w:w="1276" w:type="dxa"/>
          </w:tcPr>
          <w:p w14:paraId="20CE2BE6"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mayoría    de    </w:t>
            </w:r>
          </w:p>
          <w:p w14:paraId="2076D05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citas    en    el    </w:t>
            </w:r>
          </w:p>
          <w:p w14:paraId="0922DBB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texto        y    las    </w:t>
            </w:r>
          </w:p>
          <w:p w14:paraId="1953D3F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w:t>
            </w:r>
          </w:p>
          <w:p w14:paraId="3FF7BEC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1E5F223A"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son        relevantes</w:t>
            </w:r>
          </w:p>
          <w:p w14:paraId="42B0D28D" w14:textId="323792C3" w:rsidR="001070A6" w:rsidRPr="001070A6" w:rsidRDefault="001070A6" w:rsidP="007D2A02">
            <w:pPr>
              <w:shd w:val="clear" w:color="auto" w:fill="FFFFFF"/>
              <w:rPr>
                <w:rFonts w:ascii="Arial" w:eastAsia="Times New Roman" w:hAnsi="Arial" w:cs="Arial"/>
                <w:sz w:val="20"/>
                <w:szCs w:val="20"/>
              </w:rPr>
            </w:pPr>
            <w:r w:rsidRPr="001070A6">
              <w:rPr>
                <w:rFonts w:ascii="Arial" w:eastAsia="Times New Roman" w:hAnsi="Arial" w:cs="Arial"/>
                <w:sz w:val="20"/>
                <w:szCs w:val="20"/>
              </w:rPr>
              <w:t xml:space="preserve">, </w:t>
            </w: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148A5001" w14:textId="77777777" w:rsidR="001070A6" w:rsidRPr="001070A6" w:rsidRDefault="001070A6" w:rsidP="007D2A02">
            <w:pPr>
              <w:jc w:val="both"/>
              <w:rPr>
                <w:rFonts w:ascii="Arial" w:hAnsi="Arial" w:cs="Arial"/>
                <w:sz w:val="20"/>
                <w:szCs w:val="20"/>
                <w:lang w:val="es-ES"/>
              </w:rPr>
            </w:pPr>
          </w:p>
        </w:tc>
        <w:tc>
          <w:tcPr>
            <w:tcW w:w="1276" w:type="dxa"/>
          </w:tcPr>
          <w:p w14:paraId="192BF59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Solo    algunas    </w:t>
            </w:r>
          </w:p>
          <w:p w14:paraId="4679FA7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citas    en    el    texto        </w:t>
            </w:r>
          </w:p>
          <w:p w14:paraId="508AD284"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las    referencias    </w:t>
            </w:r>
          </w:p>
          <w:p w14:paraId="78BAF4A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3747CD29"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relevantes,    </w:t>
            </w:r>
          </w:p>
          <w:p w14:paraId="58965D5C" w14:textId="77777777" w:rsidR="001070A6" w:rsidRPr="001070A6" w:rsidRDefault="001070A6" w:rsidP="007D2A0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1B88667E" w14:textId="77777777" w:rsidR="001070A6" w:rsidRPr="001070A6" w:rsidRDefault="001070A6" w:rsidP="007D2A02">
            <w:pPr>
              <w:jc w:val="both"/>
              <w:rPr>
                <w:rFonts w:ascii="Arial" w:hAnsi="Arial" w:cs="Arial"/>
                <w:sz w:val="20"/>
                <w:szCs w:val="20"/>
                <w:lang w:val="es-ES"/>
              </w:rPr>
            </w:pPr>
          </w:p>
        </w:tc>
        <w:tc>
          <w:tcPr>
            <w:tcW w:w="1134" w:type="dxa"/>
          </w:tcPr>
          <w:p w14:paraId="5AD0C1F8"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Ninguna    o    casi    </w:t>
            </w:r>
          </w:p>
          <w:p w14:paraId="15AE2AE7"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ninguna    de</w:t>
            </w:r>
          </w:p>
          <w:p w14:paraId="55B0914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w:t>
            </w:r>
          </w:p>
          <w:p w14:paraId="71C2DEFB"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citas    y    </w:t>
            </w:r>
          </w:p>
          <w:p w14:paraId="5BF1433C"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son    </w:t>
            </w:r>
          </w:p>
          <w:p w14:paraId="51AD3EF8" w14:textId="5D0C13ED" w:rsidR="001070A6" w:rsidRPr="001070A6" w:rsidRDefault="001070A6" w:rsidP="007D2A0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actuales,  ni</w:t>
            </w:r>
            <w:proofErr w:type="gramEnd"/>
            <w:r w:rsidRPr="001070A6">
              <w:rPr>
                <w:rFonts w:ascii="Arial" w:eastAsia="Times New Roman" w:hAnsi="Arial" w:cs="Arial"/>
                <w:sz w:val="20"/>
                <w:szCs w:val="20"/>
                <w:lang w:val="es-ES"/>
              </w:rPr>
              <w:t xml:space="preserve">    </w:t>
            </w:r>
          </w:p>
          <w:p w14:paraId="7E5598B1" w14:textId="77777777" w:rsidR="001070A6" w:rsidRPr="001070A6" w:rsidRDefault="001070A6" w:rsidP="007D2A0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relevantes</w:t>
            </w:r>
          </w:p>
          <w:p w14:paraId="34CFAE05" w14:textId="77777777" w:rsidR="001070A6" w:rsidRPr="001070A6" w:rsidRDefault="001070A6" w:rsidP="007D2A02">
            <w:pPr>
              <w:jc w:val="both"/>
              <w:rPr>
                <w:rFonts w:ascii="Arial" w:hAnsi="Arial" w:cs="Arial"/>
                <w:sz w:val="20"/>
                <w:szCs w:val="20"/>
                <w:lang w:val="es-ES"/>
              </w:rPr>
            </w:pPr>
          </w:p>
        </w:tc>
        <w:tc>
          <w:tcPr>
            <w:tcW w:w="611" w:type="dxa"/>
            <w:vMerge/>
          </w:tcPr>
          <w:p w14:paraId="1E53C910" w14:textId="77777777" w:rsidR="001070A6" w:rsidRPr="001070A6" w:rsidRDefault="001070A6" w:rsidP="007D2A02">
            <w:pPr>
              <w:jc w:val="both"/>
              <w:rPr>
                <w:rFonts w:ascii="Arial" w:hAnsi="Arial" w:cs="Arial"/>
                <w:sz w:val="20"/>
                <w:szCs w:val="20"/>
                <w:lang w:val="es-ES"/>
              </w:rPr>
            </w:pPr>
          </w:p>
        </w:tc>
      </w:tr>
    </w:tbl>
    <w:p w14:paraId="45395634" w14:textId="77777777" w:rsidR="001070A6" w:rsidRPr="001070A6" w:rsidRDefault="001070A6" w:rsidP="001070A6">
      <w:pPr>
        <w:jc w:val="both"/>
        <w:rPr>
          <w:sz w:val="20"/>
          <w:szCs w:val="20"/>
          <w:lang w:val="es-ES"/>
        </w:rPr>
      </w:pPr>
    </w:p>
    <w:p w14:paraId="43ACDACA" w14:textId="77777777" w:rsidR="001070A6" w:rsidRDefault="001070A6" w:rsidP="001070A6">
      <w:pPr>
        <w:jc w:val="both"/>
        <w:rPr>
          <w:rFonts w:ascii="Segoe UI" w:hAnsi="Segoe UI" w:cs="Segoe UI"/>
          <w:sz w:val="21"/>
          <w:szCs w:val="21"/>
          <w:lang w:val="es-ES"/>
        </w:rPr>
      </w:pPr>
    </w:p>
    <w:p w14:paraId="59523F50" w14:textId="77777777" w:rsidR="001070A6" w:rsidRDefault="001070A6" w:rsidP="001070A6">
      <w:pPr>
        <w:jc w:val="both"/>
        <w:rPr>
          <w:rFonts w:ascii="Segoe UI" w:hAnsi="Segoe UI" w:cs="Segoe UI"/>
          <w:sz w:val="21"/>
          <w:szCs w:val="21"/>
          <w:lang w:val="es-ES"/>
        </w:rPr>
      </w:pPr>
    </w:p>
    <w:p w14:paraId="4BF3E3BB" w14:textId="77777777" w:rsidR="001070A6" w:rsidRPr="001070A6" w:rsidRDefault="001070A6" w:rsidP="001070A6">
      <w:pPr>
        <w:spacing w:before="240" w:after="240" w:line="360" w:lineRule="auto"/>
        <w:ind w:left="720" w:hanging="720"/>
        <w:jc w:val="both"/>
        <w:rPr>
          <w:sz w:val="24"/>
          <w:szCs w:val="24"/>
          <w:highlight w:val="white"/>
        </w:rPr>
      </w:pPr>
    </w:p>
    <w:p w14:paraId="6C8615CA" w14:textId="77777777" w:rsidR="000F2E75" w:rsidRDefault="000F2E75">
      <w:pPr>
        <w:spacing w:before="240" w:after="240" w:line="360" w:lineRule="auto"/>
        <w:jc w:val="both"/>
        <w:rPr>
          <w:sz w:val="24"/>
          <w:szCs w:val="24"/>
          <w:highlight w:val="white"/>
        </w:rPr>
      </w:pPr>
    </w:p>
    <w:p w14:paraId="446AD408" w14:textId="77777777" w:rsidR="000F2E75" w:rsidRDefault="000F2E75">
      <w:pPr>
        <w:spacing w:before="240" w:after="240" w:line="360" w:lineRule="auto"/>
        <w:jc w:val="both"/>
      </w:pPr>
    </w:p>
    <w:sectPr w:rsidR="000F2E75" w:rsidSect="001070A6">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63508" w14:textId="77777777" w:rsidR="008D1638" w:rsidRDefault="008D1638" w:rsidP="001070A6">
      <w:pPr>
        <w:spacing w:line="240" w:lineRule="auto"/>
      </w:pPr>
      <w:r>
        <w:separator/>
      </w:r>
    </w:p>
  </w:endnote>
  <w:endnote w:type="continuationSeparator" w:id="0">
    <w:p w14:paraId="18DD1C5A" w14:textId="77777777" w:rsidR="008D1638" w:rsidRDefault="008D1638" w:rsidP="0010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05DEB" w14:textId="77777777" w:rsidR="008D1638" w:rsidRDefault="008D1638" w:rsidP="001070A6">
      <w:pPr>
        <w:spacing w:line="240" w:lineRule="auto"/>
      </w:pPr>
      <w:r>
        <w:separator/>
      </w:r>
    </w:p>
  </w:footnote>
  <w:footnote w:type="continuationSeparator" w:id="0">
    <w:p w14:paraId="5DAC9473" w14:textId="77777777" w:rsidR="008D1638" w:rsidRDefault="008D1638" w:rsidP="001070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53188"/>
    <w:multiLevelType w:val="multilevel"/>
    <w:tmpl w:val="C8841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E75"/>
    <w:rsid w:val="000F2E75"/>
    <w:rsid w:val="001070A6"/>
    <w:rsid w:val="0076343A"/>
    <w:rsid w:val="008D1638"/>
    <w:rsid w:val="00A34276"/>
    <w:rsid w:val="00C8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48F4"/>
  <w15:docId w15:val="{B859E652-BC1F-4668-ACDF-C070759C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1070A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070A6"/>
  </w:style>
  <w:style w:type="paragraph" w:styleId="Piedepgina">
    <w:name w:val="footer"/>
    <w:basedOn w:val="Normal"/>
    <w:link w:val="PiedepginaCar"/>
    <w:uiPriority w:val="99"/>
    <w:unhideWhenUsed/>
    <w:rsid w:val="001070A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070A6"/>
  </w:style>
  <w:style w:type="table" w:styleId="Tablaconcuadrcula">
    <w:name w:val="Table Grid"/>
    <w:basedOn w:val="Tablanormal"/>
    <w:uiPriority w:val="39"/>
    <w:rsid w:val="001070A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93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jatsRepo/3314/331464460016/html/index.html" TargetMode="External"/><Relationship Id="rId13" Type="http://schemas.openxmlformats.org/officeDocument/2006/relationships/hyperlink" Target="https://n9.cl/lfbx" TargetMode="External"/><Relationship Id="rId18" Type="http://schemas.openxmlformats.org/officeDocument/2006/relationships/hyperlink" Target="https://bit.ly/2AtszS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9.cl/3lcoe" TargetMode="External"/><Relationship Id="rId17" Type="http://schemas.openxmlformats.org/officeDocument/2006/relationships/hyperlink" Target="https://n9.cl/wdtc3" TargetMode="External"/><Relationship Id="rId2" Type="http://schemas.openxmlformats.org/officeDocument/2006/relationships/styles" Target="styles.xml"/><Relationship Id="rId16" Type="http://schemas.openxmlformats.org/officeDocument/2006/relationships/hyperlink" Target="https://bit.ly/33ZuO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urZfSM" TargetMode="External"/><Relationship Id="rId5" Type="http://schemas.openxmlformats.org/officeDocument/2006/relationships/footnotes" Target="footnotes.xml"/><Relationship Id="rId15" Type="http://schemas.openxmlformats.org/officeDocument/2006/relationships/hyperlink" Target="http://dx.doi.org/10.33210/ca.v9i2.305" TargetMode="External"/><Relationship Id="rId10" Type="http://schemas.openxmlformats.org/officeDocument/2006/relationships/hyperlink" Target="http://dx.doi.org/10.33210/ca.v9i2.29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vistas.unisimon.edu.co/index.php/educacion/article/view/4114" TargetMode="External"/><Relationship Id="rId14" Type="http://schemas.openxmlformats.org/officeDocument/2006/relationships/hyperlink" Target="https://bit.ly/33X1h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2764</Words>
  <Characters>15759</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Garza</dc:creator>
  <cp:lastModifiedBy>MARIANA SANJUANITA ISABEL GARZA GAMEZ</cp:lastModifiedBy>
  <cp:revision>2</cp:revision>
  <dcterms:created xsi:type="dcterms:W3CDTF">2021-06-02T01:46:00Z</dcterms:created>
  <dcterms:modified xsi:type="dcterms:W3CDTF">2021-06-02T01:46:00Z</dcterms:modified>
</cp:coreProperties>
</file>