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30C1" w14:textId="33AB5704" w:rsidR="000F009D" w:rsidRDefault="000F009D" w:rsidP="000F009D">
      <w:pPr>
        <w:spacing w:after="0" w:line="240" w:lineRule="auto"/>
        <w:jc w:val="center"/>
        <w:rPr>
          <w:rFonts w:ascii="Arial" w:eastAsia="Times New Roman" w:hAnsi="Arial" w:cs="Arial"/>
          <w:b/>
          <w:bCs/>
          <w:color w:val="000000"/>
          <w:sz w:val="24"/>
          <w:szCs w:val="24"/>
          <w:lang w:eastAsia="es-MX"/>
        </w:rPr>
      </w:pPr>
      <w:r w:rsidRPr="00943FAA">
        <w:rPr>
          <w:rFonts w:ascii="Times New Roman" w:eastAsia="Times New Roman" w:hAnsi="Times New Roman" w:cs="Times New Roman"/>
          <w:noProof/>
          <w:sz w:val="20"/>
          <w:szCs w:val="20"/>
          <w:bdr w:val="none" w:sz="0" w:space="0" w:color="auto" w:frame="1"/>
          <w:lang w:eastAsia="es-MX"/>
        </w:rPr>
        <w:drawing>
          <wp:anchor distT="0" distB="0" distL="114300" distR="114300" simplePos="0" relativeHeight="251658240" behindDoc="0" locked="0" layoutInCell="1" allowOverlap="1" wp14:anchorId="7C3F0B14" wp14:editId="4B628B74">
            <wp:simplePos x="0" y="0"/>
            <wp:positionH relativeFrom="column">
              <wp:posOffset>-616585</wp:posOffset>
            </wp:positionH>
            <wp:positionV relativeFrom="paragraph">
              <wp:posOffset>-448945</wp:posOffset>
            </wp:positionV>
            <wp:extent cx="1219200" cy="1054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54100"/>
                    </a:xfrm>
                    <a:prstGeom prst="rect">
                      <a:avLst/>
                    </a:prstGeom>
                    <a:noFill/>
                    <a:ln>
                      <a:noFill/>
                    </a:ln>
                  </pic:spPr>
                </pic:pic>
              </a:graphicData>
            </a:graphic>
          </wp:anchor>
        </w:drawing>
      </w:r>
      <w:r w:rsidRPr="00943FAA">
        <w:rPr>
          <w:rFonts w:ascii="Arial" w:eastAsia="Times New Roman" w:hAnsi="Arial" w:cs="Arial"/>
          <w:b/>
          <w:bCs/>
          <w:color w:val="000000"/>
          <w:sz w:val="24"/>
          <w:szCs w:val="24"/>
          <w:lang w:eastAsia="es-MX"/>
        </w:rPr>
        <w:t xml:space="preserve">Escuela Normal de </w:t>
      </w:r>
      <w:r w:rsidR="00252A26" w:rsidRPr="00943FAA">
        <w:rPr>
          <w:rFonts w:ascii="Arial" w:eastAsia="Times New Roman" w:hAnsi="Arial" w:cs="Arial"/>
          <w:b/>
          <w:bCs/>
          <w:color w:val="000000"/>
          <w:sz w:val="24"/>
          <w:szCs w:val="24"/>
          <w:lang w:eastAsia="es-MX"/>
        </w:rPr>
        <w:t>Educación</w:t>
      </w:r>
      <w:r w:rsidRPr="00943FAA">
        <w:rPr>
          <w:rFonts w:ascii="Arial" w:eastAsia="Times New Roman" w:hAnsi="Arial" w:cs="Arial"/>
          <w:b/>
          <w:bCs/>
          <w:color w:val="000000"/>
          <w:sz w:val="24"/>
          <w:szCs w:val="24"/>
          <w:lang w:eastAsia="es-MX"/>
        </w:rPr>
        <w:t xml:space="preserve"> Preescolar</w:t>
      </w:r>
    </w:p>
    <w:p w14:paraId="4F35F963" w14:textId="77777777" w:rsidR="00620104" w:rsidRPr="00943FAA" w:rsidRDefault="00620104" w:rsidP="000F009D">
      <w:pPr>
        <w:spacing w:after="0" w:line="240" w:lineRule="auto"/>
        <w:jc w:val="center"/>
        <w:rPr>
          <w:rFonts w:ascii="Times New Roman" w:eastAsia="Times New Roman" w:hAnsi="Times New Roman" w:cs="Times New Roman"/>
          <w:sz w:val="20"/>
          <w:szCs w:val="20"/>
          <w:lang w:eastAsia="es-MX"/>
        </w:rPr>
      </w:pPr>
    </w:p>
    <w:p w14:paraId="35A94F21" w14:textId="77777777" w:rsidR="000F009D" w:rsidRPr="00943FAA" w:rsidRDefault="000F009D" w:rsidP="000F009D">
      <w:pPr>
        <w:spacing w:after="0" w:line="240" w:lineRule="auto"/>
        <w:rPr>
          <w:rFonts w:ascii="Times New Roman" w:eastAsia="Times New Roman" w:hAnsi="Times New Roman" w:cs="Times New Roman"/>
          <w:sz w:val="20"/>
          <w:szCs w:val="20"/>
          <w:lang w:eastAsia="es-MX"/>
        </w:rPr>
      </w:pPr>
    </w:p>
    <w:p w14:paraId="3B4D77DC" w14:textId="6D2444CF" w:rsidR="000F009D" w:rsidRDefault="000F009D" w:rsidP="000F009D">
      <w:pPr>
        <w:spacing w:after="0" w:line="240" w:lineRule="auto"/>
        <w:jc w:val="center"/>
        <w:rPr>
          <w:rFonts w:ascii="Arial" w:eastAsia="Times New Roman" w:hAnsi="Arial" w:cs="Arial"/>
          <w:b/>
          <w:bCs/>
          <w:color w:val="000000"/>
          <w:sz w:val="24"/>
          <w:szCs w:val="24"/>
          <w:lang w:eastAsia="es-MX"/>
        </w:rPr>
      </w:pPr>
      <w:r w:rsidRPr="00943FAA">
        <w:rPr>
          <w:rFonts w:ascii="Arial" w:eastAsia="Times New Roman" w:hAnsi="Arial" w:cs="Arial"/>
          <w:b/>
          <w:bCs/>
          <w:color w:val="000000"/>
          <w:sz w:val="24"/>
          <w:szCs w:val="24"/>
          <w:lang w:eastAsia="es-MX"/>
        </w:rPr>
        <w:t xml:space="preserve">Licenciatura en </w:t>
      </w:r>
      <w:r w:rsidR="00252A26" w:rsidRPr="00943FAA">
        <w:rPr>
          <w:rFonts w:ascii="Arial" w:eastAsia="Times New Roman" w:hAnsi="Arial" w:cs="Arial"/>
          <w:b/>
          <w:bCs/>
          <w:color w:val="000000"/>
          <w:sz w:val="24"/>
          <w:szCs w:val="24"/>
          <w:lang w:eastAsia="es-MX"/>
        </w:rPr>
        <w:t>Educación</w:t>
      </w:r>
      <w:r w:rsidRPr="00943FAA">
        <w:rPr>
          <w:rFonts w:ascii="Arial" w:eastAsia="Times New Roman" w:hAnsi="Arial" w:cs="Arial"/>
          <w:b/>
          <w:bCs/>
          <w:color w:val="000000"/>
          <w:sz w:val="24"/>
          <w:szCs w:val="24"/>
          <w:lang w:eastAsia="es-MX"/>
        </w:rPr>
        <w:t xml:space="preserve"> Preescolar </w:t>
      </w:r>
    </w:p>
    <w:p w14:paraId="2370A65F" w14:textId="77777777" w:rsidR="00620104" w:rsidRPr="00943FAA" w:rsidRDefault="00620104" w:rsidP="000F009D">
      <w:pPr>
        <w:spacing w:after="0" w:line="240" w:lineRule="auto"/>
        <w:jc w:val="center"/>
        <w:rPr>
          <w:rFonts w:ascii="Times New Roman" w:eastAsia="Times New Roman" w:hAnsi="Times New Roman" w:cs="Times New Roman"/>
          <w:sz w:val="20"/>
          <w:szCs w:val="20"/>
          <w:lang w:eastAsia="es-MX"/>
        </w:rPr>
      </w:pPr>
    </w:p>
    <w:p w14:paraId="350F5408" w14:textId="079DEC92" w:rsidR="000F009D" w:rsidRPr="00943FAA" w:rsidRDefault="000F009D" w:rsidP="000F009D">
      <w:pPr>
        <w:spacing w:after="240" w:line="240" w:lineRule="auto"/>
        <w:rPr>
          <w:rFonts w:ascii="Times New Roman" w:eastAsia="Times New Roman" w:hAnsi="Times New Roman" w:cs="Times New Roman"/>
          <w:sz w:val="20"/>
          <w:szCs w:val="20"/>
          <w:lang w:eastAsia="es-MX"/>
        </w:rPr>
      </w:pPr>
      <w:r w:rsidRPr="00943FAA">
        <w:rPr>
          <w:rFonts w:ascii="Times New Roman" w:eastAsia="Times New Roman" w:hAnsi="Times New Roman" w:cs="Times New Roman"/>
          <w:sz w:val="20"/>
          <w:szCs w:val="20"/>
          <w:lang w:eastAsia="es-MX"/>
        </w:rPr>
        <w:br/>
      </w:r>
    </w:p>
    <w:p w14:paraId="50E72D7F" w14:textId="64AD28FF" w:rsidR="000F009D" w:rsidRDefault="000F009D" w:rsidP="000F009D">
      <w:pPr>
        <w:spacing w:after="0" w:line="240" w:lineRule="auto"/>
        <w:jc w:val="center"/>
        <w:rPr>
          <w:rFonts w:ascii="Arial" w:eastAsia="Times New Roman" w:hAnsi="Arial" w:cs="Arial"/>
          <w:b/>
          <w:bCs/>
          <w:color w:val="000000"/>
          <w:sz w:val="24"/>
          <w:szCs w:val="24"/>
          <w:lang w:eastAsia="es-MX"/>
        </w:rPr>
      </w:pPr>
      <w:r w:rsidRPr="00943FAA">
        <w:rPr>
          <w:rFonts w:ascii="Arial" w:eastAsia="Times New Roman" w:hAnsi="Arial" w:cs="Arial"/>
          <w:b/>
          <w:bCs/>
          <w:color w:val="000000"/>
          <w:sz w:val="24"/>
          <w:szCs w:val="24"/>
          <w:lang w:eastAsia="es-MX"/>
        </w:rPr>
        <w:t>Evidencia de aprendizaje unidad II</w:t>
      </w:r>
    </w:p>
    <w:p w14:paraId="620ABD44" w14:textId="77777777" w:rsidR="00620104" w:rsidRPr="00943FAA" w:rsidRDefault="00620104" w:rsidP="000F009D">
      <w:pPr>
        <w:spacing w:after="0" w:line="240" w:lineRule="auto"/>
        <w:jc w:val="center"/>
        <w:rPr>
          <w:rFonts w:ascii="Arial" w:eastAsia="Times New Roman" w:hAnsi="Arial" w:cs="Arial"/>
          <w:b/>
          <w:bCs/>
          <w:color w:val="000000"/>
          <w:sz w:val="24"/>
          <w:szCs w:val="24"/>
          <w:lang w:eastAsia="es-MX"/>
        </w:rPr>
      </w:pPr>
    </w:p>
    <w:p w14:paraId="2960F4D9" w14:textId="77777777" w:rsidR="000F009D" w:rsidRPr="00943FAA" w:rsidRDefault="000F009D" w:rsidP="000F009D">
      <w:pPr>
        <w:spacing w:after="0" w:line="240" w:lineRule="auto"/>
        <w:jc w:val="center"/>
        <w:rPr>
          <w:rFonts w:ascii="Times New Roman" w:eastAsia="Times New Roman" w:hAnsi="Times New Roman" w:cs="Times New Roman"/>
          <w:sz w:val="20"/>
          <w:szCs w:val="20"/>
          <w:lang w:eastAsia="es-MX"/>
        </w:rPr>
      </w:pPr>
    </w:p>
    <w:p w14:paraId="4FC932E2" w14:textId="77777777" w:rsidR="000F009D" w:rsidRPr="00943FAA" w:rsidRDefault="000F009D" w:rsidP="000F009D">
      <w:pPr>
        <w:spacing w:after="0" w:line="240" w:lineRule="auto"/>
        <w:rPr>
          <w:rFonts w:ascii="Times New Roman" w:eastAsia="Times New Roman" w:hAnsi="Times New Roman" w:cs="Times New Roman"/>
          <w:sz w:val="20"/>
          <w:szCs w:val="20"/>
          <w:lang w:eastAsia="es-MX"/>
        </w:rPr>
      </w:pPr>
    </w:p>
    <w:p w14:paraId="74B1E875" w14:textId="77777777" w:rsidR="000F009D" w:rsidRPr="00943FAA" w:rsidRDefault="000F009D" w:rsidP="000F009D">
      <w:pPr>
        <w:spacing w:after="0" w:line="240" w:lineRule="auto"/>
        <w:jc w:val="center"/>
        <w:rPr>
          <w:rFonts w:ascii="Times New Roman" w:eastAsia="Times New Roman" w:hAnsi="Times New Roman" w:cs="Times New Roman"/>
          <w:sz w:val="20"/>
          <w:szCs w:val="20"/>
          <w:lang w:eastAsia="es-MX"/>
        </w:rPr>
      </w:pPr>
      <w:r w:rsidRPr="00943FAA">
        <w:rPr>
          <w:rFonts w:ascii="Arial" w:eastAsia="Times New Roman" w:hAnsi="Arial" w:cs="Arial"/>
          <w:b/>
          <w:bCs/>
          <w:color w:val="000000"/>
          <w:sz w:val="24"/>
          <w:szCs w:val="24"/>
          <w:lang w:eastAsia="es-MX"/>
        </w:rPr>
        <w:t>Curso: Filosofía de la educación</w:t>
      </w:r>
    </w:p>
    <w:p w14:paraId="682FC0F8" w14:textId="77777777" w:rsidR="000F009D" w:rsidRPr="00943FAA" w:rsidRDefault="000F009D" w:rsidP="000F009D">
      <w:pPr>
        <w:spacing w:after="0" w:line="240" w:lineRule="auto"/>
        <w:rPr>
          <w:rFonts w:ascii="Times New Roman" w:eastAsia="Times New Roman" w:hAnsi="Times New Roman" w:cs="Times New Roman"/>
          <w:sz w:val="20"/>
          <w:szCs w:val="20"/>
          <w:lang w:eastAsia="es-MX"/>
        </w:rPr>
      </w:pPr>
    </w:p>
    <w:p w14:paraId="0B0ADCAA" w14:textId="72671BFC" w:rsidR="000F009D" w:rsidRPr="00943FAA" w:rsidRDefault="000F009D" w:rsidP="000F009D">
      <w:pPr>
        <w:spacing w:after="0" w:line="240" w:lineRule="auto"/>
        <w:jc w:val="center"/>
        <w:rPr>
          <w:rFonts w:ascii="Times New Roman" w:eastAsia="Times New Roman" w:hAnsi="Times New Roman" w:cs="Times New Roman"/>
          <w:sz w:val="20"/>
          <w:szCs w:val="20"/>
          <w:lang w:eastAsia="es-MX"/>
        </w:rPr>
      </w:pPr>
      <w:r w:rsidRPr="00943FAA">
        <w:rPr>
          <w:rFonts w:ascii="Arial" w:eastAsia="Times New Roman" w:hAnsi="Arial" w:cs="Arial"/>
          <w:b/>
          <w:bCs/>
          <w:color w:val="000000"/>
          <w:sz w:val="24"/>
          <w:szCs w:val="24"/>
          <w:lang w:eastAsia="es-MX"/>
        </w:rPr>
        <w:t xml:space="preserve">Docente: Carlos Armando Balderas </w:t>
      </w:r>
      <w:r w:rsidR="00252A26" w:rsidRPr="00943FAA">
        <w:rPr>
          <w:rFonts w:ascii="Arial" w:eastAsia="Times New Roman" w:hAnsi="Arial" w:cs="Arial"/>
          <w:b/>
          <w:bCs/>
          <w:color w:val="000000"/>
          <w:sz w:val="24"/>
          <w:szCs w:val="24"/>
          <w:lang w:eastAsia="es-MX"/>
        </w:rPr>
        <w:t>Valdés</w:t>
      </w:r>
    </w:p>
    <w:p w14:paraId="3AC00ED2" w14:textId="510BB27E" w:rsidR="000F009D" w:rsidRDefault="000F009D" w:rsidP="000F009D">
      <w:pPr>
        <w:spacing w:after="0" w:line="240" w:lineRule="auto"/>
        <w:rPr>
          <w:rFonts w:ascii="Times New Roman" w:eastAsia="Times New Roman" w:hAnsi="Times New Roman" w:cs="Times New Roman"/>
          <w:sz w:val="20"/>
          <w:szCs w:val="20"/>
          <w:lang w:eastAsia="es-MX"/>
        </w:rPr>
      </w:pPr>
    </w:p>
    <w:p w14:paraId="48CB6EFA" w14:textId="77777777" w:rsidR="00620104" w:rsidRPr="00943FAA" w:rsidRDefault="00620104" w:rsidP="000F009D">
      <w:pPr>
        <w:spacing w:after="0" w:line="240" w:lineRule="auto"/>
        <w:rPr>
          <w:rFonts w:ascii="Times New Roman" w:eastAsia="Times New Roman" w:hAnsi="Times New Roman" w:cs="Times New Roman"/>
          <w:sz w:val="20"/>
          <w:szCs w:val="20"/>
          <w:lang w:eastAsia="es-MX"/>
        </w:rPr>
      </w:pPr>
    </w:p>
    <w:p w14:paraId="75055671" w14:textId="77777777" w:rsidR="000F009D" w:rsidRPr="00943FAA" w:rsidRDefault="000F009D" w:rsidP="000F009D">
      <w:pPr>
        <w:spacing w:after="0" w:line="240" w:lineRule="auto"/>
        <w:jc w:val="center"/>
        <w:rPr>
          <w:rFonts w:ascii="Times New Roman" w:eastAsia="Times New Roman" w:hAnsi="Times New Roman" w:cs="Times New Roman"/>
          <w:sz w:val="20"/>
          <w:szCs w:val="20"/>
          <w:lang w:eastAsia="es-MX"/>
        </w:rPr>
      </w:pPr>
      <w:r w:rsidRPr="00943FAA">
        <w:rPr>
          <w:rFonts w:ascii="Arial" w:eastAsia="Times New Roman" w:hAnsi="Arial" w:cs="Arial"/>
          <w:b/>
          <w:bCs/>
          <w:color w:val="000000"/>
          <w:sz w:val="24"/>
          <w:szCs w:val="24"/>
          <w:lang w:eastAsia="es-MX"/>
        </w:rPr>
        <w:t>Alumnas:</w:t>
      </w:r>
    </w:p>
    <w:p w14:paraId="68D22A2E" w14:textId="77777777" w:rsidR="000F009D" w:rsidRPr="00943FAA" w:rsidRDefault="000F009D" w:rsidP="000F009D">
      <w:pPr>
        <w:numPr>
          <w:ilvl w:val="0"/>
          <w:numId w:val="1"/>
        </w:numPr>
        <w:spacing w:after="0" w:line="240" w:lineRule="auto"/>
        <w:jc w:val="center"/>
        <w:textAlignment w:val="baseline"/>
        <w:rPr>
          <w:rFonts w:ascii="Arial" w:eastAsia="Times New Roman" w:hAnsi="Arial" w:cs="Arial"/>
          <w:b/>
          <w:bCs/>
          <w:color w:val="000000"/>
          <w:sz w:val="24"/>
          <w:szCs w:val="24"/>
          <w:lang w:eastAsia="es-MX"/>
        </w:rPr>
      </w:pPr>
      <w:r w:rsidRPr="00943FAA">
        <w:rPr>
          <w:rFonts w:ascii="Arial" w:eastAsia="Times New Roman" w:hAnsi="Arial" w:cs="Arial"/>
          <w:b/>
          <w:bCs/>
          <w:color w:val="000000"/>
          <w:sz w:val="24"/>
          <w:szCs w:val="24"/>
          <w:lang w:eastAsia="es-MX"/>
        </w:rPr>
        <w:t>Marian Leonor Cepeda Leos #4</w:t>
      </w:r>
    </w:p>
    <w:p w14:paraId="61A90DBC" w14:textId="3F6D598B" w:rsidR="000F009D" w:rsidRDefault="000F009D" w:rsidP="000F009D">
      <w:pPr>
        <w:numPr>
          <w:ilvl w:val="0"/>
          <w:numId w:val="1"/>
        </w:numPr>
        <w:spacing w:after="0" w:line="240" w:lineRule="auto"/>
        <w:jc w:val="center"/>
        <w:textAlignment w:val="baseline"/>
        <w:rPr>
          <w:rFonts w:ascii="Arial" w:eastAsia="Times New Roman" w:hAnsi="Arial" w:cs="Arial"/>
          <w:b/>
          <w:bCs/>
          <w:color w:val="000000"/>
          <w:sz w:val="24"/>
          <w:szCs w:val="24"/>
          <w:lang w:eastAsia="es-MX"/>
        </w:rPr>
      </w:pPr>
      <w:r w:rsidRPr="00943FAA">
        <w:rPr>
          <w:rFonts w:ascii="Arial" w:eastAsia="Times New Roman" w:hAnsi="Arial" w:cs="Arial"/>
          <w:b/>
          <w:bCs/>
          <w:color w:val="000000"/>
          <w:sz w:val="24"/>
          <w:szCs w:val="24"/>
          <w:lang w:eastAsia="es-MX"/>
        </w:rPr>
        <w:t xml:space="preserve">Jessica Paola Saucedo </w:t>
      </w:r>
      <w:r w:rsidR="00252A26" w:rsidRPr="00943FAA">
        <w:rPr>
          <w:rFonts w:ascii="Arial" w:eastAsia="Times New Roman" w:hAnsi="Arial" w:cs="Arial"/>
          <w:b/>
          <w:bCs/>
          <w:color w:val="000000"/>
          <w:sz w:val="24"/>
          <w:szCs w:val="24"/>
          <w:lang w:eastAsia="es-MX"/>
        </w:rPr>
        <w:t>González</w:t>
      </w:r>
      <w:r w:rsidRPr="00943FAA">
        <w:rPr>
          <w:rFonts w:ascii="Arial" w:eastAsia="Times New Roman" w:hAnsi="Arial" w:cs="Arial"/>
          <w:b/>
          <w:bCs/>
          <w:color w:val="000000"/>
          <w:sz w:val="24"/>
          <w:szCs w:val="24"/>
          <w:lang w:eastAsia="es-MX"/>
        </w:rPr>
        <w:t xml:space="preserve"> #19</w:t>
      </w:r>
    </w:p>
    <w:p w14:paraId="6110F279" w14:textId="77777777" w:rsidR="00620104" w:rsidRPr="00943FAA" w:rsidRDefault="00620104" w:rsidP="00620104">
      <w:pPr>
        <w:spacing w:after="0" w:line="240" w:lineRule="auto"/>
        <w:ind w:left="720"/>
        <w:textAlignment w:val="baseline"/>
        <w:rPr>
          <w:rFonts w:ascii="Arial" w:eastAsia="Times New Roman" w:hAnsi="Arial" w:cs="Arial"/>
          <w:b/>
          <w:bCs/>
          <w:color w:val="000000"/>
          <w:sz w:val="24"/>
          <w:szCs w:val="24"/>
          <w:lang w:eastAsia="es-MX"/>
        </w:rPr>
      </w:pPr>
    </w:p>
    <w:p w14:paraId="2D80DC22" w14:textId="77777777" w:rsidR="000F009D" w:rsidRPr="00943FAA" w:rsidRDefault="000F009D" w:rsidP="000F009D">
      <w:pPr>
        <w:spacing w:after="0" w:line="240" w:lineRule="auto"/>
        <w:rPr>
          <w:rFonts w:ascii="Times New Roman" w:eastAsia="Times New Roman" w:hAnsi="Times New Roman" w:cs="Times New Roman"/>
          <w:sz w:val="20"/>
          <w:szCs w:val="20"/>
          <w:lang w:eastAsia="es-MX"/>
        </w:rPr>
      </w:pPr>
    </w:p>
    <w:p w14:paraId="4389E156" w14:textId="77777777" w:rsidR="000F009D" w:rsidRPr="00943FAA" w:rsidRDefault="000F009D" w:rsidP="000F009D">
      <w:pPr>
        <w:spacing w:after="0" w:line="240" w:lineRule="auto"/>
        <w:jc w:val="center"/>
        <w:rPr>
          <w:rFonts w:ascii="Times New Roman" w:eastAsia="Times New Roman" w:hAnsi="Times New Roman" w:cs="Times New Roman"/>
          <w:sz w:val="20"/>
          <w:szCs w:val="20"/>
          <w:lang w:eastAsia="es-MX"/>
        </w:rPr>
      </w:pPr>
      <w:r w:rsidRPr="00943FAA">
        <w:rPr>
          <w:rFonts w:ascii="Arial" w:eastAsia="Times New Roman" w:hAnsi="Arial" w:cs="Arial"/>
          <w:b/>
          <w:bCs/>
          <w:color w:val="000000"/>
          <w:sz w:val="24"/>
          <w:szCs w:val="24"/>
          <w:lang w:eastAsia="es-MX"/>
        </w:rPr>
        <w:t>Unidad II: El sentido y los fines de la educación</w:t>
      </w:r>
    </w:p>
    <w:p w14:paraId="1B968A0B" w14:textId="77777777" w:rsidR="000F009D" w:rsidRPr="00943FAA" w:rsidRDefault="000F009D" w:rsidP="000F009D">
      <w:pPr>
        <w:spacing w:after="0" w:line="240" w:lineRule="auto"/>
        <w:rPr>
          <w:rFonts w:ascii="Times New Roman" w:eastAsia="Times New Roman" w:hAnsi="Times New Roman" w:cs="Times New Roman"/>
          <w:sz w:val="20"/>
          <w:szCs w:val="20"/>
          <w:lang w:eastAsia="es-MX"/>
        </w:rPr>
      </w:pPr>
    </w:p>
    <w:p w14:paraId="793A8DC0" w14:textId="77777777" w:rsidR="000F009D" w:rsidRPr="00943FAA" w:rsidRDefault="000F009D" w:rsidP="000F009D">
      <w:pPr>
        <w:spacing w:after="0" w:line="240" w:lineRule="auto"/>
        <w:jc w:val="center"/>
        <w:rPr>
          <w:rFonts w:ascii="Times New Roman" w:eastAsia="Times New Roman" w:hAnsi="Times New Roman" w:cs="Times New Roman"/>
          <w:sz w:val="20"/>
          <w:szCs w:val="20"/>
          <w:lang w:eastAsia="es-MX"/>
        </w:rPr>
      </w:pPr>
      <w:r w:rsidRPr="00943FAA">
        <w:rPr>
          <w:rFonts w:ascii="Arial" w:eastAsia="Times New Roman" w:hAnsi="Arial" w:cs="Arial"/>
          <w:b/>
          <w:bCs/>
          <w:color w:val="000000"/>
          <w:sz w:val="24"/>
          <w:szCs w:val="24"/>
          <w:lang w:eastAsia="es-MX"/>
        </w:rPr>
        <w:t>Competencias:</w:t>
      </w:r>
    </w:p>
    <w:p w14:paraId="565D0313" w14:textId="77777777" w:rsidR="000F009D" w:rsidRPr="00943FAA" w:rsidRDefault="000F009D" w:rsidP="000F009D">
      <w:pPr>
        <w:numPr>
          <w:ilvl w:val="0"/>
          <w:numId w:val="2"/>
        </w:numPr>
        <w:spacing w:after="0" w:line="240" w:lineRule="auto"/>
        <w:jc w:val="center"/>
        <w:textAlignment w:val="baseline"/>
        <w:rPr>
          <w:rFonts w:ascii="Arial" w:eastAsia="Times New Roman" w:hAnsi="Arial" w:cs="Arial"/>
          <w:b/>
          <w:bCs/>
          <w:color w:val="000000"/>
          <w:sz w:val="24"/>
          <w:szCs w:val="24"/>
          <w:lang w:eastAsia="es-MX"/>
        </w:rPr>
      </w:pPr>
      <w:r w:rsidRPr="00943FAA">
        <w:rPr>
          <w:rFonts w:ascii="Arial" w:eastAsia="Times New Roman" w:hAnsi="Arial" w:cs="Arial"/>
          <w:b/>
          <w:bCs/>
          <w:color w:val="000000"/>
          <w:sz w:val="24"/>
          <w:szCs w:val="24"/>
          <w:lang w:eastAsia="es-MX"/>
        </w:rPr>
        <w:t>Actúa de manera ética ante la diversidad de situaciones que se presentan en la práctica profesional</w:t>
      </w:r>
    </w:p>
    <w:p w14:paraId="494BC159" w14:textId="77777777" w:rsidR="000F009D" w:rsidRPr="00943FAA" w:rsidRDefault="000F009D" w:rsidP="000F009D">
      <w:pPr>
        <w:numPr>
          <w:ilvl w:val="0"/>
          <w:numId w:val="2"/>
        </w:numPr>
        <w:spacing w:after="0" w:line="240" w:lineRule="auto"/>
        <w:jc w:val="center"/>
        <w:textAlignment w:val="baseline"/>
        <w:rPr>
          <w:rFonts w:ascii="Arial" w:eastAsia="Times New Roman" w:hAnsi="Arial" w:cs="Arial"/>
          <w:b/>
          <w:bCs/>
          <w:color w:val="000000"/>
          <w:sz w:val="24"/>
          <w:szCs w:val="24"/>
          <w:lang w:eastAsia="es-MX"/>
        </w:rPr>
      </w:pPr>
      <w:r w:rsidRPr="00943FAA">
        <w:rPr>
          <w:rFonts w:ascii="Arial" w:eastAsia="Times New Roman" w:hAnsi="Arial" w:cs="Arial"/>
          <w:b/>
          <w:bCs/>
          <w:color w:val="000000"/>
          <w:sz w:val="24"/>
          <w:szCs w:val="24"/>
          <w:lang w:eastAsia="es-MX"/>
        </w:rPr>
        <w:t>Integra recursos de la investigación educativa para enriquecer su práctica profesional, expresando su interés por el conocimiento, la ciencia y la mejora de la educación.</w:t>
      </w:r>
    </w:p>
    <w:p w14:paraId="7A455E2D" w14:textId="77777777" w:rsidR="000F009D" w:rsidRPr="00943FAA" w:rsidRDefault="000F009D" w:rsidP="000F009D">
      <w:pPr>
        <w:spacing w:after="240" w:line="240" w:lineRule="auto"/>
        <w:rPr>
          <w:rFonts w:ascii="Times New Roman" w:eastAsia="Times New Roman" w:hAnsi="Times New Roman" w:cs="Times New Roman"/>
          <w:sz w:val="20"/>
          <w:szCs w:val="20"/>
          <w:lang w:eastAsia="es-MX"/>
        </w:rPr>
      </w:pPr>
      <w:r w:rsidRPr="00943FAA">
        <w:rPr>
          <w:rFonts w:ascii="Times New Roman" w:eastAsia="Times New Roman" w:hAnsi="Times New Roman" w:cs="Times New Roman"/>
          <w:sz w:val="20"/>
          <w:szCs w:val="20"/>
          <w:lang w:eastAsia="es-MX"/>
        </w:rPr>
        <w:br/>
      </w:r>
      <w:r w:rsidRPr="00943FAA">
        <w:rPr>
          <w:rFonts w:ascii="Times New Roman" w:eastAsia="Times New Roman" w:hAnsi="Times New Roman" w:cs="Times New Roman"/>
          <w:sz w:val="20"/>
          <w:szCs w:val="20"/>
          <w:lang w:eastAsia="es-MX"/>
        </w:rPr>
        <w:br/>
      </w:r>
      <w:r w:rsidRPr="00943FAA">
        <w:rPr>
          <w:rFonts w:ascii="Times New Roman" w:eastAsia="Times New Roman" w:hAnsi="Times New Roman" w:cs="Times New Roman"/>
          <w:sz w:val="20"/>
          <w:szCs w:val="20"/>
          <w:lang w:eastAsia="es-MX"/>
        </w:rPr>
        <w:br/>
      </w:r>
      <w:r w:rsidRPr="00943FAA">
        <w:rPr>
          <w:rFonts w:ascii="Times New Roman" w:eastAsia="Times New Roman" w:hAnsi="Times New Roman" w:cs="Times New Roman"/>
          <w:sz w:val="20"/>
          <w:szCs w:val="20"/>
          <w:lang w:eastAsia="es-MX"/>
        </w:rPr>
        <w:br/>
      </w:r>
    </w:p>
    <w:p w14:paraId="1D5CCCAB" w14:textId="77777777" w:rsidR="000F009D" w:rsidRPr="00943FAA" w:rsidRDefault="000F009D" w:rsidP="000F009D">
      <w:pPr>
        <w:spacing w:after="0" w:line="240" w:lineRule="auto"/>
        <w:jc w:val="right"/>
        <w:rPr>
          <w:rFonts w:ascii="Arial" w:eastAsia="Times New Roman" w:hAnsi="Arial" w:cs="Arial"/>
          <w:b/>
          <w:bCs/>
          <w:color w:val="000000"/>
          <w:sz w:val="24"/>
          <w:szCs w:val="24"/>
          <w:lang w:eastAsia="es-MX"/>
        </w:rPr>
      </w:pPr>
    </w:p>
    <w:p w14:paraId="71663DE0" w14:textId="77777777" w:rsidR="000F009D" w:rsidRPr="00943FAA" w:rsidRDefault="000F009D" w:rsidP="000F009D">
      <w:pPr>
        <w:spacing w:after="0" w:line="240" w:lineRule="auto"/>
        <w:jc w:val="right"/>
        <w:rPr>
          <w:rFonts w:ascii="Arial" w:eastAsia="Times New Roman" w:hAnsi="Arial" w:cs="Arial"/>
          <w:b/>
          <w:bCs/>
          <w:color w:val="000000"/>
          <w:sz w:val="24"/>
          <w:szCs w:val="24"/>
          <w:lang w:eastAsia="es-MX"/>
        </w:rPr>
      </w:pPr>
    </w:p>
    <w:p w14:paraId="68E8D3DB" w14:textId="77777777" w:rsidR="000F009D" w:rsidRPr="00943FAA" w:rsidRDefault="000F009D" w:rsidP="000F009D">
      <w:pPr>
        <w:spacing w:after="0" w:line="240" w:lineRule="auto"/>
        <w:jc w:val="right"/>
        <w:rPr>
          <w:rFonts w:ascii="Arial" w:eastAsia="Times New Roman" w:hAnsi="Arial" w:cs="Arial"/>
          <w:b/>
          <w:bCs/>
          <w:color w:val="000000"/>
          <w:sz w:val="24"/>
          <w:szCs w:val="24"/>
          <w:lang w:eastAsia="es-MX"/>
        </w:rPr>
      </w:pPr>
    </w:p>
    <w:p w14:paraId="76612E68" w14:textId="77777777" w:rsidR="000F009D" w:rsidRPr="00943FAA" w:rsidRDefault="000F009D" w:rsidP="000F009D">
      <w:pPr>
        <w:spacing w:after="0" w:line="240" w:lineRule="auto"/>
        <w:jc w:val="right"/>
        <w:rPr>
          <w:rFonts w:ascii="Arial" w:eastAsia="Times New Roman" w:hAnsi="Arial" w:cs="Arial"/>
          <w:b/>
          <w:bCs/>
          <w:color w:val="000000"/>
          <w:sz w:val="24"/>
          <w:szCs w:val="24"/>
          <w:lang w:eastAsia="es-MX"/>
        </w:rPr>
      </w:pPr>
    </w:p>
    <w:p w14:paraId="523AE54C" w14:textId="093E470B" w:rsidR="000F009D" w:rsidRPr="00943FAA" w:rsidRDefault="000F009D" w:rsidP="000F009D">
      <w:pPr>
        <w:spacing w:after="0" w:line="240" w:lineRule="auto"/>
        <w:jc w:val="right"/>
        <w:rPr>
          <w:rFonts w:ascii="Times New Roman" w:eastAsia="Times New Roman" w:hAnsi="Times New Roman" w:cs="Times New Roman"/>
          <w:sz w:val="20"/>
          <w:szCs w:val="20"/>
          <w:lang w:eastAsia="es-MX"/>
        </w:rPr>
      </w:pPr>
      <w:r w:rsidRPr="00943FAA">
        <w:rPr>
          <w:rFonts w:ascii="Arial" w:eastAsia="Times New Roman" w:hAnsi="Arial" w:cs="Arial"/>
          <w:b/>
          <w:bCs/>
          <w:color w:val="000000"/>
          <w:sz w:val="24"/>
          <w:szCs w:val="24"/>
          <w:lang w:eastAsia="es-MX"/>
        </w:rPr>
        <w:t>31/Mayo/2021</w:t>
      </w:r>
    </w:p>
    <w:p w14:paraId="531C8DA0" w14:textId="5089584F" w:rsidR="0043449B" w:rsidRPr="00943FAA" w:rsidRDefault="0043449B">
      <w:pPr>
        <w:rPr>
          <w:sz w:val="18"/>
          <w:szCs w:val="18"/>
        </w:rPr>
      </w:pPr>
    </w:p>
    <w:p w14:paraId="396AC450" w14:textId="77777777" w:rsidR="000F009D" w:rsidRDefault="000F009D">
      <w:pPr>
        <w:sectPr w:rsidR="000F009D" w:rsidSect="00D75202">
          <w:pgSz w:w="12240" w:h="15840"/>
          <w:pgMar w:top="1417" w:right="1701" w:bottom="1417" w:left="1701" w:header="708" w:footer="708" w:gutter="0"/>
          <w:pgBorders w:offsetFrom="page">
            <w:top w:val="dashSmallGap" w:sz="2" w:space="24" w:color="00B0F0"/>
            <w:left w:val="dashSmallGap" w:sz="2" w:space="24" w:color="00B0F0"/>
            <w:bottom w:val="dashSmallGap" w:sz="2" w:space="24" w:color="00B0F0"/>
            <w:right w:val="dashSmallGap" w:sz="2" w:space="24" w:color="00B0F0"/>
          </w:pgBorders>
          <w:cols w:space="708"/>
          <w:docGrid w:linePitch="360"/>
        </w:sectPr>
      </w:pPr>
    </w:p>
    <w:tbl>
      <w:tblPr>
        <w:tblStyle w:val="Tablaconcuadrcula"/>
        <w:tblW w:w="13848" w:type="dxa"/>
        <w:tblLook w:val="04A0" w:firstRow="1" w:lastRow="0" w:firstColumn="1" w:lastColumn="0" w:noHBand="0" w:noVBand="1"/>
      </w:tblPr>
      <w:tblGrid>
        <w:gridCol w:w="1270"/>
        <w:gridCol w:w="1951"/>
        <w:gridCol w:w="2057"/>
        <w:gridCol w:w="2258"/>
        <w:gridCol w:w="2497"/>
        <w:gridCol w:w="2057"/>
        <w:gridCol w:w="1817"/>
        <w:gridCol w:w="1804"/>
      </w:tblGrid>
      <w:tr w:rsidR="009046CA" w:rsidRPr="00943FAA" w14:paraId="2366E172" w14:textId="77777777" w:rsidTr="009046CA">
        <w:tc>
          <w:tcPr>
            <w:tcW w:w="1170" w:type="dxa"/>
          </w:tcPr>
          <w:p w14:paraId="01620670" w14:textId="6D6CE93D" w:rsidR="006B0054" w:rsidRPr="00943FAA" w:rsidRDefault="006B0054" w:rsidP="00943FAA">
            <w:pPr>
              <w:spacing w:line="276" w:lineRule="auto"/>
              <w:jc w:val="center"/>
              <w:rPr>
                <w:rFonts w:ascii="Arial" w:hAnsi="Arial" w:cs="Arial"/>
                <w:b/>
                <w:bCs/>
                <w:sz w:val="24"/>
                <w:szCs w:val="24"/>
              </w:rPr>
            </w:pPr>
            <w:r w:rsidRPr="00943FAA">
              <w:rPr>
                <w:rFonts w:ascii="Arial" w:hAnsi="Arial" w:cs="Arial"/>
                <w:b/>
                <w:bCs/>
                <w:sz w:val="24"/>
                <w:szCs w:val="24"/>
              </w:rPr>
              <w:lastRenderedPageBreak/>
              <w:t>Nombre de la postura</w:t>
            </w:r>
          </w:p>
        </w:tc>
        <w:tc>
          <w:tcPr>
            <w:tcW w:w="1682" w:type="dxa"/>
            <w:shd w:val="clear" w:color="auto" w:fill="FFFF00"/>
          </w:tcPr>
          <w:p w14:paraId="289DA96A" w14:textId="7E2C47D7" w:rsidR="006B0054" w:rsidRPr="00943FAA" w:rsidRDefault="006B0054" w:rsidP="00943FAA">
            <w:pPr>
              <w:spacing w:line="276" w:lineRule="auto"/>
              <w:jc w:val="center"/>
              <w:rPr>
                <w:rFonts w:ascii="Arial" w:hAnsi="Arial" w:cs="Arial"/>
                <w:sz w:val="24"/>
                <w:szCs w:val="24"/>
              </w:rPr>
            </w:pPr>
            <w:r w:rsidRPr="00943FAA">
              <w:rPr>
                <w:rFonts w:ascii="Arial" w:hAnsi="Arial" w:cs="Arial"/>
                <w:sz w:val="24"/>
                <w:szCs w:val="24"/>
              </w:rPr>
              <w:t>Síntesis de la postura en cuestión.</w:t>
            </w:r>
          </w:p>
        </w:tc>
        <w:tc>
          <w:tcPr>
            <w:tcW w:w="1750" w:type="dxa"/>
            <w:shd w:val="clear" w:color="auto" w:fill="92D050"/>
          </w:tcPr>
          <w:p w14:paraId="43792039" w14:textId="2DE103A0" w:rsidR="006B0054" w:rsidRPr="00943FAA" w:rsidRDefault="006B0054" w:rsidP="00943FAA">
            <w:pPr>
              <w:spacing w:line="276" w:lineRule="auto"/>
              <w:jc w:val="center"/>
              <w:rPr>
                <w:rFonts w:ascii="Arial" w:hAnsi="Arial" w:cs="Arial"/>
                <w:sz w:val="24"/>
                <w:szCs w:val="24"/>
              </w:rPr>
            </w:pPr>
            <w:r w:rsidRPr="00943FAA">
              <w:rPr>
                <w:rFonts w:ascii="Arial" w:hAnsi="Arial" w:cs="Arial"/>
                <w:sz w:val="24"/>
                <w:szCs w:val="24"/>
              </w:rPr>
              <w:t>Reconstrucción resumida de los argumentos presentados a favor de la postura.</w:t>
            </w:r>
          </w:p>
        </w:tc>
        <w:tc>
          <w:tcPr>
            <w:tcW w:w="1952" w:type="dxa"/>
            <w:shd w:val="clear" w:color="auto" w:fill="00B0F0"/>
          </w:tcPr>
          <w:p w14:paraId="18D61273" w14:textId="173758E9" w:rsidR="006B0054" w:rsidRPr="00943FAA" w:rsidRDefault="006B0054" w:rsidP="00943FAA">
            <w:pPr>
              <w:spacing w:line="276" w:lineRule="auto"/>
              <w:jc w:val="center"/>
              <w:rPr>
                <w:rFonts w:ascii="Arial" w:hAnsi="Arial" w:cs="Arial"/>
                <w:sz w:val="24"/>
                <w:szCs w:val="24"/>
              </w:rPr>
            </w:pPr>
            <w:r w:rsidRPr="00943FAA">
              <w:rPr>
                <w:rFonts w:ascii="Arial" w:hAnsi="Arial" w:cs="Arial"/>
                <w:sz w:val="24"/>
                <w:szCs w:val="24"/>
              </w:rPr>
              <w:t>Reconstrucción resumida de los argumentos en contra que se puedan ofrecer sobre la postura en cuestión.</w:t>
            </w:r>
          </w:p>
        </w:tc>
        <w:tc>
          <w:tcPr>
            <w:tcW w:w="2263" w:type="dxa"/>
            <w:shd w:val="clear" w:color="auto" w:fill="6EFFF0"/>
          </w:tcPr>
          <w:p w14:paraId="678E7894" w14:textId="7AC53597" w:rsidR="006B0054" w:rsidRPr="00943FAA" w:rsidRDefault="00252A26" w:rsidP="00943FAA">
            <w:pPr>
              <w:spacing w:line="276" w:lineRule="auto"/>
              <w:jc w:val="center"/>
              <w:rPr>
                <w:rFonts w:ascii="Arial" w:hAnsi="Arial" w:cs="Arial"/>
                <w:sz w:val="24"/>
                <w:szCs w:val="24"/>
              </w:rPr>
            </w:pPr>
            <w:r w:rsidRPr="00943FAA">
              <w:rPr>
                <w:rFonts w:ascii="Arial" w:hAnsi="Arial" w:cs="Arial"/>
                <w:sz w:val="24"/>
                <w:szCs w:val="24"/>
              </w:rPr>
              <w:t>Enumeración</w:t>
            </w:r>
            <w:r w:rsidR="006B0054" w:rsidRPr="00943FAA">
              <w:rPr>
                <w:rFonts w:ascii="Arial" w:hAnsi="Arial" w:cs="Arial"/>
                <w:sz w:val="24"/>
                <w:szCs w:val="24"/>
              </w:rPr>
              <w:t xml:space="preserve"> de tres beneficios concretos que el estudiante encuentre sobre la postura en cuestión de la </w:t>
            </w:r>
            <w:r w:rsidRPr="00943FAA">
              <w:rPr>
                <w:rFonts w:ascii="Arial" w:hAnsi="Arial" w:cs="Arial"/>
                <w:sz w:val="24"/>
                <w:szCs w:val="24"/>
              </w:rPr>
              <w:t>práctica</w:t>
            </w:r>
            <w:r w:rsidR="006B0054" w:rsidRPr="00943FAA">
              <w:rPr>
                <w:rFonts w:ascii="Arial" w:hAnsi="Arial" w:cs="Arial"/>
                <w:sz w:val="24"/>
                <w:szCs w:val="24"/>
              </w:rPr>
              <w:t xml:space="preserve"> docente.</w:t>
            </w:r>
          </w:p>
        </w:tc>
        <w:tc>
          <w:tcPr>
            <w:tcW w:w="1884" w:type="dxa"/>
            <w:shd w:val="clear" w:color="auto" w:fill="6EE818"/>
          </w:tcPr>
          <w:p w14:paraId="5FB4A573" w14:textId="051C6AEF" w:rsidR="006B0054" w:rsidRPr="00943FAA" w:rsidRDefault="00252A26" w:rsidP="00943FAA">
            <w:pPr>
              <w:spacing w:line="276" w:lineRule="auto"/>
              <w:jc w:val="center"/>
              <w:rPr>
                <w:rFonts w:ascii="Arial" w:hAnsi="Arial" w:cs="Arial"/>
                <w:sz w:val="24"/>
                <w:szCs w:val="24"/>
              </w:rPr>
            </w:pPr>
            <w:r w:rsidRPr="00943FAA">
              <w:rPr>
                <w:rFonts w:ascii="Arial" w:hAnsi="Arial" w:cs="Arial"/>
                <w:sz w:val="24"/>
                <w:szCs w:val="24"/>
              </w:rPr>
              <w:t>Enumeración</w:t>
            </w:r>
            <w:r w:rsidR="006B0054" w:rsidRPr="00943FAA">
              <w:rPr>
                <w:rFonts w:ascii="Arial" w:hAnsi="Arial" w:cs="Arial"/>
                <w:sz w:val="24"/>
                <w:szCs w:val="24"/>
              </w:rPr>
              <w:t xml:space="preserve"> de tres elementos </w:t>
            </w:r>
            <w:r w:rsidRPr="00943FAA">
              <w:rPr>
                <w:rFonts w:ascii="Arial" w:hAnsi="Arial" w:cs="Arial"/>
                <w:sz w:val="24"/>
                <w:szCs w:val="24"/>
              </w:rPr>
              <w:t>adversos que</w:t>
            </w:r>
            <w:r w:rsidR="006B0054" w:rsidRPr="00943FAA">
              <w:rPr>
                <w:rFonts w:ascii="Arial" w:hAnsi="Arial" w:cs="Arial"/>
                <w:sz w:val="24"/>
                <w:szCs w:val="24"/>
              </w:rPr>
              <w:t xml:space="preserve"> el estudiante encuentre sobre la postura en cuestión de la </w:t>
            </w:r>
            <w:r w:rsidRPr="00943FAA">
              <w:rPr>
                <w:rFonts w:ascii="Arial" w:hAnsi="Arial" w:cs="Arial"/>
                <w:sz w:val="24"/>
                <w:szCs w:val="24"/>
              </w:rPr>
              <w:t>práctica</w:t>
            </w:r>
            <w:r w:rsidR="006B0054" w:rsidRPr="00943FAA">
              <w:rPr>
                <w:rFonts w:ascii="Arial" w:hAnsi="Arial" w:cs="Arial"/>
                <w:sz w:val="24"/>
                <w:szCs w:val="24"/>
              </w:rPr>
              <w:t xml:space="preserve"> docente.</w:t>
            </w:r>
          </w:p>
        </w:tc>
        <w:tc>
          <w:tcPr>
            <w:tcW w:w="1573" w:type="dxa"/>
            <w:shd w:val="clear" w:color="auto" w:fill="D286E7"/>
          </w:tcPr>
          <w:p w14:paraId="303C04E5" w14:textId="7B51FFB6" w:rsidR="006B0054" w:rsidRPr="00943FAA" w:rsidRDefault="006B0054" w:rsidP="00943FAA">
            <w:pPr>
              <w:spacing w:line="276" w:lineRule="auto"/>
              <w:jc w:val="center"/>
              <w:rPr>
                <w:rFonts w:ascii="Arial" w:hAnsi="Arial" w:cs="Arial"/>
                <w:sz w:val="24"/>
                <w:szCs w:val="24"/>
              </w:rPr>
            </w:pPr>
            <w:r w:rsidRPr="00943FAA">
              <w:rPr>
                <w:rFonts w:ascii="Arial" w:hAnsi="Arial" w:cs="Arial"/>
                <w:sz w:val="24"/>
                <w:szCs w:val="24"/>
              </w:rPr>
              <w:t>Problemas actuales dentro del sistema educativo o de la sociedad que se podrían resolver de aceptar dichas posturas.</w:t>
            </w:r>
          </w:p>
        </w:tc>
        <w:tc>
          <w:tcPr>
            <w:tcW w:w="1574" w:type="dxa"/>
            <w:shd w:val="clear" w:color="auto" w:fill="F5B889"/>
          </w:tcPr>
          <w:p w14:paraId="0994900C" w14:textId="5B238EDB" w:rsidR="006B0054" w:rsidRPr="00943FAA" w:rsidRDefault="006B0054" w:rsidP="00943FAA">
            <w:pPr>
              <w:spacing w:line="276" w:lineRule="auto"/>
              <w:jc w:val="center"/>
              <w:rPr>
                <w:rFonts w:ascii="Arial" w:hAnsi="Arial" w:cs="Arial"/>
                <w:sz w:val="24"/>
                <w:szCs w:val="24"/>
              </w:rPr>
            </w:pPr>
            <w:r w:rsidRPr="00943FAA">
              <w:rPr>
                <w:rFonts w:ascii="Arial" w:hAnsi="Arial" w:cs="Arial"/>
                <w:sz w:val="24"/>
                <w:szCs w:val="24"/>
              </w:rPr>
              <w:t>Posibles consecuencias negativas para el sistema educativo nacional o para la sociedad que tendría la aplicación de dichas posturas.</w:t>
            </w:r>
          </w:p>
        </w:tc>
      </w:tr>
      <w:tr w:rsidR="006E3EDA" w:rsidRPr="00943FAA" w14:paraId="5511DA2C" w14:textId="77777777" w:rsidTr="009046CA">
        <w:tc>
          <w:tcPr>
            <w:tcW w:w="13848" w:type="dxa"/>
            <w:gridSpan w:val="8"/>
          </w:tcPr>
          <w:p w14:paraId="6E412ABF" w14:textId="68CBB513" w:rsidR="006E3EDA" w:rsidRPr="00943FAA" w:rsidRDefault="006E3EDA" w:rsidP="00943FAA">
            <w:pPr>
              <w:spacing w:line="276" w:lineRule="auto"/>
              <w:jc w:val="center"/>
              <w:rPr>
                <w:rFonts w:ascii="Arial" w:hAnsi="Arial" w:cs="Arial"/>
                <w:b/>
                <w:bCs/>
                <w:sz w:val="24"/>
                <w:szCs w:val="24"/>
              </w:rPr>
            </w:pPr>
            <w:r w:rsidRPr="00943FAA">
              <w:rPr>
                <w:rFonts w:ascii="Arial" w:hAnsi="Arial" w:cs="Arial"/>
                <w:b/>
                <w:bCs/>
                <w:sz w:val="24"/>
                <w:szCs w:val="24"/>
              </w:rPr>
              <w:t>Educación para</w:t>
            </w:r>
            <w:r w:rsidR="006078BC" w:rsidRPr="00943FAA">
              <w:rPr>
                <w:rFonts w:ascii="Arial" w:hAnsi="Arial" w:cs="Arial"/>
                <w:b/>
                <w:bCs/>
                <w:sz w:val="24"/>
                <w:szCs w:val="24"/>
              </w:rPr>
              <w:t xml:space="preserve"> el mantenimiento de las estructuras (conservadora)</w:t>
            </w:r>
          </w:p>
        </w:tc>
      </w:tr>
      <w:tr w:rsidR="00E14D11" w:rsidRPr="00943FAA" w14:paraId="3034BD24" w14:textId="77777777" w:rsidTr="009046CA">
        <w:tc>
          <w:tcPr>
            <w:tcW w:w="1170" w:type="dxa"/>
            <w:shd w:val="clear" w:color="auto" w:fill="C0C8CB"/>
          </w:tcPr>
          <w:p w14:paraId="28EB9C55" w14:textId="3648E333" w:rsidR="006B0054" w:rsidRPr="00943FAA" w:rsidRDefault="002A47DC" w:rsidP="00943FAA">
            <w:pPr>
              <w:spacing w:line="276" w:lineRule="auto"/>
              <w:rPr>
                <w:rFonts w:ascii="Arial" w:hAnsi="Arial" w:cs="Arial"/>
                <w:b/>
                <w:bCs/>
                <w:sz w:val="24"/>
                <w:szCs w:val="24"/>
              </w:rPr>
            </w:pPr>
            <w:r w:rsidRPr="00943FAA">
              <w:rPr>
                <w:rFonts w:ascii="Arial" w:hAnsi="Arial" w:cs="Arial"/>
                <w:b/>
                <w:bCs/>
                <w:sz w:val="24"/>
                <w:szCs w:val="24"/>
              </w:rPr>
              <w:t xml:space="preserve">John </w:t>
            </w:r>
            <w:r w:rsidR="006E3EDA" w:rsidRPr="00943FAA">
              <w:rPr>
                <w:rFonts w:ascii="Arial" w:hAnsi="Arial" w:cs="Arial"/>
                <w:b/>
                <w:bCs/>
                <w:sz w:val="24"/>
                <w:szCs w:val="24"/>
              </w:rPr>
              <w:t xml:space="preserve">Dewey </w:t>
            </w:r>
          </w:p>
        </w:tc>
        <w:tc>
          <w:tcPr>
            <w:tcW w:w="1682" w:type="dxa"/>
          </w:tcPr>
          <w:p w14:paraId="71D93441" w14:textId="5494A3F7" w:rsidR="006B0054" w:rsidRPr="00943FAA" w:rsidRDefault="006E3EDA" w:rsidP="00943FAA">
            <w:pPr>
              <w:spacing w:line="276" w:lineRule="auto"/>
              <w:rPr>
                <w:rFonts w:ascii="Arial" w:hAnsi="Arial" w:cs="Arial"/>
                <w:sz w:val="24"/>
                <w:szCs w:val="24"/>
              </w:rPr>
            </w:pPr>
            <w:r w:rsidRPr="00943FAA">
              <w:rPr>
                <w:rFonts w:ascii="Arial" w:hAnsi="Arial" w:cs="Arial"/>
                <w:sz w:val="24"/>
                <w:szCs w:val="24"/>
              </w:rPr>
              <w:t>La educación progresista fue defendida en 1890 donde propone la enseñanza reflexiva. Ya antes del 80 Dewey fue revindicado por maestros y pedagogos que aspiraban a integrar otras aportaciones pedagógicas.</w:t>
            </w:r>
          </w:p>
        </w:tc>
        <w:tc>
          <w:tcPr>
            <w:tcW w:w="1750" w:type="dxa"/>
          </w:tcPr>
          <w:p w14:paraId="27FE9559" w14:textId="77777777" w:rsidR="006B0054" w:rsidRPr="00943FAA" w:rsidRDefault="006E3EDA" w:rsidP="00943FAA">
            <w:pPr>
              <w:spacing w:line="276" w:lineRule="auto"/>
              <w:rPr>
                <w:rFonts w:ascii="Arial" w:hAnsi="Arial" w:cs="Arial"/>
                <w:sz w:val="24"/>
                <w:szCs w:val="24"/>
              </w:rPr>
            </w:pPr>
            <w:r w:rsidRPr="00943FAA">
              <w:rPr>
                <w:rFonts w:ascii="Arial" w:hAnsi="Arial" w:cs="Arial"/>
                <w:sz w:val="24"/>
                <w:szCs w:val="24"/>
              </w:rPr>
              <w:t>Dewey en su pedagogía rechaza la propuesta de la educación tradicional, basándose en normas disciplinarias y contrapone con una educación progresista.</w:t>
            </w:r>
          </w:p>
          <w:p w14:paraId="34B6977A" w14:textId="02CFB5A0" w:rsidR="006E3EDA" w:rsidRPr="00943FAA" w:rsidRDefault="006E3EDA" w:rsidP="00943FAA">
            <w:pPr>
              <w:spacing w:line="276" w:lineRule="auto"/>
              <w:rPr>
                <w:rFonts w:ascii="Arial" w:hAnsi="Arial" w:cs="Arial"/>
                <w:sz w:val="24"/>
                <w:szCs w:val="24"/>
              </w:rPr>
            </w:pPr>
            <w:r w:rsidRPr="00943FAA">
              <w:rPr>
                <w:rFonts w:ascii="Arial" w:hAnsi="Arial" w:cs="Arial"/>
                <w:sz w:val="24"/>
                <w:szCs w:val="24"/>
              </w:rPr>
              <w:t>Su principal preocupación fue poder desarrollar una educación que pudiera unir la mente y el cuerpo, la teoría y la práctica, el pensamiento y la acción.</w:t>
            </w:r>
          </w:p>
        </w:tc>
        <w:tc>
          <w:tcPr>
            <w:tcW w:w="1952" w:type="dxa"/>
          </w:tcPr>
          <w:p w14:paraId="5BDDF285" w14:textId="4BA43480" w:rsidR="006B0054" w:rsidRPr="00943FAA" w:rsidRDefault="001D4E93" w:rsidP="00943FAA">
            <w:pPr>
              <w:spacing w:line="276" w:lineRule="auto"/>
              <w:rPr>
                <w:rFonts w:ascii="Arial" w:hAnsi="Arial" w:cs="Arial"/>
                <w:sz w:val="24"/>
                <w:szCs w:val="24"/>
              </w:rPr>
            </w:pPr>
            <w:r w:rsidRPr="00943FAA">
              <w:rPr>
                <w:rFonts w:ascii="Arial" w:hAnsi="Arial" w:cs="Arial"/>
                <w:sz w:val="24"/>
                <w:szCs w:val="24"/>
              </w:rPr>
              <w:t xml:space="preserve">La educación para Dewey era académica </w:t>
            </w:r>
            <w:r w:rsidR="008C75BC" w:rsidRPr="00943FAA">
              <w:rPr>
                <w:rFonts w:ascii="Arial" w:hAnsi="Arial" w:cs="Arial"/>
                <w:sz w:val="24"/>
                <w:szCs w:val="24"/>
              </w:rPr>
              <w:t>y aburrida, alejada de los intereses reales de la vida.</w:t>
            </w:r>
          </w:p>
        </w:tc>
        <w:tc>
          <w:tcPr>
            <w:tcW w:w="2263" w:type="dxa"/>
          </w:tcPr>
          <w:p w14:paraId="6CADB1EE" w14:textId="28BFA4B2" w:rsidR="006B0054" w:rsidRPr="00943FAA" w:rsidRDefault="00082969" w:rsidP="00943FAA">
            <w:pPr>
              <w:spacing w:line="276" w:lineRule="auto"/>
              <w:rPr>
                <w:rFonts w:ascii="Arial" w:hAnsi="Arial" w:cs="Arial"/>
                <w:sz w:val="24"/>
                <w:szCs w:val="24"/>
              </w:rPr>
            </w:pPr>
            <w:r w:rsidRPr="00943FAA">
              <w:rPr>
                <w:rFonts w:ascii="Arial" w:hAnsi="Arial" w:cs="Arial"/>
                <w:sz w:val="24"/>
                <w:szCs w:val="24"/>
              </w:rPr>
              <w:t xml:space="preserve">El mejoramiento </w:t>
            </w:r>
            <w:r w:rsidR="00C11144" w:rsidRPr="00943FAA">
              <w:rPr>
                <w:rFonts w:ascii="Arial" w:hAnsi="Arial" w:cs="Arial"/>
                <w:sz w:val="24"/>
                <w:szCs w:val="24"/>
              </w:rPr>
              <w:t xml:space="preserve">de la educación no se podía lograr con una educación </w:t>
            </w:r>
            <w:r w:rsidR="00BE40D5" w:rsidRPr="00943FAA">
              <w:rPr>
                <w:rFonts w:ascii="Arial" w:hAnsi="Arial" w:cs="Arial"/>
                <w:sz w:val="24"/>
                <w:szCs w:val="24"/>
              </w:rPr>
              <w:t xml:space="preserve">mejor de los maestros, sino con una educación mejor de los padres y de los funcionarios escolares </w:t>
            </w:r>
            <w:r w:rsidR="003157BD" w:rsidRPr="00943FAA">
              <w:rPr>
                <w:rFonts w:ascii="Arial" w:hAnsi="Arial" w:cs="Arial"/>
                <w:sz w:val="24"/>
                <w:szCs w:val="24"/>
              </w:rPr>
              <w:t xml:space="preserve">ya que para </w:t>
            </w:r>
            <w:r w:rsidR="009046CA" w:rsidRPr="00943FAA">
              <w:rPr>
                <w:rFonts w:ascii="Arial" w:hAnsi="Arial" w:cs="Arial"/>
                <w:sz w:val="24"/>
                <w:szCs w:val="24"/>
              </w:rPr>
              <w:t>él</w:t>
            </w:r>
            <w:r w:rsidR="003157BD" w:rsidRPr="00943FAA">
              <w:rPr>
                <w:rFonts w:ascii="Arial" w:hAnsi="Arial" w:cs="Arial"/>
                <w:sz w:val="24"/>
                <w:szCs w:val="24"/>
              </w:rPr>
              <w:t xml:space="preserve">, ellos son la </w:t>
            </w:r>
            <w:r w:rsidR="009046CA" w:rsidRPr="00943FAA">
              <w:rPr>
                <w:rFonts w:ascii="Arial" w:hAnsi="Arial" w:cs="Arial"/>
                <w:sz w:val="24"/>
                <w:szCs w:val="24"/>
              </w:rPr>
              <w:t>última</w:t>
            </w:r>
            <w:r w:rsidR="003157BD" w:rsidRPr="00943FAA">
              <w:rPr>
                <w:rFonts w:ascii="Arial" w:hAnsi="Arial" w:cs="Arial"/>
                <w:sz w:val="24"/>
                <w:szCs w:val="24"/>
              </w:rPr>
              <w:t xml:space="preserve"> palabra y el carácter de esa palabra dependía </w:t>
            </w:r>
            <w:r w:rsidR="00FA07BC" w:rsidRPr="00943FAA">
              <w:rPr>
                <w:rFonts w:ascii="Arial" w:hAnsi="Arial" w:cs="Arial"/>
                <w:sz w:val="24"/>
                <w:szCs w:val="24"/>
              </w:rPr>
              <w:t xml:space="preserve">solamente de la educación. </w:t>
            </w:r>
          </w:p>
        </w:tc>
        <w:tc>
          <w:tcPr>
            <w:tcW w:w="1884" w:type="dxa"/>
          </w:tcPr>
          <w:p w14:paraId="5E8FDA97" w14:textId="427CBAF6" w:rsidR="006B0054" w:rsidRPr="00943FAA" w:rsidRDefault="00C134BF" w:rsidP="00943FAA">
            <w:pPr>
              <w:spacing w:line="276" w:lineRule="auto"/>
              <w:rPr>
                <w:rFonts w:ascii="Arial" w:hAnsi="Arial" w:cs="Arial"/>
                <w:sz w:val="24"/>
                <w:szCs w:val="24"/>
              </w:rPr>
            </w:pPr>
            <w:r w:rsidRPr="00943FAA">
              <w:rPr>
                <w:rFonts w:ascii="Arial" w:hAnsi="Arial" w:cs="Arial"/>
                <w:sz w:val="24"/>
                <w:szCs w:val="24"/>
              </w:rPr>
              <w:t xml:space="preserve">En la estadística existe una gran relación del resultado académico </w:t>
            </w:r>
            <w:r w:rsidR="00322CB9" w:rsidRPr="00943FAA">
              <w:rPr>
                <w:rFonts w:ascii="Arial" w:hAnsi="Arial" w:cs="Arial"/>
                <w:sz w:val="24"/>
                <w:szCs w:val="24"/>
              </w:rPr>
              <w:t xml:space="preserve">con la situación social del alumno y frente a esta desigualdad hay que considerar </w:t>
            </w:r>
            <w:r w:rsidR="009918FE" w:rsidRPr="00943FAA">
              <w:rPr>
                <w:rFonts w:ascii="Arial" w:hAnsi="Arial" w:cs="Arial"/>
                <w:sz w:val="24"/>
                <w:szCs w:val="24"/>
              </w:rPr>
              <w:t>el capital cultural.</w:t>
            </w:r>
          </w:p>
        </w:tc>
        <w:tc>
          <w:tcPr>
            <w:tcW w:w="1573" w:type="dxa"/>
          </w:tcPr>
          <w:p w14:paraId="4FC1B8AF" w14:textId="794C57EC" w:rsidR="006B0054" w:rsidRPr="00943FAA" w:rsidRDefault="007256E5" w:rsidP="00943FAA">
            <w:pPr>
              <w:spacing w:line="276" w:lineRule="auto"/>
              <w:rPr>
                <w:rFonts w:ascii="Arial" w:hAnsi="Arial" w:cs="Arial"/>
                <w:sz w:val="24"/>
                <w:szCs w:val="24"/>
              </w:rPr>
            </w:pPr>
            <w:r w:rsidRPr="00943FAA">
              <w:rPr>
                <w:rFonts w:ascii="Arial" w:hAnsi="Arial" w:cs="Arial"/>
                <w:sz w:val="24"/>
                <w:szCs w:val="24"/>
              </w:rPr>
              <w:t xml:space="preserve">Control social </w:t>
            </w:r>
            <w:r w:rsidR="001D20CD" w:rsidRPr="00943FAA">
              <w:rPr>
                <w:rFonts w:ascii="Arial" w:hAnsi="Arial" w:cs="Arial"/>
                <w:sz w:val="24"/>
                <w:szCs w:val="24"/>
              </w:rPr>
              <w:t xml:space="preserve">en el cual la </w:t>
            </w:r>
            <w:r w:rsidR="008E35CB" w:rsidRPr="00943FAA">
              <w:rPr>
                <w:rFonts w:ascii="Arial" w:hAnsi="Arial" w:cs="Arial"/>
                <w:sz w:val="24"/>
                <w:szCs w:val="24"/>
              </w:rPr>
              <w:t>práctica</w:t>
            </w:r>
            <w:r w:rsidR="001D20CD" w:rsidRPr="00943FAA">
              <w:rPr>
                <w:rFonts w:ascii="Arial" w:hAnsi="Arial" w:cs="Arial"/>
                <w:sz w:val="24"/>
                <w:szCs w:val="24"/>
              </w:rPr>
              <w:t xml:space="preserve"> de los valores es la fuente de convivencia puesto que esta sociedad lo requiere.</w:t>
            </w:r>
          </w:p>
        </w:tc>
        <w:tc>
          <w:tcPr>
            <w:tcW w:w="1574" w:type="dxa"/>
          </w:tcPr>
          <w:p w14:paraId="55D6E5A5" w14:textId="65E48843" w:rsidR="006B0054" w:rsidRPr="00943FAA" w:rsidRDefault="00162B4B" w:rsidP="00943FAA">
            <w:pPr>
              <w:spacing w:line="276" w:lineRule="auto"/>
              <w:rPr>
                <w:rFonts w:ascii="Arial" w:hAnsi="Arial" w:cs="Arial"/>
                <w:sz w:val="24"/>
                <w:szCs w:val="24"/>
              </w:rPr>
            </w:pPr>
            <w:r w:rsidRPr="00943FAA">
              <w:rPr>
                <w:rFonts w:ascii="Arial" w:hAnsi="Arial" w:cs="Arial"/>
                <w:sz w:val="24"/>
                <w:szCs w:val="24"/>
              </w:rPr>
              <w:t>Falta de tiempo</w:t>
            </w:r>
            <w:r w:rsidR="002057C4" w:rsidRPr="00943FAA">
              <w:rPr>
                <w:rFonts w:ascii="Arial" w:hAnsi="Arial" w:cs="Arial"/>
                <w:sz w:val="24"/>
                <w:szCs w:val="24"/>
              </w:rPr>
              <w:t xml:space="preserve"> y disposición de los padres de familia, principalmente por la situación económica.</w:t>
            </w:r>
          </w:p>
        </w:tc>
      </w:tr>
      <w:tr w:rsidR="00E14D11" w:rsidRPr="00943FAA" w14:paraId="4E353B0C" w14:textId="77777777" w:rsidTr="009046CA">
        <w:tc>
          <w:tcPr>
            <w:tcW w:w="1170" w:type="dxa"/>
            <w:shd w:val="clear" w:color="auto" w:fill="B0FBCD"/>
          </w:tcPr>
          <w:p w14:paraId="2F80CF52" w14:textId="4727B1DC" w:rsidR="006B0054" w:rsidRPr="00943FAA" w:rsidRDefault="00E14D11" w:rsidP="00943FAA">
            <w:pPr>
              <w:spacing w:line="276" w:lineRule="auto"/>
              <w:rPr>
                <w:rFonts w:ascii="Arial" w:hAnsi="Arial" w:cs="Arial"/>
                <w:b/>
                <w:bCs/>
                <w:sz w:val="24"/>
                <w:szCs w:val="24"/>
              </w:rPr>
            </w:pPr>
            <w:r w:rsidRPr="00943FAA">
              <w:rPr>
                <w:rFonts w:ascii="Arial" w:hAnsi="Arial" w:cs="Arial"/>
                <w:b/>
                <w:bCs/>
                <w:sz w:val="24"/>
                <w:szCs w:val="24"/>
              </w:rPr>
              <w:lastRenderedPageBreak/>
              <w:t xml:space="preserve">Karl Marx </w:t>
            </w:r>
          </w:p>
        </w:tc>
        <w:tc>
          <w:tcPr>
            <w:tcW w:w="1682" w:type="dxa"/>
          </w:tcPr>
          <w:p w14:paraId="7B9E541D" w14:textId="4EA457AB" w:rsidR="006B0054" w:rsidRPr="00943FAA" w:rsidRDefault="00E14D11" w:rsidP="00943FAA">
            <w:pPr>
              <w:spacing w:line="276" w:lineRule="auto"/>
              <w:rPr>
                <w:rFonts w:ascii="Arial" w:hAnsi="Arial" w:cs="Arial"/>
                <w:sz w:val="24"/>
                <w:szCs w:val="24"/>
              </w:rPr>
            </w:pPr>
            <w:r w:rsidRPr="00943FAA">
              <w:rPr>
                <w:rFonts w:ascii="Arial" w:hAnsi="Arial" w:cs="Arial"/>
                <w:sz w:val="24"/>
                <w:szCs w:val="24"/>
              </w:rPr>
              <w:t>Sostiene que la materia es la historia de las relaciones económicas que se plasman en un proceso de distintos modos de producción, lo que pertenece a un racionamiento con base en el materialismo.</w:t>
            </w:r>
          </w:p>
        </w:tc>
        <w:tc>
          <w:tcPr>
            <w:tcW w:w="1750" w:type="dxa"/>
          </w:tcPr>
          <w:p w14:paraId="040DE47F" w14:textId="2479B25A" w:rsidR="006B0054" w:rsidRPr="00943FAA" w:rsidRDefault="00E14D11" w:rsidP="00943FAA">
            <w:pPr>
              <w:spacing w:line="276" w:lineRule="auto"/>
              <w:rPr>
                <w:rFonts w:ascii="Arial" w:hAnsi="Arial" w:cs="Arial"/>
                <w:sz w:val="24"/>
                <w:szCs w:val="24"/>
              </w:rPr>
            </w:pPr>
            <w:r w:rsidRPr="00943FAA">
              <w:rPr>
                <w:rFonts w:ascii="Arial" w:hAnsi="Arial" w:cs="Arial"/>
                <w:sz w:val="24"/>
                <w:szCs w:val="24"/>
              </w:rPr>
              <w:t xml:space="preserve">La teoría marxista propone, además de eliminar las clases sociales, que el proletariado se encargue de gobernar bajo un sistema socialista con el objetivo de realizar cambios socioeconómicos capaces de conllevar al comunismo y a una sociedad </w:t>
            </w:r>
            <w:r w:rsidR="00176EE6" w:rsidRPr="00943FAA">
              <w:rPr>
                <w:rFonts w:ascii="Arial" w:hAnsi="Arial" w:cs="Arial"/>
                <w:sz w:val="24"/>
                <w:szCs w:val="24"/>
              </w:rPr>
              <w:t>más</w:t>
            </w:r>
            <w:r w:rsidRPr="00943FAA">
              <w:rPr>
                <w:rFonts w:ascii="Arial" w:hAnsi="Arial" w:cs="Arial"/>
                <w:sz w:val="24"/>
                <w:szCs w:val="24"/>
              </w:rPr>
              <w:t xml:space="preserve"> igualitaria.</w:t>
            </w:r>
            <w:r w:rsidR="00FC49DE" w:rsidRPr="00943FAA">
              <w:rPr>
                <w:rFonts w:ascii="Arial" w:hAnsi="Arial" w:cs="Arial"/>
                <w:sz w:val="24"/>
                <w:szCs w:val="24"/>
              </w:rPr>
              <w:t xml:space="preserve"> La educación para la clase obrera </w:t>
            </w:r>
            <w:r w:rsidR="00176EE6" w:rsidRPr="00943FAA">
              <w:rPr>
                <w:rFonts w:ascii="Arial" w:hAnsi="Arial" w:cs="Arial"/>
                <w:sz w:val="24"/>
                <w:szCs w:val="24"/>
              </w:rPr>
              <w:t>tiene que ser pública, laica, gratuita e igualitaria para todas las personas.</w:t>
            </w:r>
          </w:p>
        </w:tc>
        <w:tc>
          <w:tcPr>
            <w:tcW w:w="1952" w:type="dxa"/>
          </w:tcPr>
          <w:p w14:paraId="24039310" w14:textId="4F69CAB6" w:rsidR="006B0054" w:rsidRPr="00943FAA" w:rsidRDefault="00052A2F" w:rsidP="00943FAA">
            <w:pPr>
              <w:spacing w:line="276" w:lineRule="auto"/>
              <w:rPr>
                <w:rFonts w:ascii="Arial" w:hAnsi="Arial" w:cs="Arial"/>
                <w:sz w:val="24"/>
                <w:szCs w:val="24"/>
              </w:rPr>
            </w:pPr>
            <w:r w:rsidRPr="00943FAA">
              <w:rPr>
                <w:rFonts w:ascii="Arial" w:hAnsi="Arial" w:cs="Arial"/>
                <w:sz w:val="24"/>
                <w:szCs w:val="24"/>
              </w:rPr>
              <w:t xml:space="preserve">La sociedad </w:t>
            </w:r>
            <w:r w:rsidR="00B205F3" w:rsidRPr="00943FAA">
              <w:rPr>
                <w:rFonts w:ascii="Arial" w:hAnsi="Arial" w:cs="Arial"/>
                <w:sz w:val="24"/>
                <w:szCs w:val="24"/>
              </w:rPr>
              <w:t>es vista como un todo, y esta se encuentra dividida en clases sociales.</w:t>
            </w:r>
          </w:p>
        </w:tc>
        <w:tc>
          <w:tcPr>
            <w:tcW w:w="2263" w:type="dxa"/>
          </w:tcPr>
          <w:p w14:paraId="08441785" w14:textId="77777777" w:rsidR="002535DC" w:rsidRPr="00943FAA" w:rsidRDefault="003C582C" w:rsidP="00943FAA">
            <w:pPr>
              <w:pStyle w:val="Prrafodelista"/>
              <w:numPr>
                <w:ilvl w:val="0"/>
                <w:numId w:val="3"/>
              </w:numPr>
              <w:spacing w:line="276" w:lineRule="auto"/>
              <w:rPr>
                <w:rFonts w:ascii="Arial" w:hAnsi="Arial" w:cs="Arial"/>
                <w:sz w:val="24"/>
                <w:szCs w:val="24"/>
              </w:rPr>
            </w:pPr>
            <w:r w:rsidRPr="00943FAA">
              <w:rPr>
                <w:rFonts w:ascii="Arial" w:hAnsi="Arial" w:cs="Arial"/>
                <w:sz w:val="24"/>
                <w:szCs w:val="24"/>
              </w:rPr>
              <w:t xml:space="preserve">El hombre llega a ser </w:t>
            </w:r>
            <w:r w:rsidR="003410B9" w:rsidRPr="00943FAA">
              <w:rPr>
                <w:rFonts w:ascii="Arial" w:hAnsi="Arial" w:cs="Arial"/>
                <w:sz w:val="24"/>
                <w:szCs w:val="24"/>
              </w:rPr>
              <w:t xml:space="preserve">hombre en virtud del despliegue, esa actividad practica en el trabajo y que el hombre coloca </w:t>
            </w:r>
            <w:r w:rsidR="00743E6A" w:rsidRPr="00943FAA">
              <w:rPr>
                <w:rFonts w:ascii="Arial" w:hAnsi="Arial" w:cs="Arial"/>
                <w:sz w:val="24"/>
                <w:szCs w:val="24"/>
              </w:rPr>
              <w:t>el trabajo y el mundo de la producción como centro de todos los pensamientos.</w:t>
            </w:r>
          </w:p>
          <w:p w14:paraId="30062AC7" w14:textId="77777777" w:rsidR="00C4594C" w:rsidRPr="00943FAA" w:rsidRDefault="00C4594C" w:rsidP="00943FAA">
            <w:pPr>
              <w:pStyle w:val="Prrafodelista"/>
              <w:numPr>
                <w:ilvl w:val="0"/>
                <w:numId w:val="3"/>
              </w:numPr>
              <w:spacing w:line="276" w:lineRule="auto"/>
              <w:rPr>
                <w:rFonts w:ascii="Arial" w:hAnsi="Arial" w:cs="Arial"/>
                <w:sz w:val="24"/>
                <w:szCs w:val="24"/>
              </w:rPr>
            </w:pPr>
            <w:r w:rsidRPr="00943FAA">
              <w:rPr>
                <w:rFonts w:ascii="Arial" w:hAnsi="Arial" w:cs="Arial"/>
                <w:sz w:val="24"/>
                <w:szCs w:val="24"/>
              </w:rPr>
              <w:t>Cada sociedad viene acompañada de su propio modo de producción.</w:t>
            </w:r>
          </w:p>
          <w:p w14:paraId="382D85C2" w14:textId="450611E8" w:rsidR="006B0054" w:rsidRPr="00943FAA" w:rsidRDefault="00C4594C" w:rsidP="00943FAA">
            <w:pPr>
              <w:pStyle w:val="Prrafodelista"/>
              <w:numPr>
                <w:ilvl w:val="0"/>
                <w:numId w:val="3"/>
              </w:numPr>
              <w:spacing w:line="276" w:lineRule="auto"/>
              <w:rPr>
                <w:rFonts w:ascii="Arial" w:hAnsi="Arial" w:cs="Arial"/>
                <w:sz w:val="24"/>
                <w:szCs w:val="24"/>
              </w:rPr>
            </w:pPr>
            <w:r w:rsidRPr="00943FAA">
              <w:rPr>
                <w:rFonts w:ascii="Arial" w:hAnsi="Arial" w:cs="Arial"/>
                <w:sz w:val="24"/>
                <w:szCs w:val="24"/>
              </w:rPr>
              <w:t xml:space="preserve">La educación debe permitir </w:t>
            </w:r>
            <w:r w:rsidR="00754373" w:rsidRPr="00943FAA">
              <w:rPr>
                <w:rFonts w:ascii="Arial" w:hAnsi="Arial" w:cs="Arial"/>
                <w:sz w:val="24"/>
                <w:szCs w:val="24"/>
              </w:rPr>
              <w:t>el desarrollo total del hombre en todos los aspectos laborales y culturales.</w:t>
            </w:r>
            <w:r w:rsidR="00743E6A" w:rsidRPr="00943FAA">
              <w:rPr>
                <w:rFonts w:ascii="Arial" w:hAnsi="Arial" w:cs="Arial"/>
                <w:sz w:val="24"/>
                <w:szCs w:val="24"/>
              </w:rPr>
              <w:t xml:space="preserve"> </w:t>
            </w:r>
          </w:p>
        </w:tc>
        <w:tc>
          <w:tcPr>
            <w:tcW w:w="1884" w:type="dxa"/>
          </w:tcPr>
          <w:p w14:paraId="39DA8E49" w14:textId="77777777" w:rsidR="006B0054" w:rsidRPr="00943FAA" w:rsidRDefault="008E35CB" w:rsidP="00943FAA">
            <w:pPr>
              <w:pStyle w:val="Prrafodelista"/>
              <w:numPr>
                <w:ilvl w:val="0"/>
                <w:numId w:val="3"/>
              </w:numPr>
              <w:spacing w:line="276" w:lineRule="auto"/>
              <w:rPr>
                <w:rFonts w:ascii="Arial" w:hAnsi="Arial" w:cs="Arial"/>
                <w:sz w:val="24"/>
                <w:szCs w:val="24"/>
              </w:rPr>
            </w:pPr>
            <w:r w:rsidRPr="00943FAA">
              <w:rPr>
                <w:rFonts w:ascii="Arial" w:hAnsi="Arial" w:cs="Arial"/>
                <w:sz w:val="24"/>
                <w:szCs w:val="24"/>
              </w:rPr>
              <w:t>Dominio de clases altas.</w:t>
            </w:r>
          </w:p>
          <w:p w14:paraId="6B8867A9" w14:textId="77777777" w:rsidR="008E35CB" w:rsidRPr="00943FAA" w:rsidRDefault="000C1BC7" w:rsidP="00943FAA">
            <w:pPr>
              <w:pStyle w:val="Prrafodelista"/>
              <w:numPr>
                <w:ilvl w:val="0"/>
                <w:numId w:val="3"/>
              </w:numPr>
              <w:spacing w:line="276" w:lineRule="auto"/>
              <w:rPr>
                <w:rFonts w:ascii="Arial" w:hAnsi="Arial" w:cs="Arial"/>
                <w:sz w:val="24"/>
                <w:szCs w:val="24"/>
              </w:rPr>
            </w:pPr>
            <w:r w:rsidRPr="00943FAA">
              <w:rPr>
                <w:rFonts w:ascii="Arial" w:hAnsi="Arial" w:cs="Arial"/>
                <w:sz w:val="24"/>
                <w:szCs w:val="24"/>
              </w:rPr>
              <w:t>La burocracia que es una jerarquía del saber.</w:t>
            </w:r>
          </w:p>
          <w:p w14:paraId="45713F1D" w14:textId="24BC6C03" w:rsidR="000C1BC7" w:rsidRPr="00943FAA" w:rsidRDefault="000C1BC7" w:rsidP="00943FAA">
            <w:pPr>
              <w:pStyle w:val="Prrafodelista"/>
              <w:spacing w:line="276" w:lineRule="auto"/>
              <w:rPr>
                <w:rFonts w:ascii="Arial" w:hAnsi="Arial" w:cs="Arial"/>
                <w:sz w:val="24"/>
                <w:szCs w:val="24"/>
              </w:rPr>
            </w:pPr>
          </w:p>
        </w:tc>
        <w:tc>
          <w:tcPr>
            <w:tcW w:w="1573" w:type="dxa"/>
          </w:tcPr>
          <w:p w14:paraId="248F1AFF" w14:textId="3208792C" w:rsidR="006B0054" w:rsidRPr="00943FAA" w:rsidRDefault="00A51C3D" w:rsidP="00943FAA">
            <w:pPr>
              <w:spacing w:line="276" w:lineRule="auto"/>
              <w:rPr>
                <w:rFonts w:ascii="Arial" w:hAnsi="Arial" w:cs="Arial"/>
                <w:sz w:val="24"/>
                <w:szCs w:val="24"/>
              </w:rPr>
            </w:pPr>
            <w:r w:rsidRPr="00943FAA">
              <w:rPr>
                <w:rFonts w:ascii="Arial" w:hAnsi="Arial" w:cs="Arial"/>
                <w:sz w:val="24"/>
                <w:szCs w:val="24"/>
              </w:rPr>
              <w:t>Que se le brinde la educación a cualquier tipo de clase social, ya sea en una institución pública o privada.</w:t>
            </w:r>
          </w:p>
        </w:tc>
        <w:tc>
          <w:tcPr>
            <w:tcW w:w="1574" w:type="dxa"/>
          </w:tcPr>
          <w:p w14:paraId="210B6BDA" w14:textId="75E891B5" w:rsidR="006B0054" w:rsidRPr="00943FAA" w:rsidRDefault="003C0986" w:rsidP="00943FAA">
            <w:pPr>
              <w:spacing w:line="276" w:lineRule="auto"/>
              <w:rPr>
                <w:rFonts w:ascii="Arial" w:hAnsi="Arial" w:cs="Arial"/>
                <w:sz w:val="24"/>
                <w:szCs w:val="24"/>
              </w:rPr>
            </w:pPr>
            <w:r w:rsidRPr="00943FAA">
              <w:rPr>
                <w:rFonts w:ascii="Arial" w:hAnsi="Arial" w:cs="Arial"/>
                <w:sz w:val="24"/>
                <w:szCs w:val="24"/>
              </w:rPr>
              <w:t xml:space="preserve">Que las clases bajas tengan mayor dominio y </w:t>
            </w:r>
            <w:r w:rsidR="00153D4F" w:rsidRPr="00943FAA">
              <w:rPr>
                <w:rFonts w:ascii="Arial" w:hAnsi="Arial" w:cs="Arial"/>
                <w:sz w:val="24"/>
                <w:szCs w:val="24"/>
              </w:rPr>
              <w:t>que ya no sean las clases altas las que posean todo el conocimiento.</w:t>
            </w:r>
          </w:p>
        </w:tc>
      </w:tr>
      <w:tr w:rsidR="00E14D11" w:rsidRPr="00943FAA" w14:paraId="3D3C1D55" w14:textId="77777777" w:rsidTr="009046CA">
        <w:trPr>
          <w:trHeight w:val="4744"/>
        </w:trPr>
        <w:tc>
          <w:tcPr>
            <w:tcW w:w="1170" w:type="dxa"/>
            <w:shd w:val="clear" w:color="auto" w:fill="EBFBCD"/>
          </w:tcPr>
          <w:p w14:paraId="6B2725AE" w14:textId="4453FB7E" w:rsidR="006B0054" w:rsidRPr="00943FAA" w:rsidRDefault="00E14D11" w:rsidP="00943FAA">
            <w:pPr>
              <w:spacing w:line="276" w:lineRule="auto"/>
              <w:rPr>
                <w:rFonts w:ascii="Arial" w:hAnsi="Arial" w:cs="Arial"/>
                <w:b/>
                <w:bCs/>
                <w:sz w:val="24"/>
                <w:szCs w:val="24"/>
              </w:rPr>
            </w:pPr>
            <w:r w:rsidRPr="00943FAA">
              <w:rPr>
                <w:rFonts w:ascii="Arial" w:hAnsi="Arial" w:cs="Arial"/>
                <w:b/>
                <w:bCs/>
                <w:sz w:val="24"/>
                <w:szCs w:val="24"/>
              </w:rPr>
              <w:lastRenderedPageBreak/>
              <w:t>Bourdieu</w:t>
            </w:r>
          </w:p>
        </w:tc>
        <w:tc>
          <w:tcPr>
            <w:tcW w:w="1682" w:type="dxa"/>
          </w:tcPr>
          <w:p w14:paraId="57DD7ABF" w14:textId="44D6A7C9" w:rsidR="006B0054" w:rsidRPr="00943FAA" w:rsidRDefault="00252A26" w:rsidP="00943FAA">
            <w:pPr>
              <w:spacing w:line="276" w:lineRule="auto"/>
              <w:rPr>
                <w:rFonts w:ascii="Arial" w:hAnsi="Arial" w:cs="Arial"/>
                <w:sz w:val="24"/>
                <w:szCs w:val="24"/>
              </w:rPr>
            </w:pPr>
            <w:r w:rsidRPr="00943FAA">
              <w:rPr>
                <w:rFonts w:ascii="Arial" w:hAnsi="Arial" w:cs="Arial"/>
                <w:sz w:val="24"/>
                <w:szCs w:val="24"/>
              </w:rPr>
              <w:t>Bourdieu</w:t>
            </w:r>
            <w:r w:rsidR="00E14D11" w:rsidRPr="00943FAA">
              <w:rPr>
                <w:rFonts w:ascii="Arial" w:hAnsi="Arial" w:cs="Arial"/>
                <w:sz w:val="24"/>
                <w:szCs w:val="24"/>
              </w:rPr>
              <w:t xml:space="preserve"> </w:t>
            </w:r>
            <w:r w:rsidRPr="00943FAA">
              <w:rPr>
                <w:rFonts w:ascii="Arial" w:hAnsi="Arial" w:cs="Arial"/>
                <w:sz w:val="24"/>
                <w:szCs w:val="24"/>
              </w:rPr>
              <w:t>cree que la escuela enseña una cultura de un grupo social determinado que ocupa una posición de poder en la estructura social (posiciones divergentes), la que se reproduce a través de una acción pedagógica.</w:t>
            </w:r>
          </w:p>
        </w:tc>
        <w:tc>
          <w:tcPr>
            <w:tcW w:w="1750" w:type="dxa"/>
          </w:tcPr>
          <w:p w14:paraId="66BAD903" w14:textId="651E72E8" w:rsidR="006B0054" w:rsidRPr="00943FAA" w:rsidRDefault="001F11D1" w:rsidP="00943FAA">
            <w:pPr>
              <w:spacing w:line="276" w:lineRule="auto"/>
              <w:rPr>
                <w:rFonts w:ascii="Arial" w:hAnsi="Arial" w:cs="Arial"/>
                <w:sz w:val="24"/>
                <w:szCs w:val="24"/>
              </w:rPr>
            </w:pPr>
            <w:r w:rsidRPr="00943FAA">
              <w:rPr>
                <w:rFonts w:ascii="Arial" w:hAnsi="Arial" w:cs="Arial"/>
                <w:sz w:val="24"/>
                <w:szCs w:val="24"/>
              </w:rPr>
              <w:t xml:space="preserve">Postula que la escuela </w:t>
            </w:r>
            <w:r w:rsidR="00120EAA" w:rsidRPr="00943FAA">
              <w:rPr>
                <w:rFonts w:ascii="Arial" w:hAnsi="Arial" w:cs="Arial"/>
                <w:sz w:val="24"/>
                <w:szCs w:val="24"/>
              </w:rPr>
              <w:t xml:space="preserve">enseña una cultura de un grupo social determinado que ocupa una posición de poder en la </w:t>
            </w:r>
            <w:r w:rsidR="009F2595" w:rsidRPr="00943FAA">
              <w:rPr>
                <w:rFonts w:ascii="Arial" w:hAnsi="Arial" w:cs="Arial"/>
                <w:sz w:val="24"/>
                <w:szCs w:val="24"/>
              </w:rPr>
              <w:t xml:space="preserve">estructura social. </w:t>
            </w:r>
          </w:p>
        </w:tc>
        <w:tc>
          <w:tcPr>
            <w:tcW w:w="1952" w:type="dxa"/>
          </w:tcPr>
          <w:p w14:paraId="292429F3" w14:textId="49A8103B" w:rsidR="006B0054" w:rsidRPr="00943FAA" w:rsidRDefault="007D5D9A" w:rsidP="00943FAA">
            <w:pPr>
              <w:spacing w:line="276" w:lineRule="auto"/>
              <w:rPr>
                <w:rFonts w:ascii="Arial" w:hAnsi="Arial" w:cs="Arial"/>
                <w:sz w:val="24"/>
                <w:szCs w:val="24"/>
              </w:rPr>
            </w:pPr>
            <w:r w:rsidRPr="00943FAA">
              <w:rPr>
                <w:rFonts w:ascii="Arial" w:hAnsi="Arial" w:cs="Arial"/>
                <w:sz w:val="24"/>
                <w:szCs w:val="24"/>
              </w:rPr>
              <w:t>Siempre que exista una sociedad, deberá existir un régimen que nos imponga un capital cultural</w:t>
            </w:r>
            <w:r w:rsidR="004B53A2" w:rsidRPr="00943FAA">
              <w:rPr>
                <w:rFonts w:ascii="Arial" w:hAnsi="Arial" w:cs="Arial"/>
                <w:sz w:val="24"/>
                <w:szCs w:val="24"/>
              </w:rPr>
              <w:t xml:space="preserve">, que muchas veces se hereda </w:t>
            </w:r>
            <w:r w:rsidR="00556B3E" w:rsidRPr="00943FAA">
              <w:rPr>
                <w:rFonts w:ascii="Arial" w:hAnsi="Arial" w:cs="Arial"/>
                <w:sz w:val="24"/>
                <w:szCs w:val="24"/>
              </w:rPr>
              <w:t>generacionalmente</w:t>
            </w:r>
            <w:r w:rsidR="004B53A2" w:rsidRPr="00943FAA">
              <w:rPr>
                <w:rFonts w:ascii="Arial" w:hAnsi="Arial" w:cs="Arial"/>
                <w:sz w:val="24"/>
                <w:szCs w:val="24"/>
              </w:rPr>
              <w:t xml:space="preserve"> hasta que se genera una crisis que cambia </w:t>
            </w:r>
            <w:r w:rsidR="00556B3E" w:rsidRPr="00943FAA">
              <w:rPr>
                <w:rFonts w:ascii="Arial" w:hAnsi="Arial" w:cs="Arial"/>
                <w:sz w:val="24"/>
                <w:szCs w:val="24"/>
              </w:rPr>
              <w:t>el sistema económico y social o lo mejora.</w:t>
            </w:r>
          </w:p>
        </w:tc>
        <w:tc>
          <w:tcPr>
            <w:tcW w:w="2263" w:type="dxa"/>
          </w:tcPr>
          <w:p w14:paraId="6B6A0B4B" w14:textId="437097E6" w:rsidR="006B0054" w:rsidRPr="00943FAA" w:rsidRDefault="00B40975" w:rsidP="00943FAA">
            <w:pPr>
              <w:spacing w:line="276" w:lineRule="auto"/>
              <w:rPr>
                <w:rFonts w:ascii="Arial" w:hAnsi="Arial" w:cs="Arial"/>
                <w:sz w:val="24"/>
                <w:szCs w:val="24"/>
              </w:rPr>
            </w:pPr>
            <w:r w:rsidRPr="00943FAA">
              <w:rPr>
                <w:rFonts w:ascii="Arial" w:hAnsi="Arial" w:cs="Arial"/>
                <w:sz w:val="24"/>
                <w:szCs w:val="24"/>
              </w:rPr>
              <w:t xml:space="preserve">El profesor ejerce sus funciones mediante sus acciones pedagógicas. </w:t>
            </w:r>
            <w:r w:rsidR="002A7FC3" w:rsidRPr="00943FAA">
              <w:rPr>
                <w:rFonts w:ascii="Arial" w:hAnsi="Arial" w:cs="Arial"/>
                <w:sz w:val="24"/>
                <w:szCs w:val="24"/>
              </w:rPr>
              <w:t>Pero estas son controladas y sometidas a las clases dominantes.</w:t>
            </w:r>
          </w:p>
        </w:tc>
        <w:tc>
          <w:tcPr>
            <w:tcW w:w="1884" w:type="dxa"/>
          </w:tcPr>
          <w:p w14:paraId="5E40290A" w14:textId="3EB25997" w:rsidR="006B0054" w:rsidRPr="00943FAA" w:rsidRDefault="00801643" w:rsidP="00943FAA">
            <w:pPr>
              <w:spacing w:line="276" w:lineRule="auto"/>
              <w:rPr>
                <w:rFonts w:ascii="Arial" w:hAnsi="Arial" w:cs="Arial"/>
                <w:sz w:val="24"/>
                <w:szCs w:val="24"/>
              </w:rPr>
            </w:pPr>
            <w:r w:rsidRPr="00943FAA">
              <w:rPr>
                <w:rFonts w:ascii="Arial" w:hAnsi="Arial" w:cs="Arial"/>
                <w:sz w:val="24"/>
                <w:szCs w:val="24"/>
              </w:rPr>
              <w:t>Tomando</w:t>
            </w:r>
            <w:r w:rsidR="0002251C" w:rsidRPr="00943FAA">
              <w:rPr>
                <w:rFonts w:ascii="Arial" w:hAnsi="Arial" w:cs="Arial"/>
                <w:sz w:val="24"/>
                <w:szCs w:val="24"/>
              </w:rPr>
              <w:t xml:space="preserve"> en cuenta la estadística existe una gran relación </w:t>
            </w:r>
            <w:r w:rsidRPr="00943FAA">
              <w:rPr>
                <w:rFonts w:ascii="Arial" w:hAnsi="Arial" w:cs="Arial"/>
                <w:sz w:val="24"/>
                <w:szCs w:val="24"/>
              </w:rPr>
              <w:t>del resultado académico del niño con la situación social.</w:t>
            </w:r>
          </w:p>
        </w:tc>
        <w:tc>
          <w:tcPr>
            <w:tcW w:w="1573" w:type="dxa"/>
          </w:tcPr>
          <w:p w14:paraId="5E735AF1" w14:textId="5CA5E295" w:rsidR="006B0054" w:rsidRPr="00943FAA" w:rsidRDefault="006E66B3" w:rsidP="00943FAA">
            <w:pPr>
              <w:spacing w:line="276" w:lineRule="auto"/>
              <w:rPr>
                <w:rFonts w:ascii="Arial" w:hAnsi="Arial" w:cs="Arial"/>
                <w:sz w:val="24"/>
                <w:szCs w:val="24"/>
              </w:rPr>
            </w:pPr>
            <w:r w:rsidRPr="00943FAA">
              <w:rPr>
                <w:rFonts w:ascii="Arial" w:hAnsi="Arial" w:cs="Arial"/>
                <w:sz w:val="24"/>
                <w:szCs w:val="24"/>
              </w:rPr>
              <w:t>Los juicios emitidos por los docentes a menudo no se perciben</w:t>
            </w:r>
            <w:r w:rsidR="001C42C4" w:rsidRPr="00943FAA">
              <w:rPr>
                <w:rFonts w:ascii="Arial" w:hAnsi="Arial" w:cs="Arial"/>
                <w:sz w:val="24"/>
                <w:szCs w:val="24"/>
              </w:rPr>
              <w:t xml:space="preserve"> como tales o se van ignorando como tales.</w:t>
            </w:r>
          </w:p>
        </w:tc>
        <w:tc>
          <w:tcPr>
            <w:tcW w:w="1574" w:type="dxa"/>
          </w:tcPr>
          <w:p w14:paraId="0A74C87D" w14:textId="0FA837FF" w:rsidR="006B0054" w:rsidRPr="00943FAA" w:rsidRDefault="0085640A" w:rsidP="00943FAA">
            <w:pPr>
              <w:spacing w:line="276" w:lineRule="auto"/>
              <w:rPr>
                <w:rFonts w:ascii="Arial" w:hAnsi="Arial" w:cs="Arial"/>
                <w:sz w:val="24"/>
                <w:szCs w:val="24"/>
              </w:rPr>
            </w:pPr>
            <w:r w:rsidRPr="00943FAA">
              <w:rPr>
                <w:rFonts w:ascii="Arial" w:hAnsi="Arial" w:cs="Arial"/>
                <w:sz w:val="24"/>
                <w:szCs w:val="24"/>
              </w:rPr>
              <w:t xml:space="preserve">La amenaza de la autonomía de las escuelas no reside tanto en </w:t>
            </w:r>
            <w:r w:rsidR="00263005" w:rsidRPr="00943FAA">
              <w:rPr>
                <w:rFonts w:ascii="Arial" w:hAnsi="Arial" w:cs="Arial"/>
                <w:sz w:val="24"/>
                <w:szCs w:val="24"/>
              </w:rPr>
              <w:t xml:space="preserve">el exceso de normas como en el </w:t>
            </w:r>
            <w:r w:rsidR="008F0C21" w:rsidRPr="00943FAA">
              <w:rPr>
                <w:rFonts w:ascii="Arial" w:hAnsi="Arial" w:cs="Arial"/>
                <w:sz w:val="24"/>
                <w:szCs w:val="24"/>
              </w:rPr>
              <w:t>hecho</w:t>
            </w:r>
            <w:r w:rsidR="00263005" w:rsidRPr="00943FAA">
              <w:rPr>
                <w:rFonts w:ascii="Arial" w:hAnsi="Arial" w:cs="Arial"/>
                <w:sz w:val="24"/>
                <w:szCs w:val="24"/>
              </w:rPr>
              <w:t xml:space="preserve"> de que las escuelas no disponen de tiempo para tomar </w:t>
            </w:r>
            <w:r w:rsidR="008F0C21" w:rsidRPr="00943FAA">
              <w:rPr>
                <w:rFonts w:ascii="Arial" w:hAnsi="Arial" w:cs="Arial"/>
                <w:sz w:val="24"/>
                <w:szCs w:val="24"/>
              </w:rPr>
              <w:t>decisiones de tipo educativo.</w:t>
            </w:r>
          </w:p>
        </w:tc>
      </w:tr>
      <w:tr w:rsidR="00C262B5" w:rsidRPr="00943FAA" w14:paraId="1BF1C943" w14:textId="77777777" w:rsidTr="009046CA">
        <w:tc>
          <w:tcPr>
            <w:tcW w:w="13848" w:type="dxa"/>
            <w:gridSpan w:val="8"/>
          </w:tcPr>
          <w:p w14:paraId="367E077B" w14:textId="2525260D" w:rsidR="00C262B5" w:rsidRPr="00943FAA" w:rsidRDefault="00F01400" w:rsidP="00943FAA">
            <w:pPr>
              <w:spacing w:line="276" w:lineRule="auto"/>
              <w:jc w:val="center"/>
              <w:rPr>
                <w:rFonts w:ascii="Arial" w:hAnsi="Arial" w:cs="Arial"/>
                <w:b/>
                <w:bCs/>
                <w:sz w:val="24"/>
                <w:szCs w:val="24"/>
              </w:rPr>
            </w:pPr>
            <w:r w:rsidRPr="00943FAA">
              <w:rPr>
                <w:rFonts w:ascii="Arial" w:hAnsi="Arial" w:cs="Arial"/>
                <w:b/>
                <w:bCs/>
                <w:sz w:val="24"/>
                <w:szCs w:val="24"/>
              </w:rPr>
              <w:t xml:space="preserve">Educación </w:t>
            </w:r>
            <w:r w:rsidR="00062D4A" w:rsidRPr="00943FAA">
              <w:rPr>
                <w:rFonts w:ascii="Arial" w:hAnsi="Arial" w:cs="Arial"/>
                <w:b/>
                <w:bCs/>
                <w:sz w:val="24"/>
                <w:szCs w:val="24"/>
              </w:rPr>
              <w:t>para</w:t>
            </w:r>
            <w:r w:rsidR="006078BC" w:rsidRPr="00943FAA">
              <w:rPr>
                <w:rFonts w:ascii="Arial" w:hAnsi="Arial" w:cs="Arial"/>
                <w:b/>
                <w:bCs/>
                <w:sz w:val="24"/>
                <w:szCs w:val="24"/>
              </w:rPr>
              <w:t xml:space="preserve"> </w:t>
            </w:r>
            <w:r w:rsidR="00DA045B" w:rsidRPr="00943FAA">
              <w:rPr>
                <w:rFonts w:ascii="Arial" w:hAnsi="Arial" w:cs="Arial"/>
                <w:b/>
                <w:bCs/>
                <w:sz w:val="24"/>
                <w:szCs w:val="24"/>
              </w:rPr>
              <w:t>el cambio social o la transformación personal (progresista)</w:t>
            </w:r>
          </w:p>
        </w:tc>
      </w:tr>
      <w:tr w:rsidR="00C262B5" w:rsidRPr="00943FAA" w14:paraId="0A53AE21" w14:textId="77777777" w:rsidTr="009046CA">
        <w:tc>
          <w:tcPr>
            <w:tcW w:w="1170" w:type="dxa"/>
            <w:shd w:val="clear" w:color="auto" w:fill="BFB8E6"/>
          </w:tcPr>
          <w:p w14:paraId="4CB8102D" w14:textId="6140626A" w:rsidR="00C262B5" w:rsidRPr="00943FAA" w:rsidRDefault="00C93980" w:rsidP="00943FAA">
            <w:pPr>
              <w:spacing w:line="276" w:lineRule="auto"/>
              <w:rPr>
                <w:rFonts w:ascii="Arial" w:hAnsi="Arial" w:cs="Arial"/>
                <w:b/>
                <w:bCs/>
                <w:sz w:val="24"/>
                <w:szCs w:val="24"/>
              </w:rPr>
            </w:pPr>
            <w:r w:rsidRPr="00943FAA">
              <w:rPr>
                <w:rFonts w:ascii="Arial" w:hAnsi="Arial" w:cs="Arial"/>
                <w:b/>
                <w:bCs/>
                <w:sz w:val="24"/>
                <w:szCs w:val="24"/>
              </w:rPr>
              <w:t xml:space="preserve">Hegel </w:t>
            </w:r>
          </w:p>
        </w:tc>
        <w:tc>
          <w:tcPr>
            <w:tcW w:w="1682" w:type="dxa"/>
          </w:tcPr>
          <w:p w14:paraId="4C517453" w14:textId="349668B3" w:rsidR="00C262B5" w:rsidRPr="00943FAA" w:rsidRDefault="00CB0090" w:rsidP="00943FAA">
            <w:pPr>
              <w:spacing w:line="276" w:lineRule="auto"/>
              <w:rPr>
                <w:rFonts w:ascii="Arial" w:hAnsi="Arial" w:cs="Arial"/>
                <w:sz w:val="24"/>
                <w:szCs w:val="24"/>
              </w:rPr>
            </w:pPr>
            <w:r w:rsidRPr="00943FAA">
              <w:rPr>
                <w:rFonts w:ascii="Arial" w:hAnsi="Arial" w:cs="Arial"/>
                <w:sz w:val="24"/>
                <w:szCs w:val="24"/>
              </w:rPr>
              <w:t xml:space="preserve">Lo </w:t>
            </w:r>
            <w:r w:rsidR="0067717B" w:rsidRPr="00943FAA">
              <w:rPr>
                <w:rFonts w:ascii="Arial" w:hAnsi="Arial" w:cs="Arial"/>
                <w:sz w:val="24"/>
                <w:szCs w:val="24"/>
              </w:rPr>
              <w:t>más</w:t>
            </w:r>
            <w:r w:rsidRPr="00943FAA">
              <w:rPr>
                <w:rFonts w:ascii="Arial" w:hAnsi="Arial" w:cs="Arial"/>
                <w:sz w:val="24"/>
                <w:szCs w:val="24"/>
              </w:rPr>
              <w:t xml:space="preserve"> precioso de la filosofía </w:t>
            </w:r>
            <w:r w:rsidR="0067717B" w:rsidRPr="00943FAA">
              <w:rPr>
                <w:rFonts w:ascii="Arial" w:hAnsi="Arial" w:cs="Arial"/>
                <w:sz w:val="24"/>
                <w:szCs w:val="24"/>
              </w:rPr>
              <w:t>idealista</w:t>
            </w:r>
            <w:r w:rsidRPr="00943FAA">
              <w:rPr>
                <w:rFonts w:ascii="Arial" w:hAnsi="Arial" w:cs="Arial"/>
                <w:sz w:val="24"/>
                <w:szCs w:val="24"/>
              </w:rPr>
              <w:t xml:space="preserve"> de Hegel, es su método dialectico, el desarrollo </w:t>
            </w:r>
            <w:r w:rsidR="00081F6E" w:rsidRPr="00943FAA">
              <w:rPr>
                <w:rFonts w:ascii="Arial" w:hAnsi="Arial" w:cs="Arial"/>
                <w:sz w:val="24"/>
                <w:szCs w:val="24"/>
              </w:rPr>
              <w:t xml:space="preserve">tiene por origen la lucha de contrarios que se </w:t>
            </w:r>
            <w:r w:rsidR="0067717B" w:rsidRPr="00943FAA">
              <w:rPr>
                <w:rFonts w:ascii="Arial" w:hAnsi="Arial" w:cs="Arial"/>
                <w:sz w:val="24"/>
                <w:szCs w:val="24"/>
              </w:rPr>
              <w:t>efectúa</w:t>
            </w:r>
            <w:r w:rsidR="00081F6E" w:rsidRPr="00943FAA">
              <w:rPr>
                <w:rFonts w:ascii="Arial" w:hAnsi="Arial" w:cs="Arial"/>
                <w:sz w:val="24"/>
                <w:szCs w:val="24"/>
              </w:rPr>
              <w:t xml:space="preserve"> </w:t>
            </w:r>
            <w:r w:rsidR="0067717B" w:rsidRPr="00943FAA">
              <w:rPr>
                <w:rFonts w:ascii="Arial" w:hAnsi="Arial" w:cs="Arial"/>
                <w:sz w:val="24"/>
                <w:szCs w:val="24"/>
              </w:rPr>
              <w:t>por medio del tránsito de los cambios cuantitativos a los cambios cualitativos.</w:t>
            </w:r>
          </w:p>
        </w:tc>
        <w:tc>
          <w:tcPr>
            <w:tcW w:w="1750" w:type="dxa"/>
          </w:tcPr>
          <w:p w14:paraId="6BE87628" w14:textId="27B2F4AC" w:rsidR="00C262B5" w:rsidRPr="00943FAA" w:rsidRDefault="00222901" w:rsidP="00943FAA">
            <w:pPr>
              <w:spacing w:line="276" w:lineRule="auto"/>
              <w:rPr>
                <w:rFonts w:ascii="Arial" w:hAnsi="Arial" w:cs="Arial"/>
                <w:sz w:val="24"/>
                <w:szCs w:val="24"/>
              </w:rPr>
            </w:pPr>
            <w:r w:rsidRPr="00943FAA">
              <w:rPr>
                <w:rFonts w:ascii="Arial" w:hAnsi="Arial" w:cs="Arial"/>
                <w:sz w:val="24"/>
                <w:szCs w:val="24"/>
              </w:rPr>
              <w:t xml:space="preserve">Es considerado uno de los </w:t>
            </w:r>
            <w:r w:rsidR="00552346" w:rsidRPr="00943FAA">
              <w:rPr>
                <w:rFonts w:ascii="Arial" w:hAnsi="Arial" w:cs="Arial"/>
                <w:sz w:val="24"/>
                <w:szCs w:val="24"/>
              </w:rPr>
              <w:t>más</w:t>
            </w:r>
            <w:r w:rsidRPr="00943FAA">
              <w:rPr>
                <w:rFonts w:ascii="Arial" w:hAnsi="Arial" w:cs="Arial"/>
                <w:sz w:val="24"/>
                <w:szCs w:val="24"/>
              </w:rPr>
              <w:t xml:space="preserve"> destacados pensadores en la filosofía </w:t>
            </w:r>
            <w:r w:rsidR="00A25913" w:rsidRPr="00943FAA">
              <w:rPr>
                <w:rFonts w:ascii="Arial" w:hAnsi="Arial" w:cs="Arial"/>
                <w:sz w:val="24"/>
                <w:szCs w:val="24"/>
              </w:rPr>
              <w:t xml:space="preserve">contemporánea </w:t>
            </w:r>
            <w:r w:rsidR="00494F7D" w:rsidRPr="00943FAA">
              <w:rPr>
                <w:rFonts w:ascii="Arial" w:hAnsi="Arial" w:cs="Arial"/>
                <w:sz w:val="24"/>
                <w:szCs w:val="24"/>
              </w:rPr>
              <w:t xml:space="preserve">occidental, principalmente por la radicalidad de sus ideas y por la influencia y validez </w:t>
            </w:r>
            <w:r w:rsidR="00423DCF" w:rsidRPr="00943FAA">
              <w:rPr>
                <w:rFonts w:ascii="Arial" w:hAnsi="Arial" w:cs="Arial"/>
                <w:sz w:val="24"/>
                <w:szCs w:val="24"/>
              </w:rPr>
              <w:t xml:space="preserve">que </w:t>
            </w:r>
            <w:r w:rsidR="009046CA" w:rsidRPr="00943FAA">
              <w:rPr>
                <w:rFonts w:ascii="Arial" w:hAnsi="Arial" w:cs="Arial"/>
                <w:sz w:val="24"/>
                <w:szCs w:val="24"/>
              </w:rPr>
              <w:t>aún</w:t>
            </w:r>
            <w:r w:rsidR="00423DCF" w:rsidRPr="00943FAA">
              <w:rPr>
                <w:rFonts w:ascii="Arial" w:hAnsi="Arial" w:cs="Arial"/>
                <w:sz w:val="24"/>
                <w:szCs w:val="24"/>
              </w:rPr>
              <w:t xml:space="preserve"> tiene sus pensamientos. </w:t>
            </w:r>
          </w:p>
        </w:tc>
        <w:tc>
          <w:tcPr>
            <w:tcW w:w="1952" w:type="dxa"/>
          </w:tcPr>
          <w:p w14:paraId="5009CCD9" w14:textId="77777777" w:rsidR="00C262B5" w:rsidRPr="00943FAA" w:rsidRDefault="00C262B5" w:rsidP="00943FAA">
            <w:pPr>
              <w:spacing w:line="276" w:lineRule="auto"/>
              <w:rPr>
                <w:rFonts w:ascii="Arial" w:hAnsi="Arial" w:cs="Arial"/>
                <w:sz w:val="24"/>
                <w:szCs w:val="24"/>
              </w:rPr>
            </w:pPr>
          </w:p>
        </w:tc>
        <w:tc>
          <w:tcPr>
            <w:tcW w:w="2263" w:type="dxa"/>
          </w:tcPr>
          <w:p w14:paraId="1F246039" w14:textId="67305467" w:rsidR="00C262B5" w:rsidRPr="00943FAA" w:rsidRDefault="003E4182" w:rsidP="00943FAA">
            <w:pPr>
              <w:pStyle w:val="Prrafodelista"/>
              <w:numPr>
                <w:ilvl w:val="0"/>
                <w:numId w:val="4"/>
              </w:numPr>
              <w:spacing w:line="276" w:lineRule="auto"/>
              <w:rPr>
                <w:rFonts w:ascii="Arial" w:hAnsi="Arial" w:cs="Arial"/>
                <w:sz w:val="24"/>
                <w:szCs w:val="24"/>
              </w:rPr>
            </w:pPr>
            <w:r w:rsidRPr="00943FAA">
              <w:rPr>
                <w:rFonts w:ascii="Arial" w:hAnsi="Arial" w:cs="Arial"/>
                <w:sz w:val="24"/>
                <w:szCs w:val="24"/>
              </w:rPr>
              <w:t xml:space="preserve">Para Hegel no hay </w:t>
            </w:r>
            <w:r w:rsidR="00652DE4" w:rsidRPr="00943FAA">
              <w:rPr>
                <w:rFonts w:ascii="Arial" w:hAnsi="Arial" w:cs="Arial"/>
                <w:sz w:val="24"/>
                <w:szCs w:val="24"/>
              </w:rPr>
              <w:t xml:space="preserve">sociedad sin educación, pues ella es la expresión de la razón que intenta establecer </w:t>
            </w:r>
            <w:r w:rsidR="003761F1" w:rsidRPr="00943FAA">
              <w:rPr>
                <w:rFonts w:ascii="Arial" w:hAnsi="Arial" w:cs="Arial"/>
                <w:sz w:val="24"/>
                <w:szCs w:val="24"/>
              </w:rPr>
              <w:t xml:space="preserve">la libertad y hacer de ella una </w:t>
            </w:r>
            <w:r w:rsidR="009046CA" w:rsidRPr="00943FAA">
              <w:rPr>
                <w:rFonts w:ascii="Arial" w:hAnsi="Arial" w:cs="Arial"/>
                <w:sz w:val="24"/>
                <w:szCs w:val="24"/>
              </w:rPr>
              <w:t>práctica</w:t>
            </w:r>
            <w:r w:rsidR="003761F1" w:rsidRPr="00943FAA">
              <w:rPr>
                <w:rFonts w:ascii="Arial" w:hAnsi="Arial" w:cs="Arial"/>
                <w:sz w:val="24"/>
                <w:szCs w:val="24"/>
              </w:rPr>
              <w:t xml:space="preserve"> corriente.</w:t>
            </w:r>
          </w:p>
          <w:p w14:paraId="647B0564" w14:textId="77777777" w:rsidR="003761F1" w:rsidRPr="00943FAA" w:rsidRDefault="003761F1" w:rsidP="00943FAA">
            <w:pPr>
              <w:pStyle w:val="Prrafodelista"/>
              <w:numPr>
                <w:ilvl w:val="0"/>
                <w:numId w:val="4"/>
              </w:numPr>
              <w:spacing w:line="276" w:lineRule="auto"/>
              <w:rPr>
                <w:rFonts w:ascii="Arial" w:hAnsi="Arial" w:cs="Arial"/>
                <w:sz w:val="24"/>
                <w:szCs w:val="24"/>
              </w:rPr>
            </w:pPr>
            <w:r w:rsidRPr="00943FAA">
              <w:rPr>
                <w:rFonts w:ascii="Arial" w:hAnsi="Arial" w:cs="Arial"/>
                <w:sz w:val="24"/>
                <w:szCs w:val="24"/>
              </w:rPr>
              <w:t xml:space="preserve">La libertad como fin de la educación </w:t>
            </w:r>
            <w:r w:rsidR="006F0E41" w:rsidRPr="00943FAA">
              <w:rPr>
                <w:rFonts w:ascii="Arial" w:hAnsi="Arial" w:cs="Arial"/>
                <w:sz w:val="24"/>
                <w:szCs w:val="24"/>
              </w:rPr>
              <w:t>solamente se realiza en la totalidad de la comunidad</w:t>
            </w:r>
            <w:r w:rsidR="00193A2D" w:rsidRPr="00943FAA">
              <w:rPr>
                <w:rFonts w:ascii="Arial" w:hAnsi="Arial" w:cs="Arial"/>
                <w:sz w:val="24"/>
                <w:szCs w:val="24"/>
              </w:rPr>
              <w:t xml:space="preserve">, lo </w:t>
            </w:r>
            <w:r w:rsidR="00193A2D" w:rsidRPr="00943FAA">
              <w:rPr>
                <w:rFonts w:ascii="Arial" w:hAnsi="Arial" w:cs="Arial"/>
                <w:sz w:val="24"/>
                <w:szCs w:val="24"/>
              </w:rPr>
              <w:lastRenderedPageBreak/>
              <w:t>que implica la superación de las posiciones individualistas.</w:t>
            </w:r>
          </w:p>
          <w:p w14:paraId="23048576" w14:textId="42D5268F" w:rsidR="00E32819" w:rsidRPr="00943FAA" w:rsidRDefault="00E32819" w:rsidP="00943FAA">
            <w:pPr>
              <w:pStyle w:val="Prrafodelista"/>
              <w:numPr>
                <w:ilvl w:val="0"/>
                <w:numId w:val="4"/>
              </w:numPr>
              <w:spacing w:line="276" w:lineRule="auto"/>
              <w:rPr>
                <w:rFonts w:ascii="Arial" w:hAnsi="Arial" w:cs="Arial"/>
                <w:sz w:val="24"/>
                <w:szCs w:val="24"/>
              </w:rPr>
            </w:pPr>
            <w:r w:rsidRPr="00943FAA">
              <w:rPr>
                <w:rFonts w:ascii="Arial" w:hAnsi="Arial" w:cs="Arial"/>
                <w:sz w:val="24"/>
                <w:szCs w:val="24"/>
              </w:rPr>
              <w:t xml:space="preserve">El hombre debe volver a nacer a través de la educación, renovado, </w:t>
            </w:r>
            <w:r w:rsidR="00D71B6A" w:rsidRPr="00943FAA">
              <w:rPr>
                <w:rFonts w:ascii="Arial" w:hAnsi="Arial" w:cs="Arial"/>
                <w:sz w:val="24"/>
                <w:szCs w:val="24"/>
              </w:rPr>
              <w:t xml:space="preserve">como ser espiritual, libre y ético. </w:t>
            </w:r>
          </w:p>
        </w:tc>
        <w:tc>
          <w:tcPr>
            <w:tcW w:w="1884" w:type="dxa"/>
          </w:tcPr>
          <w:p w14:paraId="7F80D788" w14:textId="77777777" w:rsidR="00C262B5" w:rsidRPr="00943FAA" w:rsidRDefault="00C262B5" w:rsidP="00943FAA">
            <w:pPr>
              <w:spacing w:line="276" w:lineRule="auto"/>
              <w:rPr>
                <w:rFonts w:ascii="Arial" w:hAnsi="Arial" w:cs="Arial"/>
                <w:sz w:val="24"/>
                <w:szCs w:val="24"/>
              </w:rPr>
            </w:pPr>
          </w:p>
        </w:tc>
        <w:tc>
          <w:tcPr>
            <w:tcW w:w="1573" w:type="dxa"/>
          </w:tcPr>
          <w:p w14:paraId="0CD96A2E" w14:textId="77777777" w:rsidR="00C262B5" w:rsidRPr="00943FAA" w:rsidRDefault="00C262B5" w:rsidP="00943FAA">
            <w:pPr>
              <w:spacing w:line="276" w:lineRule="auto"/>
              <w:rPr>
                <w:rFonts w:ascii="Arial" w:hAnsi="Arial" w:cs="Arial"/>
                <w:sz w:val="24"/>
                <w:szCs w:val="24"/>
              </w:rPr>
            </w:pPr>
          </w:p>
        </w:tc>
        <w:tc>
          <w:tcPr>
            <w:tcW w:w="1574" w:type="dxa"/>
          </w:tcPr>
          <w:p w14:paraId="0BCB1E3C" w14:textId="77777777" w:rsidR="00C262B5" w:rsidRPr="00943FAA" w:rsidRDefault="00C262B5" w:rsidP="00943FAA">
            <w:pPr>
              <w:spacing w:line="276" w:lineRule="auto"/>
              <w:rPr>
                <w:rFonts w:ascii="Arial" w:hAnsi="Arial" w:cs="Arial"/>
                <w:sz w:val="24"/>
                <w:szCs w:val="24"/>
              </w:rPr>
            </w:pPr>
          </w:p>
        </w:tc>
      </w:tr>
      <w:tr w:rsidR="00C262B5" w:rsidRPr="00943FAA" w14:paraId="2AD4FFE5" w14:textId="77777777" w:rsidTr="009046CA">
        <w:tc>
          <w:tcPr>
            <w:tcW w:w="1170" w:type="dxa"/>
            <w:shd w:val="clear" w:color="auto" w:fill="FFC000"/>
          </w:tcPr>
          <w:p w14:paraId="1E215EDC" w14:textId="02F044C4" w:rsidR="00C262B5" w:rsidRPr="00943FAA" w:rsidRDefault="00D3162F" w:rsidP="00943FAA">
            <w:pPr>
              <w:spacing w:line="276" w:lineRule="auto"/>
              <w:rPr>
                <w:rFonts w:ascii="Arial" w:hAnsi="Arial" w:cs="Arial"/>
                <w:b/>
                <w:bCs/>
                <w:sz w:val="24"/>
                <w:szCs w:val="24"/>
              </w:rPr>
            </w:pPr>
            <w:r w:rsidRPr="00943FAA">
              <w:rPr>
                <w:rFonts w:ascii="Arial" w:hAnsi="Arial" w:cs="Arial"/>
                <w:b/>
                <w:bCs/>
                <w:sz w:val="24"/>
                <w:szCs w:val="24"/>
              </w:rPr>
              <w:t xml:space="preserve">Paulo Freire </w:t>
            </w:r>
          </w:p>
        </w:tc>
        <w:tc>
          <w:tcPr>
            <w:tcW w:w="1682" w:type="dxa"/>
          </w:tcPr>
          <w:p w14:paraId="0140D36D" w14:textId="2A4A8E72" w:rsidR="00C262B5" w:rsidRPr="00943FAA" w:rsidRDefault="003111DD" w:rsidP="00943FAA">
            <w:pPr>
              <w:spacing w:line="276" w:lineRule="auto"/>
              <w:rPr>
                <w:rFonts w:ascii="Arial" w:hAnsi="Arial" w:cs="Arial"/>
                <w:sz w:val="24"/>
                <w:szCs w:val="24"/>
              </w:rPr>
            </w:pPr>
            <w:r w:rsidRPr="00943FAA">
              <w:rPr>
                <w:rFonts w:ascii="Arial" w:hAnsi="Arial" w:cs="Arial"/>
                <w:sz w:val="24"/>
                <w:szCs w:val="24"/>
              </w:rPr>
              <w:t>Señala, que incluso una educación bancaria puede despertar la reacción de los oprimidos, porque, aunque oculta, el conocimiento acumulado en los “depósitos” pone en evidencia las contradicciones.</w:t>
            </w:r>
          </w:p>
        </w:tc>
        <w:tc>
          <w:tcPr>
            <w:tcW w:w="1750" w:type="dxa"/>
          </w:tcPr>
          <w:p w14:paraId="2EFBA43C" w14:textId="13F09E40" w:rsidR="00C262B5" w:rsidRPr="00943FAA" w:rsidRDefault="001309BA" w:rsidP="00943FAA">
            <w:pPr>
              <w:spacing w:line="276" w:lineRule="auto"/>
              <w:rPr>
                <w:rFonts w:ascii="Arial" w:hAnsi="Arial" w:cs="Arial"/>
                <w:sz w:val="24"/>
                <w:szCs w:val="24"/>
              </w:rPr>
            </w:pPr>
            <w:r w:rsidRPr="00943FAA">
              <w:rPr>
                <w:rFonts w:ascii="Arial" w:hAnsi="Arial" w:cs="Arial"/>
                <w:sz w:val="24"/>
                <w:szCs w:val="24"/>
              </w:rPr>
              <w:t xml:space="preserve">La educación es </w:t>
            </w:r>
            <w:r w:rsidR="008C3A22" w:rsidRPr="00943FAA">
              <w:rPr>
                <w:rFonts w:ascii="Arial" w:hAnsi="Arial" w:cs="Arial"/>
                <w:sz w:val="24"/>
                <w:szCs w:val="24"/>
              </w:rPr>
              <w:t xml:space="preserve">el arma vital para la liberación del pueblo y la </w:t>
            </w:r>
            <w:r w:rsidR="00EA3050" w:rsidRPr="00943FAA">
              <w:rPr>
                <w:rFonts w:ascii="Arial" w:hAnsi="Arial" w:cs="Arial"/>
                <w:sz w:val="24"/>
                <w:szCs w:val="24"/>
              </w:rPr>
              <w:t>transformación de la sociedad.</w:t>
            </w:r>
          </w:p>
        </w:tc>
        <w:tc>
          <w:tcPr>
            <w:tcW w:w="1952" w:type="dxa"/>
          </w:tcPr>
          <w:p w14:paraId="06D86F03" w14:textId="5BE10930" w:rsidR="00C262B5" w:rsidRPr="00943FAA" w:rsidRDefault="00C61CC1" w:rsidP="00943FAA">
            <w:pPr>
              <w:spacing w:line="276" w:lineRule="auto"/>
              <w:rPr>
                <w:rFonts w:ascii="Arial" w:hAnsi="Arial" w:cs="Arial"/>
                <w:sz w:val="24"/>
                <w:szCs w:val="24"/>
              </w:rPr>
            </w:pPr>
            <w:r w:rsidRPr="00943FAA">
              <w:rPr>
                <w:rFonts w:ascii="Arial" w:hAnsi="Arial" w:cs="Arial"/>
                <w:sz w:val="24"/>
                <w:szCs w:val="24"/>
              </w:rPr>
              <w:t xml:space="preserve">Parte del carácter histórico </w:t>
            </w:r>
            <w:r w:rsidR="00500A56" w:rsidRPr="00943FAA">
              <w:rPr>
                <w:rFonts w:ascii="Arial" w:hAnsi="Arial" w:cs="Arial"/>
                <w:sz w:val="24"/>
                <w:szCs w:val="24"/>
              </w:rPr>
              <w:t xml:space="preserve">del hombre como ser inconcluso que debe realizarse dentro de una situación histórica </w:t>
            </w:r>
            <w:r w:rsidR="005D4207" w:rsidRPr="00943FAA">
              <w:rPr>
                <w:rFonts w:ascii="Arial" w:hAnsi="Arial" w:cs="Arial"/>
                <w:sz w:val="24"/>
                <w:szCs w:val="24"/>
              </w:rPr>
              <w:t xml:space="preserve">que debe ser transformada a través de la praxis. </w:t>
            </w:r>
          </w:p>
        </w:tc>
        <w:tc>
          <w:tcPr>
            <w:tcW w:w="2263" w:type="dxa"/>
          </w:tcPr>
          <w:p w14:paraId="38278392" w14:textId="5D27769E" w:rsidR="00C262B5" w:rsidRPr="00943FAA" w:rsidRDefault="00530F7E" w:rsidP="00943FAA">
            <w:pPr>
              <w:spacing w:line="276" w:lineRule="auto"/>
              <w:rPr>
                <w:rFonts w:ascii="Arial" w:hAnsi="Arial" w:cs="Arial"/>
                <w:sz w:val="24"/>
                <w:szCs w:val="24"/>
              </w:rPr>
            </w:pPr>
            <w:r w:rsidRPr="00943FAA">
              <w:rPr>
                <w:rFonts w:ascii="Arial" w:hAnsi="Arial" w:cs="Arial"/>
                <w:sz w:val="24"/>
                <w:szCs w:val="24"/>
              </w:rPr>
              <w:t xml:space="preserve">La educación es un proceso de revolución en la cultura </w:t>
            </w:r>
            <w:r w:rsidR="00D80CAD" w:rsidRPr="00943FAA">
              <w:rPr>
                <w:rFonts w:ascii="Arial" w:hAnsi="Arial" w:cs="Arial"/>
                <w:sz w:val="24"/>
                <w:szCs w:val="24"/>
              </w:rPr>
              <w:t xml:space="preserve">la educación es constante de vivir experiencias </w:t>
            </w:r>
            <w:r w:rsidR="00F44D71" w:rsidRPr="00943FAA">
              <w:rPr>
                <w:rFonts w:ascii="Arial" w:hAnsi="Arial" w:cs="Arial"/>
                <w:sz w:val="24"/>
                <w:szCs w:val="24"/>
              </w:rPr>
              <w:t>mutuas</w:t>
            </w:r>
            <w:r w:rsidR="00D80CAD" w:rsidRPr="00943FAA">
              <w:rPr>
                <w:rFonts w:ascii="Arial" w:hAnsi="Arial" w:cs="Arial"/>
                <w:sz w:val="24"/>
                <w:szCs w:val="24"/>
              </w:rPr>
              <w:t xml:space="preserve"> en el educador y el educando</w:t>
            </w:r>
            <w:r w:rsidR="00801381" w:rsidRPr="00943FAA">
              <w:rPr>
                <w:rFonts w:ascii="Arial" w:hAnsi="Arial" w:cs="Arial"/>
                <w:sz w:val="24"/>
                <w:szCs w:val="24"/>
              </w:rPr>
              <w:t xml:space="preserve">. La educación no puede ser una isla que cierre sus puertas a la </w:t>
            </w:r>
            <w:r w:rsidR="00636D20" w:rsidRPr="00943FAA">
              <w:rPr>
                <w:rFonts w:ascii="Arial" w:hAnsi="Arial" w:cs="Arial"/>
                <w:sz w:val="24"/>
                <w:szCs w:val="24"/>
              </w:rPr>
              <w:t>realidad social, económica y política. Esta llamada a recoger las experiencias</w:t>
            </w:r>
            <w:r w:rsidR="00F44D71" w:rsidRPr="00943FAA">
              <w:rPr>
                <w:rFonts w:ascii="Arial" w:hAnsi="Arial" w:cs="Arial"/>
                <w:sz w:val="24"/>
                <w:szCs w:val="24"/>
              </w:rPr>
              <w:t>, sentimientos, vivencias y problemas del pueblo.</w:t>
            </w:r>
          </w:p>
        </w:tc>
        <w:tc>
          <w:tcPr>
            <w:tcW w:w="1884" w:type="dxa"/>
          </w:tcPr>
          <w:p w14:paraId="5EEF4015" w14:textId="68B77199" w:rsidR="00C262B5" w:rsidRPr="00943FAA" w:rsidRDefault="00776881" w:rsidP="00943FAA">
            <w:pPr>
              <w:spacing w:line="276" w:lineRule="auto"/>
              <w:rPr>
                <w:rFonts w:ascii="Arial" w:hAnsi="Arial" w:cs="Arial"/>
                <w:sz w:val="24"/>
                <w:szCs w:val="24"/>
              </w:rPr>
            </w:pPr>
            <w:r w:rsidRPr="00943FAA">
              <w:rPr>
                <w:rFonts w:ascii="Arial" w:hAnsi="Arial" w:cs="Arial"/>
                <w:sz w:val="24"/>
                <w:szCs w:val="24"/>
              </w:rPr>
              <w:t xml:space="preserve">En la concepción </w:t>
            </w:r>
            <w:r w:rsidR="00342393" w:rsidRPr="00943FAA">
              <w:rPr>
                <w:rFonts w:ascii="Arial" w:hAnsi="Arial" w:cs="Arial"/>
                <w:sz w:val="24"/>
                <w:szCs w:val="24"/>
              </w:rPr>
              <w:t xml:space="preserve">bancaria, el sujeto de la educación es el educador el cual conduce </w:t>
            </w:r>
            <w:r w:rsidR="00FF2E7A" w:rsidRPr="00943FAA">
              <w:rPr>
                <w:rFonts w:ascii="Arial" w:hAnsi="Arial" w:cs="Arial"/>
                <w:sz w:val="24"/>
                <w:szCs w:val="24"/>
              </w:rPr>
              <w:t>al educando en la memorización mecánica de los contenidos. Los educandos son así un</w:t>
            </w:r>
            <w:r w:rsidR="0073534F" w:rsidRPr="00943FAA">
              <w:rPr>
                <w:rFonts w:ascii="Arial" w:hAnsi="Arial" w:cs="Arial"/>
                <w:sz w:val="24"/>
                <w:szCs w:val="24"/>
              </w:rPr>
              <w:t>a suerte de “recipientes” en los que se “deposita” el saber.</w:t>
            </w:r>
          </w:p>
        </w:tc>
        <w:tc>
          <w:tcPr>
            <w:tcW w:w="1573" w:type="dxa"/>
          </w:tcPr>
          <w:p w14:paraId="1B7A4517" w14:textId="44C41391" w:rsidR="00C262B5" w:rsidRPr="00943FAA" w:rsidRDefault="005D4207" w:rsidP="00943FAA">
            <w:pPr>
              <w:spacing w:line="276" w:lineRule="auto"/>
              <w:rPr>
                <w:rFonts w:ascii="Arial" w:hAnsi="Arial" w:cs="Arial"/>
                <w:sz w:val="24"/>
                <w:szCs w:val="24"/>
              </w:rPr>
            </w:pPr>
            <w:r w:rsidRPr="00943FAA">
              <w:rPr>
                <w:rFonts w:ascii="Arial" w:hAnsi="Arial" w:cs="Arial"/>
                <w:sz w:val="24"/>
                <w:szCs w:val="24"/>
              </w:rPr>
              <w:t xml:space="preserve">La acción educativa </w:t>
            </w:r>
            <w:r w:rsidR="001C5B2B" w:rsidRPr="00943FAA">
              <w:rPr>
                <w:rFonts w:ascii="Arial" w:hAnsi="Arial" w:cs="Arial"/>
                <w:sz w:val="24"/>
                <w:szCs w:val="24"/>
              </w:rPr>
              <w:t>se traduce en términos mecanicistas incidiendo cada vez en una mayor domesticación.</w:t>
            </w:r>
          </w:p>
        </w:tc>
        <w:tc>
          <w:tcPr>
            <w:tcW w:w="1574" w:type="dxa"/>
          </w:tcPr>
          <w:p w14:paraId="3CB94691" w14:textId="4F0FBF2C" w:rsidR="00C262B5" w:rsidRPr="00943FAA" w:rsidRDefault="001C5B2B" w:rsidP="00943FAA">
            <w:pPr>
              <w:spacing w:line="276" w:lineRule="auto"/>
              <w:rPr>
                <w:rFonts w:ascii="Arial" w:hAnsi="Arial" w:cs="Arial"/>
                <w:sz w:val="24"/>
                <w:szCs w:val="24"/>
              </w:rPr>
            </w:pPr>
            <w:r w:rsidRPr="00943FAA">
              <w:rPr>
                <w:rFonts w:ascii="Arial" w:hAnsi="Arial" w:cs="Arial"/>
                <w:sz w:val="24"/>
                <w:szCs w:val="24"/>
              </w:rPr>
              <w:t xml:space="preserve">La educación es un proceso </w:t>
            </w:r>
            <w:r w:rsidR="009046CA" w:rsidRPr="00943FAA">
              <w:rPr>
                <w:rFonts w:ascii="Arial" w:hAnsi="Arial" w:cs="Arial"/>
                <w:sz w:val="24"/>
                <w:szCs w:val="24"/>
              </w:rPr>
              <w:t>de revolución en la cultura, liberadora y afirmativa de la personalidad.</w:t>
            </w:r>
          </w:p>
        </w:tc>
      </w:tr>
    </w:tbl>
    <w:p w14:paraId="400D9C2D" w14:textId="4A638E2C" w:rsidR="000F009D" w:rsidRPr="00943FAA" w:rsidRDefault="000F009D" w:rsidP="00943FAA">
      <w:pPr>
        <w:spacing w:line="276" w:lineRule="auto"/>
        <w:rPr>
          <w:rFonts w:ascii="Arial" w:hAnsi="Arial" w:cs="Arial"/>
          <w:sz w:val="24"/>
          <w:szCs w:val="24"/>
        </w:rPr>
      </w:pPr>
    </w:p>
    <w:p w14:paraId="6852013A" w14:textId="2D0606B5" w:rsidR="005129B0" w:rsidRPr="00943FAA" w:rsidRDefault="005129B0" w:rsidP="00943FAA">
      <w:pPr>
        <w:spacing w:line="276" w:lineRule="auto"/>
        <w:rPr>
          <w:rFonts w:ascii="Arial" w:hAnsi="Arial" w:cs="Arial"/>
          <w:sz w:val="24"/>
          <w:szCs w:val="24"/>
        </w:rPr>
      </w:pPr>
    </w:p>
    <w:p w14:paraId="5B3C1229" w14:textId="2A91A8E1" w:rsidR="005129B0" w:rsidRDefault="005129B0"/>
    <w:p w14:paraId="31088E7D" w14:textId="304F2794" w:rsidR="005129B0" w:rsidRDefault="005129B0"/>
    <w:p w14:paraId="67AE2E42" w14:textId="72C74556" w:rsidR="005129B0" w:rsidRDefault="000A169F">
      <w:pPr>
        <w:rPr>
          <w:b/>
          <w:bCs/>
          <w:sz w:val="32"/>
          <w:szCs w:val="32"/>
        </w:rPr>
      </w:pPr>
      <w:r>
        <w:rPr>
          <w:b/>
          <w:bCs/>
          <w:sz w:val="32"/>
          <w:szCs w:val="32"/>
        </w:rPr>
        <w:lastRenderedPageBreak/>
        <w:t xml:space="preserve">Bibliografía </w:t>
      </w:r>
    </w:p>
    <w:p w14:paraId="61BBF56B" w14:textId="2BA9FF73" w:rsidR="000A169F" w:rsidRDefault="00620104">
      <w:pPr>
        <w:rPr>
          <w:sz w:val="24"/>
          <w:szCs w:val="24"/>
        </w:rPr>
      </w:pPr>
      <w:hyperlink r:id="rId7" w:history="1">
        <w:r w:rsidR="000035BA" w:rsidRPr="00EA6C06">
          <w:rPr>
            <w:rStyle w:val="Hipervnculo"/>
            <w:sz w:val="24"/>
            <w:szCs w:val="24"/>
          </w:rPr>
          <w:t>https://pedagogia.mx/john-dewey/</w:t>
        </w:r>
      </w:hyperlink>
    </w:p>
    <w:p w14:paraId="56A77975" w14:textId="0E757129" w:rsidR="000035BA" w:rsidRDefault="00620104">
      <w:pPr>
        <w:rPr>
          <w:sz w:val="24"/>
          <w:szCs w:val="24"/>
        </w:rPr>
      </w:pPr>
      <w:hyperlink r:id="rId8" w:history="1">
        <w:r w:rsidR="002260AA" w:rsidRPr="00EA6C06">
          <w:rPr>
            <w:rStyle w:val="Hipervnculo"/>
            <w:sz w:val="24"/>
            <w:szCs w:val="24"/>
          </w:rPr>
          <w:t>https://www.dvv-international.de/es/educacion-de-adultos-y-desarrollo/ediciones/ead-692007/el-decimo-aniversario-de-la-muerte-de-paulo-freire/paulo-freire-y-la-educacion-popular</w:t>
        </w:r>
      </w:hyperlink>
    </w:p>
    <w:p w14:paraId="53393BE1" w14:textId="36C1E877" w:rsidR="002260AA" w:rsidRPr="00812BC3" w:rsidRDefault="00D75202">
      <w:pPr>
        <w:rPr>
          <w:sz w:val="28"/>
          <w:szCs w:val="28"/>
        </w:rPr>
      </w:pPr>
      <w:r>
        <w:rPr>
          <w:sz w:val="28"/>
          <w:szCs w:val="28"/>
        </w:rPr>
        <w:t>Información recaudada de trabajos realizados durante el semestre</w:t>
      </w:r>
    </w:p>
    <w:p w14:paraId="25A7B9EB" w14:textId="2E9424DE" w:rsidR="005129B0" w:rsidRDefault="005129B0"/>
    <w:p w14:paraId="045730D8" w14:textId="77777777" w:rsidR="005129B0" w:rsidRDefault="005129B0"/>
    <w:sectPr w:rsidR="005129B0" w:rsidSect="00943FAA">
      <w:pgSz w:w="24480" w:h="15840" w:orient="landscape" w:code="3"/>
      <w:pgMar w:top="1701" w:right="1418" w:bottom="1701" w:left="1418" w:header="709" w:footer="709" w:gutter="0"/>
      <w:pgBorders w:offsetFrom="page">
        <w:top w:val="dashSmallGap" w:sz="2" w:space="24" w:color="00B0F0"/>
        <w:left w:val="dashSmallGap" w:sz="2" w:space="24" w:color="00B0F0"/>
        <w:bottom w:val="dashSmallGap" w:sz="2" w:space="24" w:color="00B0F0"/>
        <w:right w:val="dashSmallGap" w:sz="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130"/>
    <w:multiLevelType w:val="multilevel"/>
    <w:tmpl w:val="2D08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3FA"/>
    <w:multiLevelType w:val="hybridMultilevel"/>
    <w:tmpl w:val="42E6D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E2539A"/>
    <w:multiLevelType w:val="multilevel"/>
    <w:tmpl w:val="1BA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208B2"/>
    <w:multiLevelType w:val="hybridMultilevel"/>
    <w:tmpl w:val="01AA5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3546FD"/>
    <w:multiLevelType w:val="hybridMultilevel"/>
    <w:tmpl w:val="4B20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9D"/>
    <w:rsid w:val="000035BA"/>
    <w:rsid w:val="0002251C"/>
    <w:rsid w:val="00052A2F"/>
    <w:rsid w:val="00062D4A"/>
    <w:rsid w:val="00081F6E"/>
    <w:rsid w:val="00082969"/>
    <w:rsid w:val="000A169F"/>
    <w:rsid w:val="000C1BC7"/>
    <w:rsid w:val="000F009D"/>
    <w:rsid w:val="00120EAA"/>
    <w:rsid w:val="001309BA"/>
    <w:rsid w:val="00153D4F"/>
    <w:rsid w:val="00162B4B"/>
    <w:rsid w:val="00176EE6"/>
    <w:rsid w:val="00193A2D"/>
    <w:rsid w:val="001C42C4"/>
    <w:rsid w:val="001C5B2B"/>
    <w:rsid w:val="001D20CD"/>
    <w:rsid w:val="001D4E93"/>
    <w:rsid w:val="001F11D1"/>
    <w:rsid w:val="002057C4"/>
    <w:rsid w:val="00222901"/>
    <w:rsid w:val="002260AA"/>
    <w:rsid w:val="00252A26"/>
    <w:rsid w:val="002535DC"/>
    <w:rsid w:val="00263005"/>
    <w:rsid w:val="002A47DC"/>
    <w:rsid w:val="002A7FC3"/>
    <w:rsid w:val="003111DD"/>
    <w:rsid w:val="003157BD"/>
    <w:rsid w:val="00322CB9"/>
    <w:rsid w:val="003410B9"/>
    <w:rsid w:val="00342393"/>
    <w:rsid w:val="0036550B"/>
    <w:rsid w:val="003761F1"/>
    <w:rsid w:val="003C0986"/>
    <w:rsid w:val="003C582C"/>
    <w:rsid w:val="003E4182"/>
    <w:rsid w:val="00423DCF"/>
    <w:rsid w:val="0043449B"/>
    <w:rsid w:val="00494F7D"/>
    <w:rsid w:val="004B53A2"/>
    <w:rsid w:val="00500A56"/>
    <w:rsid w:val="005129B0"/>
    <w:rsid w:val="00530F7E"/>
    <w:rsid w:val="00552346"/>
    <w:rsid w:val="00556B3E"/>
    <w:rsid w:val="005D4207"/>
    <w:rsid w:val="006078BC"/>
    <w:rsid w:val="00620104"/>
    <w:rsid w:val="00636D20"/>
    <w:rsid w:val="00652DE4"/>
    <w:rsid w:val="0067717B"/>
    <w:rsid w:val="006B0054"/>
    <w:rsid w:val="006E3EDA"/>
    <w:rsid w:val="006E66B3"/>
    <w:rsid w:val="006F0E41"/>
    <w:rsid w:val="007256E5"/>
    <w:rsid w:val="0073534F"/>
    <w:rsid w:val="00743E6A"/>
    <w:rsid w:val="00754373"/>
    <w:rsid w:val="00776881"/>
    <w:rsid w:val="007D5D9A"/>
    <w:rsid w:val="00801381"/>
    <w:rsid w:val="00801643"/>
    <w:rsid w:val="00812BC3"/>
    <w:rsid w:val="0085640A"/>
    <w:rsid w:val="008C3A22"/>
    <w:rsid w:val="008C75BC"/>
    <w:rsid w:val="008E35CB"/>
    <w:rsid w:val="008F0C21"/>
    <w:rsid w:val="009046CA"/>
    <w:rsid w:val="00943FAA"/>
    <w:rsid w:val="009918FE"/>
    <w:rsid w:val="009F2595"/>
    <w:rsid w:val="00A1109F"/>
    <w:rsid w:val="00A25913"/>
    <w:rsid w:val="00A51C3D"/>
    <w:rsid w:val="00B205F3"/>
    <w:rsid w:val="00B40975"/>
    <w:rsid w:val="00BE40D5"/>
    <w:rsid w:val="00C11144"/>
    <w:rsid w:val="00C134BF"/>
    <w:rsid w:val="00C262B5"/>
    <w:rsid w:val="00C36D14"/>
    <w:rsid w:val="00C4594C"/>
    <w:rsid w:val="00C61CC1"/>
    <w:rsid w:val="00C93980"/>
    <w:rsid w:val="00CB0090"/>
    <w:rsid w:val="00D3162F"/>
    <w:rsid w:val="00D71B6A"/>
    <w:rsid w:val="00D75202"/>
    <w:rsid w:val="00D80CAD"/>
    <w:rsid w:val="00DA045B"/>
    <w:rsid w:val="00DD6790"/>
    <w:rsid w:val="00E14D11"/>
    <w:rsid w:val="00E2363F"/>
    <w:rsid w:val="00E32819"/>
    <w:rsid w:val="00E6614A"/>
    <w:rsid w:val="00EA3050"/>
    <w:rsid w:val="00ED75D9"/>
    <w:rsid w:val="00F01400"/>
    <w:rsid w:val="00F01B05"/>
    <w:rsid w:val="00F0298F"/>
    <w:rsid w:val="00F44D71"/>
    <w:rsid w:val="00F8366A"/>
    <w:rsid w:val="00FA07BC"/>
    <w:rsid w:val="00FC49DE"/>
    <w:rsid w:val="00FF2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198C"/>
  <w15:chartTrackingRefBased/>
  <w15:docId w15:val="{5F43E7A8-2DEF-42CE-9E42-45C52410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009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0F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35DC"/>
    <w:pPr>
      <w:ind w:left="720"/>
      <w:contextualSpacing/>
    </w:pPr>
  </w:style>
  <w:style w:type="character" w:styleId="Hipervnculo">
    <w:name w:val="Hyperlink"/>
    <w:basedOn w:val="Fuentedeprrafopredeter"/>
    <w:uiPriority w:val="99"/>
    <w:unhideWhenUsed/>
    <w:rsid w:val="000035BA"/>
    <w:rPr>
      <w:color w:val="0563C1" w:themeColor="hyperlink"/>
      <w:u w:val="single"/>
    </w:rPr>
  </w:style>
  <w:style w:type="character" w:styleId="Mencinsinresolver">
    <w:name w:val="Unresolved Mention"/>
    <w:basedOn w:val="Fuentedeprrafopredeter"/>
    <w:uiPriority w:val="99"/>
    <w:semiHidden/>
    <w:unhideWhenUsed/>
    <w:rsid w:val="00003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0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v-international.de/es/educacion-de-adultos-y-desarrollo/ediciones/ead-692007/el-decimo-aniversario-de-la-muerte-de-paulo-freire/paulo-freire-y-la-educacion-popular" TargetMode="External"/><Relationship Id="rId3" Type="http://schemas.openxmlformats.org/officeDocument/2006/relationships/styles" Target="styles.xml"/><Relationship Id="rId7" Type="http://schemas.openxmlformats.org/officeDocument/2006/relationships/hyperlink" Target="https://pedagogia.mx/john-dew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0C23F-02F9-4814-A358-A70A96CE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1208</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4</cp:revision>
  <dcterms:created xsi:type="dcterms:W3CDTF">2021-06-01T02:19:00Z</dcterms:created>
  <dcterms:modified xsi:type="dcterms:W3CDTF">2021-06-01T01:22:00Z</dcterms:modified>
</cp:coreProperties>
</file>