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A892" w14:textId="77777777" w:rsidR="00812248" w:rsidRPr="00A35ACB" w:rsidRDefault="00812248" w:rsidP="00812248">
      <w:pPr>
        <w:jc w:val="center"/>
        <w:rPr>
          <w:rFonts w:ascii="Times New Roman" w:hAnsi="Times New Roman" w:cs="Times New Roman"/>
          <w:sz w:val="36"/>
          <w:szCs w:val="20"/>
        </w:rPr>
      </w:pPr>
      <w:r w:rsidRPr="00A35ACB">
        <w:rPr>
          <w:rFonts w:ascii="Times New Roman" w:hAnsi="Times New Roman" w:cs="Times New Roman"/>
          <w:b/>
          <w:bCs/>
          <w:sz w:val="36"/>
          <w:szCs w:val="20"/>
        </w:rPr>
        <w:t>Escuela Normal de Educación Preescolar.</w:t>
      </w:r>
    </w:p>
    <w:p w14:paraId="1D73B58B" w14:textId="77777777" w:rsidR="00812248" w:rsidRPr="00A35ACB" w:rsidRDefault="00812248" w:rsidP="00812248">
      <w:pPr>
        <w:jc w:val="center"/>
        <w:rPr>
          <w:rFonts w:ascii="Times New Roman" w:hAnsi="Times New Roman" w:cs="Times New Roman"/>
          <w:sz w:val="24"/>
          <w:szCs w:val="24"/>
        </w:rPr>
      </w:pPr>
      <w:r w:rsidRPr="00A35ACB">
        <w:rPr>
          <w:rFonts w:ascii="Times New Roman" w:hAnsi="Times New Roman" w:cs="Times New Roman"/>
          <w:sz w:val="28"/>
          <w:szCs w:val="16"/>
        </w:rPr>
        <w:t>Licenciatura en educación preescolar</w:t>
      </w:r>
      <w:r w:rsidRPr="00A35ACB">
        <w:rPr>
          <w:rFonts w:ascii="Times New Roman" w:hAnsi="Times New Roman" w:cs="Times New Roman"/>
          <w:sz w:val="36"/>
          <w:szCs w:val="20"/>
        </w:rPr>
        <w:br/>
      </w:r>
      <w:r w:rsidRPr="00A35ACB">
        <w:rPr>
          <w:rFonts w:ascii="Times New Roman" w:hAnsi="Times New Roman" w:cs="Times New Roman"/>
          <w:sz w:val="24"/>
          <w:szCs w:val="24"/>
        </w:rPr>
        <w:t>Ciclo escolar 2020-2021</w:t>
      </w:r>
    </w:p>
    <w:p w14:paraId="7B085A6D" w14:textId="77777777" w:rsidR="00812248" w:rsidRDefault="00812248" w:rsidP="00812248">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416B1B34" wp14:editId="44FF6C63">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FB6109">
        <w:rPr>
          <w:rFonts w:ascii="Times New Roman" w:hAnsi="Times New Roman" w:cs="Times New Roman"/>
          <w:sz w:val="32"/>
          <w:szCs w:val="32"/>
        </w:rPr>
        <w:br/>
      </w:r>
    </w:p>
    <w:p w14:paraId="0A820C00" w14:textId="77777777" w:rsidR="00812248" w:rsidRDefault="00812248" w:rsidP="00812248">
      <w:pPr>
        <w:jc w:val="center"/>
        <w:rPr>
          <w:rFonts w:ascii="Times New Roman" w:hAnsi="Times New Roman" w:cs="Times New Roman"/>
          <w:b/>
          <w:bCs/>
          <w:sz w:val="32"/>
          <w:szCs w:val="32"/>
        </w:rPr>
      </w:pPr>
    </w:p>
    <w:p w14:paraId="3A130DFA" w14:textId="77777777" w:rsidR="00812248" w:rsidRDefault="00812248" w:rsidP="00812248">
      <w:pPr>
        <w:rPr>
          <w:rFonts w:ascii="Times New Roman" w:hAnsi="Times New Roman" w:cs="Times New Roman"/>
          <w:b/>
          <w:bCs/>
          <w:sz w:val="32"/>
          <w:szCs w:val="32"/>
        </w:rPr>
      </w:pPr>
    </w:p>
    <w:p w14:paraId="080C0F95" w14:textId="77777777" w:rsidR="00812248" w:rsidRDefault="00812248" w:rsidP="00812248">
      <w:pPr>
        <w:rPr>
          <w:rFonts w:ascii="Times New Roman" w:hAnsi="Times New Roman" w:cs="Times New Roman"/>
          <w:b/>
          <w:bCs/>
          <w:sz w:val="32"/>
          <w:szCs w:val="32"/>
        </w:rPr>
      </w:pPr>
    </w:p>
    <w:p w14:paraId="51BE7FD9" w14:textId="77777777" w:rsidR="00812248" w:rsidRPr="00A35ACB" w:rsidRDefault="00812248" w:rsidP="00812248">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Asignatura: </w:t>
      </w:r>
      <w:r w:rsidRPr="00A35ACB">
        <w:rPr>
          <w:rFonts w:ascii="Times New Roman" w:hAnsi="Times New Roman" w:cs="Times New Roman"/>
          <w:sz w:val="28"/>
          <w:szCs w:val="28"/>
        </w:rPr>
        <w:t>Curso Optativo</w:t>
      </w:r>
    </w:p>
    <w:p w14:paraId="143B94EE" w14:textId="77777777" w:rsidR="00812248" w:rsidRPr="00A35ACB" w:rsidRDefault="00812248" w:rsidP="00812248">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Profesor: </w:t>
      </w:r>
      <w:r w:rsidRPr="00A35ACB">
        <w:rPr>
          <w:rFonts w:ascii="Times New Roman" w:hAnsi="Times New Roman" w:cs="Times New Roman"/>
          <w:sz w:val="28"/>
          <w:szCs w:val="28"/>
        </w:rPr>
        <w:t xml:space="preserve">Carlos Armando Balderas </w:t>
      </w:r>
    </w:p>
    <w:p w14:paraId="4CCD33EB" w14:textId="77777777" w:rsidR="00812248" w:rsidRPr="00A35ACB" w:rsidRDefault="00812248" w:rsidP="00812248">
      <w:pPr>
        <w:jc w:val="center"/>
        <w:rPr>
          <w:rFonts w:ascii="Times New Roman" w:hAnsi="Times New Roman" w:cs="Times New Roman"/>
          <w:sz w:val="28"/>
          <w:szCs w:val="28"/>
        </w:rPr>
      </w:pPr>
    </w:p>
    <w:p w14:paraId="774DA6D1" w14:textId="489F839A" w:rsidR="00812248" w:rsidRDefault="00812248" w:rsidP="00812248">
      <w:pPr>
        <w:jc w:val="center"/>
        <w:rPr>
          <w:rFonts w:ascii="Times New Roman" w:hAnsi="Times New Roman" w:cs="Times New Roman"/>
          <w:sz w:val="28"/>
          <w:szCs w:val="28"/>
        </w:rPr>
      </w:pPr>
      <w:r w:rsidRPr="00A35ACB">
        <w:rPr>
          <w:rFonts w:ascii="Times New Roman" w:hAnsi="Times New Roman" w:cs="Times New Roman"/>
          <w:sz w:val="28"/>
          <w:szCs w:val="28"/>
        </w:rPr>
        <w:t>America Monserrath Barrozo Mata #2</w:t>
      </w:r>
    </w:p>
    <w:p w14:paraId="2A889917" w14:textId="3A58E8E9" w:rsidR="00812248" w:rsidRPr="00A35ACB" w:rsidRDefault="00812248" w:rsidP="00812248">
      <w:pPr>
        <w:jc w:val="center"/>
        <w:rPr>
          <w:rFonts w:ascii="Times New Roman" w:hAnsi="Times New Roman" w:cs="Times New Roman"/>
          <w:sz w:val="28"/>
          <w:szCs w:val="28"/>
        </w:rPr>
      </w:pPr>
      <w:r>
        <w:rPr>
          <w:rFonts w:ascii="Times New Roman" w:hAnsi="Times New Roman" w:cs="Times New Roman"/>
          <w:sz w:val="28"/>
          <w:szCs w:val="28"/>
        </w:rPr>
        <w:t>María Paula González Valdez #9</w:t>
      </w:r>
    </w:p>
    <w:p w14:paraId="7905A811" w14:textId="77777777" w:rsidR="00812248" w:rsidRDefault="00812248" w:rsidP="00812248">
      <w:pPr>
        <w:rPr>
          <w:rFonts w:ascii="Times New Roman" w:hAnsi="Times New Roman" w:cs="Times New Roman"/>
          <w:b/>
          <w:bCs/>
          <w:sz w:val="32"/>
          <w:szCs w:val="32"/>
        </w:rPr>
      </w:pPr>
    </w:p>
    <w:p w14:paraId="690D9606" w14:textId="63BD8232" w:rsidR="00812248" w:rsidRPr="000E1FAB" w:rsidRDefault="00812248" w:rsidP="00812248">
      <w:pPr>
        <w:jc w:val="center"/>
        <w:rPr>
          <w:rFonts w:ascii="Times New Roman" w:hAnsi="Times New Roman" w:cs="Times New Roman"/>
          <w:b/>
          <w:bCs/>
          <w:sz w:val="32"/>
          <w:szCs w:val="32"/>
        </w:rPr>
      </w:pPr>
      <w:r>
        <w:rPr>
          <w:rFonts w:ascii="Times New Roman" w:hAnsi="Times New Roman" w:cs="Times New Roman"/>
          <w:b/>
          <w:bCs/>
          <w:sz w:val="32"/>
          <w:szCs w:val="32"/>
        </w:rPr>
        <w:t xml:space="preserve">Evidencia de la unidad II. </w:t>
      </w:r>
    </w:p>
    <w:p w14:paraId="49415C24" w14:textId="7F4433E6" w:rsidR="00812248" w:rsidRPr="00812248" w:rsidRDefault="00812248" w:rsidP="00812248">
      <w:pPr>
        <w:ind w:left="360"/>
        <w:jc w:val="center"/>
        <w:rPr>
          <w:rFonts w:ascii="Times New Roman" w:hAnsi="Times New Roman" w:cs="Times New Roman"/>
          <w:sz w:val="32"/>
          <w:szCs w:val="32"/>
        </w:rPr>
      </w:pPr>
      <w:r>
        <w:rPr>
          <w:rFonts w:ascii="Times New Roman" w:hAnsi="Times New Roman" w:cs="Times New Roman"/>
          <w:b/>
          <w:bCs/>
          <w:sz w:val="32"/>
          <w:szCs w:val="32"/>
        </w:rPr>
        <w:t xml:space="preserve">Unidad II: </w:t>
      </w:r>
      <w:r w:rsidRPr="00812248">
        <w:rPr>
          <w:rFonts w:ascii="Times New Roman" w:hAnsi="Times New Roman" w:cs="Times New Roman"/>
          <w:sz w:val="32"/>
          <w:szCs w:val="32"/>
        </w:rPr>
        <w:t>El sentido y los fines de la educación.</w:t>
      </w:r>
    </w:p>
    <w:p w14:paraId="3670779E" w14:textId="77777777" w:rsidR="00812248" w:rsidRPr="000169D5" w:rsidRDefault="00812248" w:rsidP="000169D5">
      <w:pPr>
        <w:pStyle w:val="Prrafodelista"/>
        <w:numPr>
          <w:ilvl w:val="0"/>
          <w:numId w:val="2"/>
        </w:numPr>
        <w:jc w:val="both"/>
        <w:rPr>
          <w:rFonts w:ascii="Times New Roman" w:hAnsi="Times New Roman" w:cs="Times New Roman"/>
          <w:color w:val="000000"/>
          <w:sz w:val="28"/>
          <w:szCs w:val="28"/>
        </w:rPr>
      </w:pPr>
      <w:r w:rsidRPr="000169D5">
        <w:rPr>
          <w:rFonts w:ascii="Times New Roman" w:hAnsi="Times New Roman" w:cs="Times New Roman"/>
          <w:color w:val="000000"/>
          <w:sz w:val="28"/>
          <w:szCs w:val="28"/>
        </w:rPr>
        <w:t>Actúa de manera ética ante la diversidad de situaciones que se presentan en la práctica profesional.</w:t>
      </w:r>
    </w:p>
    <w:p w14:paraId="2E62DA8A" w14:textId="77777777" w:rsidR="0056048C" w:rsidRDefault="00812248" w:rsidP="000169D5">
      <w:pPr>
        <w:pStyle w:val="Prrafodelista"/>
        <w:numPr>
          <w:ilvl w:val="0"/>
          <w:numId w:val="2"/>
        </w:numPr>
        <w:jc w:val="both"/>
        <w:rPr>
          <w:rFonts w:ascii="Times New Roman" w:hAnsi="Times New Roman" w:cs="Times New Roman"/>
          <w:sz w:val="32"/>
          <w:szCs w:val="32"/>
        </w:rPr>
      </w:pPr>
      <w:r w:rsidRPr="000169D5">
        <w:rPr>
          <w:rFonts w:ascii="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r w:rsidRPr="00812248">
        <w:rPr>
          <w:rFonts w:ascii="Arial" w:hAnsi="Arial" w:cs="Arial"/>
          <w:sz w:val="24"/>
          <w:szCs w:val="24"/>
        </w:rPr>
        <w:br/>
      </w:r>
    </w:p>
    <w:p w14:paraId="44DC4B49" w14:textId="06B02407" w:rsidR="00812248" w:rsidRDefault="00812248" w:rsidP="0056048C">
      <w:pPr>
        <w:pStyle w:val="Prrafodelista"/>
        <w:ind w:left="360"/>
        <w:jc w:val="center"/>
        <w:rPr>
          <w:rFonts w:ascii="Times New Roman" w:hAnsi="Times New Roman" w:cs="Times New Roman"/>
          <w:sz w:val="32"/>
          <w:szCs w:val="32"/>
        </w:rPr>
      </w:pPr>
      <w:r w:rsidRPr="00FB6109">
        <w:rPr>
          <w:rFonts w:ascii="Times New Roman" w:hAnsi="Times New Roman" w:cs="Times New Roman"/>
          <w:sz w:val="32"/>
          <w:szCs w:val="32"/>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524105FC" w14:textId="2AAD0233" w:rsidR="00812248" w:rsidRDefault="00812248" w:rsidP="00812248">
      <w:pPr>
        <w:pStyle w:val="Prrafodelista"/>
        <w:ind w:left="1080"/>
        <w:jc w:val="center"/>
        <w:rPr>
          <w:rFonts w:ascii="Times New Roman" w:hAnsi="Times New Roman" w:cs="Times New Roman"/>
          <w:sz w:val="32"/>
          <w:szCs w:val="32"/>
        </w:rPr>
      </w:pPr>
    </w:p>
    <w:p w14:paraId="4A3A173F" w14:textId="77777777" w:rsidR="00812248" w:rsidRDefault="00812248" w:rsidP="00812248">
      <w:pPr>
        <w:pStyle w:val="Prrafodelista"/>
        <w:ind w:left="1080"/>
        <w:jc w:val="center"/>
        <w:rPr>
          <w:rFonts w:ascii="Times New Roman" w:hAnsi="Times New Roman" w:cs="Times New Roman"/>
          <w:sz w:val="32"/>
          <w:szCs w:val="32"/>
        </w:rPr>
      </w:pPr>
    </w:p>
    <w:p w14:paraId="238F85EA" w14:textId="77777777" w:rsidR="00812248" w:rsidRDefault="00812248" w:rsidP="00812248">
      <w:pPr>
        <w:rPr>
          <w:rFonts w:ascii="Times New Roman" w:hAnsi="Times New Roman" w:cs="Times New Roman"/>
          <w:sz w:val="20"/>
          <w:szCs w:val="20"/>
        </w:rPr>
      </w:pPr>
    </w:p>
    <w:p w14:paraId="54113507" w14:textId="77777777" w:rsidR="00812248" w:rsidRDefault="00812248" w:rsidP="00812248">
      <w:pPr>
        <w:rPr>
          <w:rFonts w:ascii="Times New Roman" w:hAnsi="Times New Roman" w:cs="Times New Roman"/>
          <w:sz w:val="20"/>
          <w:szCs w:val="20"/>
        </w:rPr>
      </w:pPr>
    </w:p>
    <w:p w14:paraId="2279EAF0" w14:textId="1C8F2C98" w:rsidR="000169D5" w:rsidRPr="000169D5" w:rsidRDefault="00812248" w:rsidP="00812248">
      <w:pPr>
        <w:rPr>
          <w:rFonts w:ascii="Times New Roman" w:hAnsi="Times New Roman" w:cs="Times New Roman"/>
          <w:sz w:val="28"/>
          <w:szCs w:val="28"/>
        </w:rPr>
        <w:sectPr w:rsidR="000169D5" w:rsidRPr="000169D5">
          <w:pgSz w:w="12240" w:h="15840"/>
          <w:pgMar w:top="1417" w:right="1701" w:bottom="1417" w:left="1701" w:header="708" w:footer="708" w:gutter="0"/>
          <w:cols w:space="708"/>
          <w:docGrid w:linePitch="360"/>
        </w:sectPr>
      </w:pPr>
      <w:r w:rsidRPr="00A35ACB">
        <w:rPr>
          <w:rFonts w:ascii="Times New Roman" w:hAnsi="Times New Roman" w:cs="Times New Roman"/>
          <w:sz w:val="28"/>
          <w:szCs w:val="28"/>
        </w:rPr>
        <w:t>Saltillo, Coahuila</w:t>
      </w:r>
      <w:r w:rsidRPr="00A35ACB">
        <w:rPr>
          <w:rFonts w:ascii="Times New Roman" w:hAnsi="Times New Roman" w:cs="Times New Roman"/>
          <w:sz w:val="44"/>
          <w:szCs w:val="44"/>
        </w:rPr>
        <w:t xml:space="preserve">                                              </w:t>
      </w:r>
      <w:r>
        <w:rPr>
          <w:rFonts w:ascii="Times New Roman" w:hAnsi="Times New Roman" w:cs="Times New Roman"/>
          <w:sz w:val="28"/>
          <w:szCs w:val="28"/>
        </w:rPr>
        <w:t xml:space="preserve">Mayo </w:t>
      </w:r>
      <w:r w:rsidRPr="00A35ACB">
        <w:rPr>
          <w:rFonts w:ascii="Times New Roman" w:hAnsi="Times New Roman" w:cs="Times New Roman"/>
          <w:sz w:val="28"/>
          <w:szCs w:val="28"/>
        </w:rPr>
        <w:t>del 2021</w:t>
      </w:r>
    </w:p>
    <w:p w14:paraId="30EEE37A" w14:textId="77777777" w:rsidR="00812248" w:rsidRPr="00365327" w:rsidRDefault="00812248" w:rsidP="000169D5">
      <w:pPr>
        <w:jc w:val="center"/>
        <w:rPr>
          <w:rFonts w:ascii="Arial" w:hAnsi="Arial" w:cs="Arial"/>
          <w:b/>
          <w:bCs/>
          <w:sz w:val="28"/>
          <w:szCs w:val="28"/>
        </w:rPr>
      </w:pPr>
      <w:r w:rsidRPr="00365327">
        <w:rPr>
          <w:rFonts w:ascii="Arial" w:hAnsi="Arial" w:cs="Arial"/>
          <w:b/>
          <w:bCs/>
          <w:sz w:val="28"/>
          <w:szCs w:val="28"/>
        </w:rPr>
        <w:lastRenderedPageBreak/>
        <w:t>CUADRO COMPARTIVO DE LAS POSTURAS SOBRE EL SENTIDO Y LA FINALIDAD DE LA EDUCACIÓN</w:t>
      </w:r>
    </w:p>
    <w:tbl>
      <w:tblPr>
        <w:tblStyle w:val="Tablaconcuadrcula"/>
        <w:tblW w:w="15196" w:type="dxa"/>
        <w:tblInd w:w="-1026" w:type="dxa"/>
        <w:tblLook w:val="04A0" w:firstRow="1" w:lastRow="0" w:firstColumn="1" w:lastColumn="0" w:noHBand="0" w:noVBand="1"/>
      </w:tblPr>
      <w:tblGrid>
        <w:gridCol w:w="3148"/>
        <w:gridCol w:w="6208"/>
        <w:gridCol w:w="5840"/>
      </w:tblGrid>
      <w:tr w:rsidR="00812248" w:rsidRPr="00887B3D" w14:paraId="2C5231F0" w14:textId="77777777" w:rsidTr="002C0ACE">
        <w:trPr>
          <w:trHeight w:val="1326"/>
        </w:trPr>
        <w:tc>
          <w:tcPr>
            <w:tcW w:w="3148" w:type="dxa"/>
            <w:shd w:val="clear" w:color="auto" w:fill="92D050"/>
          </w:tcPr>
          <w:p w14:paraId="02F05B37" w14:textId="77777777" w:rsidR="00812248" w:rsidRDefault="00812248" w:rsidP="008C461A">
            <w:pPr>
              <w:jc w:val="center"/>
              <w:rPr>
                <w:rFonts w:ascii="Arial" w:hAnsi="Arial" w:cs="Arial"/>
                <w:sz w:val="28"/>
                <w:szCs w:val="28"/>
              </w:rPr>
            </w:pPr>
          </w:p>
          <w:p w14:paraId="579981B5" w14:textId="1BC9FCAA" w:rsidR="00F5694E" w:rsidRPr="00F5694E" w:rsidRDefault="00F5694E" w:rsidP="008C461A">
            <w:pPr>
              <w:jc w:val="center"/>
              <w:rPr>
                <w:rFonts w:ascii="Arial" w:hAnsi="Arial" w:cs="Arial"/>
                <w:b/>
                <w:bCs/>
                <w:i/>
                <w:iCs/>
                <w:sz w:val="28"/>
                <w:szCs w:val="28"/>
              </w:rPr>
            </w:pPr>
            <w:r w:rsidRPr="00F5694E">
              <w:rPr>
                <w:rFonts w:ascii="Arial" w:hAnsi="Arial" w:cs="Arial"/>
                <w:b/>
                <w:bCs/>
                <w:i/>
                <w:iCs/>
                <w:sz w:val="28"/>
                <w:szCs w:val="28"/>
              </w:rPr>
              <w:t xml:space="preserve">Paulo Freire </w:t>
            </w:r>
          </w:p>
        </w:tc>
        <w:tc>
          <w:tcPr>
            <w:tcW w:w="6208" w:type="dxa"/>
            <w:shd w:val="clear" w:color="auto" w:fill="ED7D31" w:themeFill="accent2"/>
          </w:tcPr>
          <w:p w14:paraId="3711D40C" w14:textId="77777777" w:rsidR="00812248" w:rsidRPr="0056048C" w:rsidRDefault="00812248" w:rsidP="008C461A">
            <w:pPr>
              <w:jc w:val="center"/>
              <w:rPr>
                <w:rFonts w:ascii="Arial" w:hAnsi="Arial" w:cs="Arial"/>
                <w:i/>
                <w:iCs/>
                <w:sz w:val="28"/>
                <w:szCs w:val="28"/>
                <w:u w:val="single"/>
              </w:rPr>
            </w:pPr>
            <w:r w:rsidRPr="0056048C">
              <w:rPr>
                <w:rFonts w:ascii="Arial" w:hAnsi="Arial" w:cs="Arial"/>
                <w:i/>
                <w:iCs/>
                <w:sz w:val="28"/>
                <w:szCs w:val="28"/>
                <w:u w:val="single"/>
              </w:rPr>
              <w:t>Educación para el mantenimiento de las estructuras (conservadora)</w:t>
            </w:r>
          </w:p>
        </w:tc>
        <w:tc>
          <w:tcPr>
            <w:tcW w:w="5840" w:type="dxa"/>
            <w:shd w:val="clear" w:color="auto" w:fill="ED7D31" w:themeFill="accent2"/>
          </w:tcPr>
          <w:p w14:paraId="42009B4A" w14:textId="77777777" w:rsidR="00812248" w:rsidRPr="0056048C" w:rsidRDefault="00812248" w:rsidP="008C461A">
            <w:pPr>
              <w:jc w:val="center"/>
              <w:rPr>
                <w:rFonts w:ascii="Arial" w:hAnsi="Arial" w:cs="Arial"/>
                <w:i/>
                <w:iCs/>
                <w:sz w:val="28"/>
                <w:szCs w:val="28"/>
                <w:u w:val="single"/>
              </w:rPr>
            </w:pPr>
            <w:r w:rsidRPr="0056048C">
              <w:rPr>
                <w:rFonts w:ascii="Arial" w:hAnsi="Arial" w:cs="Arial"/>
                <w:i/>
                <w:iCs/>
                <w:sz w:val="28"/>
                <w:szCs w:val="28"/>
                <w:u w:val="single"/>
              </w:rPr>
              <w:t>Educación para el cambio social o la transformación o la transformación personal (progresista)</w:t>
            </w:r>
          </w:p>
        </w:tc>
      </w:tr>
      <w:tr w:rsidR="00812248" w:rsidRPr="00887B3D" w14:paraId="4F22F7D6" w14:textId="77777777" w:rsidTr="002C0ACE">
        <w:tc>
          <w:tcPr>
            <w:tcW w:w="3148" w:type="dxa"/>
            <w:shd w:val="clear" w:color="auto" w:fill="FFC000" w:themeFill="accent4"/>
          </w:tcPr>
          <w:p w14:paraId="685285AC" w14:textId="77777777" w:rsidR="00812248" w:rsidRPr="002C0ACE" w:rsidRDefault="00812248" w:rsidP="008C461A">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Síntesis de la postura en cuestión.</w:t>
            </w:r>
          </w:p>
        </w:tc>
        <w:tc>
          <w:tcPr>
            <w:tcW w:w="6208" w:type="dxa"/>
          </w:tcPr>
          <w:p w14:paraId="40DF0E3F" w14:textId="1E5D733A" w:rsidR="00812248" w:rsidRPr="000C538D" w:rsidRDefault="006229F7" w:rsidP="000C538D">
            <w:pPr>
              <w:jc w:val="both"/>
              <w:rPr>
                <w:rFonts w:ascii="Arial" w:hAnsi="Arial" w:cs="Arial"/>
                <w:sz w:val="24"/>
                <w:szCs w:val="24"/>
              </w:rPr>
            </w:pPr>
            <w:r w:rsidRPr="000C538D">
              <w:rPr>
                <w:rFonts w:ascii="Arial" w:hAnsi="Arial" w:cs="Arial"/>
                <w:sz w:val="24"/>
                <w:szCs w:val="24"/>
              </w:rPr>
              <w:t>Para Freire esta educación era una alfabetización ingenua que cubría el miedo a la libertad, y que estaba basada en la imposición.</w:t>
            </w:r>
          </w:p>
        </w:tc>
        <w:tc>
          <w:tcPr>
            <w:tcW w:w="5840" w:type="dxa"/>
          </w:tcPr>
          <w:p w14:paraId="3AEEB42F" w14:textId="77777777" w:rsidR="00812248" w:rsidRPr="000C538D" w:rsidRDefault="004C6BAD" w:rsidP="000C538D">
            <w:pPr>
              <w:jc w:val="both"/>
              <w:rPr>
                <w:rFonts w:ascii="Arial" w:hAnsi="Arial" w:cs="Arial"/>
                <w:sz w:val="24"/>
                <w:szCs w:val="24"/>
              </w:rPr>
            </w:pPr>
            <w:r w:rsidRPr="000C538D">
              <w:rPr>
                <w:rFonts w:ascii="Arial" w:hAnsi="Arial" w:cs="Arial"/>
                <w:sz w:val="24"/>
                <w:szCs w:val="24"/>
              </w:rPr>
              <w:t xml:space="preserve">Según Paulo Freire la educación es reflexión y acción del hombre, y con la educación progresista se busca una educación libre, que no tema por lo que viene y que acabe con el verbalismo, las mentiras y la incompetencia. </w:t>
            </w:r>
          </w:p>
          <w:p w14:paraId="48325CE7" w14:textId="021A4254" w:rsidR="00B303DD" w:rsidRPr="00B303DD" w:rsidRDefault="00B303DD" w:rsidP="000C538D">
            <w:pPr>
              <w:pStyle w:val="Prrafodelista"/>
              <w:jc w:val="both"/>
              <w:rPr>
                <w:rFonts w:ascii="Arial" w:hAnsi="Arial" w:cs="Arial"/>
                <w:sz w:val="24"/>
                <w:szCs w:val="24"/>
              </w:rPr>
            </w:pPr>
          </w:p>
        </w:tc>
      </w:tr>
      <w:tr w:rsidR="00812248" w:rsidRPr="00887B3D" w14:paraId="1AD55289" w14:textId="77777777" w:rsidTr="002C0ACE">
        <w:tc>
          <w:tcPr>
            <w:tcW w:w="3148" w:type="dxa"/>
            <w:shd w:val="clear" w:color="auto" w:fill="FFC000" w:themeFill="accent4"/>
          </w:tcPr>
          <w:p w14:paraId="0B8AB87E" w14:textId="77777777" w:rsidR="00812248" w:rsidRPr="002C0ACE" w:rsidRDefault="00812248" w:rsidP="008C461A">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Reconstrucción resumida de los argumentos presentados a favor de la postura.</w:t>
            </w:r>
          </w:p>
          <w:p w14:paraId="63D474E4" w14:textId="77777777" w:rsidR="00812248" w:rsidRPr="00F5694E" w:rsidRDefault="00812248" w:rsidP="008C461A">
            <w:pPr>
              <w:jc w:val="center"/>
              <w:rPr>
                <w:rFonts w:ascii="Arial" w:hAnsi="Arial" w:cs="Arial"/>
                <w:i/>
                <w:iCs/>
                <w:color w:val="000000" w:themeColor="text1"/>
                <w:sz w:val="24"/>
                <w:szCs w:val="24"/>
              </w:rPr>
            </w:pPr>
          </w:p>
        </w:tc>
        <w:tc>
          <w:tcPr>
            <w:tcW w:w="6208" w:type="dxa"/>
          </w:tcPr>
          <w:p w14:paraId="458EC934" w14:textId="5C89C813" w:rsidR="00B303DD" w:rsidRPr="000C538D" w:rsidRDefault="006229F7" w:rsidP="000C538D">
            <w:pPr>
              <w:jc w:val="both"/>
              <w:rPr>
                <w:rFonts w:ascii="Arial" w:hAnsi="Arial" w:cs="Arial"/>
                <w:sz w:val="24"/>
                <w:szCs w:val="24"/>
              </w:rPr>
            </w:pPr>
            <w:r w:rsidRPr="000C538D">
              <w:rPr>
                <w:rFonts w:ascii="Arial" w:hAnsi="Arial" w:cs="Arial"/>
                <w:sz w:val="24"/>
                <w:szCs w:val="24"/>
              </w:rPr>
              <w:t xml:space="preserve">Todos seguían las reglas que se imponían, </w:t>
            </w:r>
            <w:r w:rsidR="00CF034C" w:rsidRPr="000C538D">
              <w:rPr>
                <w:rFonts w:ascii="Arial" w:hAnsi="Arial" w:cs="Arial"/>
                <w:sz w:val="24"/>
                <w:szCs w:val="24"/>
              </w:rPr>
              <w:t>el</w:t>
            </w:r>
            <w:r w:rsidR="000C538D" w:rsidRPr="000C538D">
              <w:rPr>
                <w:rFonts w:ascii="Arial" w:hAnsi="Arial" w:cs="Arial"/>
                <w:sz w:val="24"/>
                <w:szCs w:val="24"/>
              </w:rPr>
              <w:t xml:space="preserve"> </w:t>
            </w:r>
            <w:r w:rsidR="00CF034C" w:rsidRPr="000C538D">
              <w:rPr>
                <w:rFonts w:ascii="Arial" w:hAnsi="Arial" w:cs="Arial"/>
                <w:sz w:val="24"/>
                <w:szCs w:val="24"/>
              </w:rPr>
              <w:t xml:space="preserve">conocimiento solo se recibía, pero no se cuestionaba. </w:t>
            </w:r>
          </w:p>
          <w:p w14:paraId="689534BA" w14:textId="74B193E3" w:rsidR="00B303DD" w:rsidRPr="00B303DD" w:rsidRDefault="00B303DD" w:rsidP="000C538D">
            <w:pPr>
              <w:pStyle w:val="Prrafodelista"/>
              <w:jc w:val="both"/>
              <w:rPr>
                <w:rFonts w:ascii="Arial" w:hAnsi="Arial" w:cs="Arial"/>
                <w:sz w:val="24"/>
                <w:szCs w:val="24"/>
              </w:rPr>
            </w:pPr>
          </w:p>
        </w:tc>
        <w:tc>
          <w:tcPr>
            <w:tcW w:w="5840" w:type="dxa"/>
          </w:tcPr>
          <w:p w14:paraId="3EF8C1C6" w14:textId="77777777" w:rsidR="00812248" w:rsidRPr="000C538D" w:rsidRDefault="0025632E" w:rsidP="000C538D">
            <w:pPr>
              <w:jc w:val="both"/>
              <w:rPr>
                <w:rFonts w:ascii="Arial" w:hAnsi="Arial" w:cs="Arial"/>
                <w:sz w:val="24"/>
                <w:szCs w:val="24"/>
              </w:rPr>
            </w:pPr>
            <w:r w:rsidRPr="000C538D">
              <w:rPr>
                <w:rFonts w:ascii="Arial" w:hAnsi="Arial" w:cs="Arial"/>
                <w:sz w:val="24"/>
                <w:szCs w:val="24"/>
              </w:rPr>
              <w:t>Con esta educación se enseñará a pensar de manera independiente y libre, creando así una mente libre desplegando la imaginación y la creatividad.</w:t>
            </w:r>
          </w:p>
          <w:p w14:paraId="3F14C4F9" w14:textId="0DB07683" w:rsidR="00B303DD" w:rsidRPr="00B303DD" w:rsidRDefault="00B303DD" w:rsidP="000C538D">
            <w:pPr>
              <w:pStyle w:val="Prrafodelista"/>
              <w:jc w:val="both"/>
              <w:rPr>
                <w:rFonts w:ascii="Arial" w:hAnsi="Arial" w:cs="Arial"/>
                <w:sz w:val="24"/>
                <w:szCs w:val="24"/>
              </w:rPr>
            </w:pPr>
          </w:p>
        </w:tc>
      </w:tr>
      <w:tr w:rsidR="00812248" w:rsidRPr="00887B3D" w14:paraId="6052C9D0" w14:textId="77777777" w:rsidTr="002C0ACE">
        <w:tc>
          <w:tcPr>
            <w:tcW w:w="3148" w:type="dxa"/>
            <w:shd w:val="clear" w:color="auto" w:fill="FFC000" w:themeFill="accent4"/>
          </w:tcPr>
          <w:p w14:paraId="04CC0F97" w14:textId="77777777" w:rsidR="00812248" w:rsidRPr="002C0ACE" w:rsidRDefault="00812248" w:rsidP="008C461A">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Reconstrucción resumida de los argumentos en contra que se puedan ofrecer sobre la postura en cuestión.</w:t>
            </w:r>
          </w:p>
        </w:tc>
        <w:tc>
          <w:tcPr>
            <w:tcW w:w="6208" w:type="dxa"/>
          </w:tcPr>
          <w:p w14:paraId="4FADC154" w14:textId="77777777" w:rsidR="00812248" w:rsidRPr="000C538D" w:rsidRDefault="0025632E" w:rsidP="000C538D">
            <w:pPr>
              <w:jc w:val="both"/>
              <w:rPr>
                <w:rFonts w:ascii="Arial" w:hAnsi="Arial" w:cs="Arial"/>
                <w:sz w:val="24"/>
                <w:szCs w:val="24"/>
              </w:rPr>
            </w:pPr>
            <w:r w:rsidRPr="000C538D">
              <w:rPr>
                <w:rFonts w:ascii="Arial" w:hAnsi="Arial" w:cs="Arial"/>
                <w:sz w:val="24"/>
                <w:szCs w:val="24"/>
              </w:rPr>
              <w:t>Se crean esclavos</w:t>
            </w:r>
            <w:r w:rsidR="00CF034C" w:rsidRPr="000C538D">
              <w:rPr>
                <w:rFonts w:ascii="Arial" w:hAnsi="Arial" w:cs="Arial"/>
                <w:sz w:val="24"/>
                <w:szCs w:val="24"/>
              </w:rPr>
              <w:t xml:space="preserve">, la sociedad estaba con un miedo y vivían en una total ignorancia, solo las personas con poder podían expresarse, el aprendizaje se imponía, cada persona vivía el patrón de sus antepasados. </w:t>
            </w:r>
          </w:p>
          <w:p w14:paraId="237EC1B7" w14:textId="23572F39" w:rsidR="00D533A9" w:rsidRPr="000C538D" w:rsidRDefault="00D533A9" w:rsidP="000C538D">
            <w:pPr>
              <w:ind w:left="360"/>
              <w:jc w:val="both"/>
              <w:rPr>
                <w:rFonts w:ascii="Arial" w:hAnsi="Arial" w:cs="Arial"/>
                <w:sz w:val="24"/>
                <w:szCs w:val="24"/>
              </w:rPr>
            </w:pPr>
          </w:p>
        </w:tc>
        <w:tc>
          <w:tcPr>
            <w:tcW w:w="5840" w:type="dxa"/>
          </w:tcPr>
          <w:p w14:paraId="6749A899" w14:textId="77777777" w:rsidR="00812248" w:rsidRPr="000C538D" w:rsidRDefault="006229F7" w:rsidP="000C538D">
            <w:pPr>
              <w:jc w:val="both"/>
              <w:rPr>
                <w:rFonts w:ascii="Arial" w:hAnsi="Arial" w:cs="Arial"/>
                <w:sz w:val="24"/>
                <w:szCs w:val="24"/>
              </w:rPr>
            </w:pPr>
            <w:r w:rsidRPr="000C538D">
              <w:rPr>
                <w:rFonts w:ascii="Arial" w:hAnsi="Arial" w:cs="Arial"/>
                <w:sz w:val="24"/>
                <w:szCs w:val="24"/>
              </w:rPr>
              <w:t xml:space="preserve">Al hacer pensar de manera libre pueden existir ciertos conflictos al cada quien querer defender sus puntos de vista y sus posturas, eso si no se controla puede crear una rebelión pacífica. </w:t>
            </w:r>
          </w:p>
          <w:p w14:paraId="50DA4340" w14:textId="0066650E" w:rsidR="00D533A9" w:rsidRPr="00D533A9" w:rsidRDefault="00D533A9" w:rsidP="000C538D">
            <w:pPr>
              <w:pStyle w:val="Prrafodelista"/>
              <w:jc w:val="both"/>
              <w:rPr>
                <w:rFonts w:ascii="Arial" w:hAnsi="Arial" w:cs="Arial"/>
                <w:sz w:val="24"/>
                <w:szCs w:val="24"/>
              </w:rPr>
            </w:pPr>
            <w:r>
              <w:rPr>
                <w:rFonts w:ascii="Arial" w:hAnsi="Arial" w:cs="Arial"/>
                <w:sz w:val="24"/>
                <w:szCs w:val="24"/>
              </w:rPr>
              <w:t xml:space="preserve">. </w:t>
            </w:r>
          </w:p>
        </w:tc>
      </w:tr>
      <w:tr w:rsidR="00812248" w:rsidRPr="00887B3D" w14:paraId="613E43F6" w14:textId="77777777" w:rsidTr="002C0ACE">
        <w:trPr>
          <w:trHeight w:val="70"/>
        </w:trPr>
        <w:tc>
          <w:tcPr>
            <w:tcW w:w="3148" w:type="dxa"/>
            <w:shd w:val="clear" w:color="auto" w:fill="FFC000" w:themeFill="accent4"/>
          </w:tcPr>
          <w:p w14:paraId="6315090D" w14:textId="77777777" w:rsidR="00812248" w:rsidRPr="002C0ACE" w:rsidRDefault="00812248" w:rsidP="008C461A">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Enumeración de tres beneficios concretos que el estudiante encuentre sobre la postura en cuestión en la práctica docente.</w:t>
            </w:r>
          </w:p>
        </w:tc>
        <w:tc>
          <w:tcPr>
            <w:tcW w:w="6208" w:type="dxa"/>
          </w:tcPr>
          <w:p w14:paraId="41569BBE" w14:textId="77777777" w:rsidR="00812248" w:rsidRPr="00887B3D" w:rsidRDefault="00CF034C" w:rsidP="00B303DD">
            <w:pPr>
              <w:pStyle w:val="Prrafodelista"/>
              <w:numPr>
                <w:ilvl w:val="0"/>
                <w:numId w:val="3"/>
              </w:numPr>
              <w:jc w:val="both"/>
              <w:rPr>
                <w:rFonts w:ascii="Arial" w:hAnsi="Arial" w:cs="Arial"/>
                <w:sz w:val="24"/>
                <w:szCs w:val="24"/>
              </w:rPr>
            </w:pPr>
            <w:r w:rsidRPr="00887B3D">
              <w:rPr>
                <w:rFonts w:ascii="Arial" w:hAnsi="Arial" w:cs="Arial"/>
                <w:sz w:val="24"/>
                <w:szCs w:val="24"/>
              </w:rPr>
              <w:t xml:space="preserve">Se conocía mas sobre nuestros antepasados. </w:t>
            </w:r>
          </w:p>
          <w:p w14:paraId="16766EB0" w14:textId="77777777" w:rsidR="00CF034C" w:rsidRPr="00887B3D" w:rsidRDefault="00CF034C" w:rsidP="00B303DD">
            <w:pPr>
              <w:pStyle w:val="Prrafodelista"/>
              <w:numPr>
                <w:ilvl w:val="0"/>
                <w:numId w:val="3"/>
              </w:numPr>
              <w:jc w:val="both"/>
              <w:rPr>
                <w:rFonts w:ascii="Arial" w:hAnsi="Arial" w:cs="Arial"/>
                <w:sz w:val="24"/>
                <w:szCs w:val="24"/>
              </w:rPr>
            </w:pPr>
            <w:r w:rsidRPr="00887B3D">
              <w:rPr>
                <w:rFonts w:ascii="Arial" w:hAnsi="Arial" w:cs="Arial"/>
                <w:sz w:val="24"/>
                <w:szCs w:val="24"/>
              </w:rPr>
              <w:t xml:space="preserve">Los maestros no batallaban con alumnos. </w:t>
            </w:r>
          </w:p>
          <w:p w14:paraId="3909256B" w14:textId="4E64873B" w:rsidR="00D533A9" w:rsidRPr="00F5694E" w:rsidRDefault="00CF034C" w:rsidP="00F5694E">
            <w:pPr>
              <w:pStyle w:val="Prrafodelista"/>
              <w:numPr>
                <w:ilvl w:val="0"/>
                <w:numId w:val="3"/>
              </w:numPr>
              <w:jc w:val="both"/>
              <w:rPr>
                <w:rFonts w:ascii="Arial" w:hAnsi="Arial" w:cs="Arial"/>
                <w:sz w:val="24"/>
                <w:szCs w:val="24"/>
              </w:rPr>
            </w:pPr>
            <w:r w:rsidRPr="00887B3D">
              <w:rPr>
                <w:rFonts w:ascii="Arial" w:hAnsi="Arial" w:cs="Arial"/>
                <w:sz w:val="24"/>
                <w:szCs w:val="24"/>
              </w:rPr>
              <w:t xml:space="preserve">El porcentaje de asistencia y el respeto eran casi en su totalidad. </w:t>
            </w:r>
          </w:p>
        </w:tc>
        <w:tc>
          <w:tcPr>
            <w:tcW w:w="5840" w:type="dxa"/>
          </w:tcPr>
          <w:p w14:paraId="74CE23B2" w14:textId="21479EA9" w:rsidR="00812248" w:rsidRPr="00D533A9" w:rsidRDefault="0025632E" w:rsidP="00D533A9">
            <w:pPr>
              <w:pStyle w:val="Prrafodelista"/>
              <w:numPr>
                <w:ilvl w:val="0"/>
                <w:numId w:val="8"/>
              </w:numPr>
              <w:jc w:val="both"/>
              <w:rPr>
                <w:rFonts w:ascii="Arial" w:hAnsi="Arial" w:cs="Arial"/>
                <w:sz w:val="24"/>
                <w:szCs w:val="24"/>
              </w:rPr>
            </w:pPr>
            <w:r w:rsidRPr="00D533A9">
              <w:rPr>
                <w:rFonts w:ascii="Arial" w:hAnsi="Arial" w:cs="Arial"/>
                <w:sz w:val="24"/>
                <w:szCs w:val="24"/>
              </w:rPr>
              <w:t>Aprende de manera libre y no obligado con temas tradicionales</w:t>
            </w:r>
          </w:p>
          <w:p w14:paraId="6F57D41E" w14:textId="557DAFC9" w:rsidR="0025632E" w:rsidRPr="00D533A9" w:rsidRDefault="0025632E" w:rsidP="00D533A9">
            <w:pPr>
              <w:pStyle w:val="Prrafodelista"/>
              <w:numPr>
                <w:ilvl w:val="0"/>
                <w:numId w:val="8"/>
              </w:numPr>
              <w:jc w:val="both"/>
              <w:rPr>
                <w:rFonts w:ascii="Arial" w:hAnsi="Arial" w:cs="Arial"/>
                <w:sz w:val="24"/>
                <w:szCs w:val="24"/>
              </w:rPr>
            </w:pPr>
            <w:r w:rsidRPr="00D533A9">
              <w:rPr>
                <w:rFonts w:ascii="Arial" w:hAnsi="Arial" w:cs="Arial"/>
                <w:sz w:val="24"/>
                <w:szCs w:val="24"/>
              </w:rPr>
              <w:t>Puede cuestionar y así aprender maestro-alumno</w:t>
            </w:r>
          </w:p>
          <w:p w14:paraId="523DD59F" w14:textId="77777777" w:rsidR="00F5694E" w:rsidRDefault="0025632E" w:rsidP="00F5694E">
            <w:pPr>
              <w:pStyle w:val="Prrafodelista"/>
              <w:numPr>
                <w:ilvl w:val="0"/>
                <w:numId w:val="8"/>
              </w:numPr>
              <w:jc w:val="both"/>
              <w:rPr>
                <w:rFonts w:ascii="Arial" w:hAnsi="Arial" w:cs="Arial"/>
                <w:sz w:val="24"/>
                <w:szCs w:val="24"/>
              </w:rPr>
            </w:pPr>
            <w:r w:rsidRPr="00887B3D">
              <w:rPr>
                <w:rFonts w:ascii="Arial" w:hAnsi="Arial" w:cs="Arial"/>
                <w:sz w:val="24"/>
                <w:szCs w:val="24"/>
              </w:rPr>
              <w:t xml:space="preserve">Aprende a ser innovador y poder superarse y no a ser esclavo. </w:t>
            </w:r>
          </w:p>
          <w:p w14:paraId="2EED50B7" w14:textId="41FE422F" w:rsidR="00D533A9" w:rsidRPr="00F5694E" w:rsidRDefault="00CD540F" w:rsidP="00F5694E">
            <w:pPr>
              <w:jc w:val="both"/>
              <w:rPr>
                <w:rFonts w:ascii="Arial" w:hAnsi="Arial" w:cs="Arial"/>
                <w:sz w:val="24"/>
                <w:szCs w:val="24"/>
              </w:rPr>
            </w:pPr>
            <w:r w:rsidRPr="00F5694E">
              <w:rPr>
                <w:rFonts w:ascii="Arial" w:hAnsi="Arial" w:cs="Arial"/>
                <w:sz w:val="24"/>
                <w:szCs w:val="24"/>
              </w:rPr>
              <w:lastRenderedPageBreak/>
              <w:t xml:space="preserve"> </w:t>
            </w:r>
          </w:p>
        </w:tc>
      </w:tr>
      <w:tr w:rsidR="00812248" w:rsidRPr="00887B3D" w14:paraId="5F540ED7" w14:textId="77777777" w:rsidTr="002C0ACE">
        <w:tc>
          <w:tcPr>
            <w:tcW w:w="3148" w:type="dxa"/>
            <w:shd w:val="clear" w:color="auto" w:fill="FFC000" w:themeFill="accent4"/>
          </w:tcPr>
          <w:p w14:paraId="2CC21926" w14:textId="77777777" w:rsidR="00812248" w:rsidRPr="002C0ACE" w:rsidRDefault="00812248" w:rsidP="008C461A">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lastRenderedPageBreak/>
              <w:t>Enumeración de tres</w:t>
            </w:r>
          </w:p>
          <w:p w14:paraId="2D4B860C" w14:textId="77777777" w:rsidR="00812248" w:rsidRPr="00F5694E" w:rsidRDefault="00812248" w:rsidP="008C461A">
            <w:pPr>
              <w:jc w:val="center"/>
              <w:rPr>
                <w:rFonts w:ascii="Arial" w:hAnsi="Arial" w:cs="Arial"/>
                <w:i/>
                <w:iCs/>
                <w:color w:val="000000" w:themeColor="text1"/>
                <w:sz w:val="24"/>
                <w:szCs w:val="24"/>
              </w:rPr>
            </w:pPr>
            <w:r w:rsidRPr="002C0ACE">
              <w:rPr>
                <w:rFonts w:ascii="Arial" w:hAnsi="Arial" w:cs="Arial"/>
                <w:b/>
                <w:bCs/>
                <w:i/>
                <w:iCs/>
                <w:color w:val="000000" w:themeColor="text1"/>
                <w:sz w:val="24"/>
                <w:szCs w:val="24"/>
              </w:rPr>
              <w:t>Elementos adversos que el estudiante encuentre sobre la postura en cuestión de la práctica docente.</w:t>
            </w:r>
          </w:p>
        </w:tc>
        <w:tc>
          <w:tcPr>
            <w:tcW w:w="6208" w:type="dxa"/>
          </w:tcPr>
          <w:p w14:paraId="21F3EE65" w14:textId="77777777" w:rsidR="00812248" w:rsidRPr="00887B3D" w:rsidRDefault="00CF034C" w:rsidP="00B303DD">
            <w:pPr>
              <w:pStyle w:val="Prrafodelista"/>
              <w:numPr>
                <w:ilvl w:val="0"/>
                <w:numId w:val="4"/>
              </w:numPr>
              <w:jc w:val="both"/>
              <w:rPr>
                <w:rFonts w:ascii="Arial" w:hAnsi="Arial" w:cs="Arial"/>
                <w:sz w:val="24"/>
                <w:szCs w:val="24"/>
              </w:rPr>
            </w:pPr>
            <w:r w:rsidRPr="00887B3D">
              <w:rPr>
                <w:rFonts w:ascii="Arial" w:hAnsi="Arial" w:cs="Arial"/>
                <w:sz w:val="24"/>
                <w:szCs w:val="24"/>
              </w:rPr>
              <w:t xml:space="preserve">Los niños no podían cuestionar algún echo. </w:t>
            </w:r>
          </w:p>
          <w:p w14:paraId="44A23564" w14:textId="77777777" w:rsidR="00CF034C" w:rsidRPr="00887B3D" w:rsidRDefault="00CF034C" w:rsidP="00B303DD">
            <w:pPr>
              <w:pStyle w:val="Prrafodelista"/>
              <w:numPr>
                <w:ilvl w:val="0"/>
                <w:numId w:val="4"/>
              </w:numPr>
              <w:jc w:val="both"/>
              <w:rPr>
                <w:rFonts w:ascii="Arial" w:hAnsi="Arial" w:cs="Arial"/>
                <w:sz w:val="24"/>
                <w:szCs w:val="24"/>
              </w:rPr>
            </w:pPr>
            <w:r w:rsidRPr="00887B3D">
              <w:rPr>
                <w:rFonts w:ascii="Arial" w:hAnsi="Arial" w:cs="Arial"/>
                <w:sz w:val="24"/>
                <w:szCs w:val="24"/>
              </w:rPr>
              <w:t xml:space="preserve">Todo se tenia que hacer como la maestra decía. </w:t>
            </w:r>
          </w:p>
          <w:p w14:paraId="45623986" w14:textId="09B8134B" w:rsidR="00CD540F" w:rsidRPr="00F5694E" w:rsidRDefault="00CF034C" w:rsidP="00F5694E">
            <w:pPr>
              <w:pStyle w:val="Prrafodelista"/>
              <w:numPr>
                <w:ilvl w:val="0"/>
                <w:numId w:val="4"/>
              </w:numPr>
              <w:jc w:val="both"/>
              <w:rPr>
                <w:rFonts w:ascii="Arial" w:hAnsi="Arial" w:cs="Arial"/>
                <w:sz w:val="24"/>
                <w:szCs w:val="24"/>
              </w:rPr>
            </w:pPr>
            <w:r w:rsidRPr="00887B3D">
              <w:rPr>
                <w:rFonts w:ascii="Arial" w:hAnsi="Arial" w:cs="Arial"/>
                <w:sz w:val="24"/>
                <w:szCs w:val="24"/>
              </w:rPr>
              <w:t xml:space="preserve">No tenían aspiración tener alguna profesión. </w:t>
            </w:r>
            <w:r w:rsidR="00CD540F" w:rsidRPr="00F5694E">
              <w:rPr>
                <w:rFonts w:ascii="Arial" w:hAnsi="Arial" w:cs="Arial"/>
                <w:sz w:val="24"/>
                <w:szCs w:val="24"/>
              </w:rPr>
              <w:t xml:space="preserve"> </w:t>
            </w:r>
          </w:p>
        </w:tc>
        <w:tc>
          <w:tcPr>
            <w:tcW w:w="5840" w:type="dxa"/>
          </w:tcPr>
          <w:p w14:paraId="285F6A25" w14:textId="115D93BB" w:rsidR="00812248" w:rsidRPr="00F5694E" w:rsidRDefault="0025632E" w:rsidP="00D533A9">
            <w:pPr>
              <w:pStyle w:val="Prrafodelista"/>
              <w:numPr>
                <w:ilvl w:val="0"/>
                <w:numId w:val="7"/>
              </w:numPr>
              <w:jc w:val="both"/>
              <w:rPr>
                <w:rFonts w:ascii="Arial" w:hAnsi="Arial" w:cs="Arial"/>
                <w:sz w:val="24"/>
                <w:szCs w:val="24"/>
              </w:rPr>
            </w:pPr>
            <w:r w:rsidRPr="00F5694E">
              <w:rPr>
                <w:rFonts w:ascii="Arial" w:hAnsi="Arial" w:cs="Arial"/>
                <w:sz w:val="24"/>
                <w:szCs w:val="24"/>
              </w:rPr>
              <w:t>La demanda de estudio es más alta</w:t>
            </w:r>
            <w:r w:rsidR="00F5694E">
              <w:rPr>
                <w:rFonts w:ascii="Arial" w:hAnsi="Arial" w:cs="Arial"/>
                <w:sz w:val="24"/>
                <w:szCs w:val="24"/>
              </w:rPr>
              <w:t>.</w:t>
            </w:r>
          </w:p>
          <w:p w14:paraId="0C2CA967" w14:textId="77777777" w:rsidR="0025632E" w:rsidRPr="00F5694E" w:rsidRDefault="00487730" w:rsidP="00D533A9">
            <w:pPr>
              <w:pStyle w:val="Prrafodelista"/>
              <w:numPr>
                <w:ilvl w:val="0"/>
                <w:numId w:val="7"/>
              </w:numPr>
              <w:jc w:val="both"/>
              <w:rPr>
                <w:rFonts w:ascii="Arial" w:hAnsi="Arial" w:cs="Arial"/>
                <w:sz w:val="24"/>
                <w:szCs w:val="24"/>
              </w:rPr>
            </w:pPr>
            <w:r w:rsidRPr="00F5694E">
              <w:rPr>
                <w:rFonts w:ascii="Arial" w:hAnsi="Arial" w:cs="Arial"/>
                <w:sz w:val="24"/>
                <w:szCs w:val="24"/>
              </w:rPr>
              <w:t xml:space="preserve">Se buscan nuevas competencias elevadas, muchas veces más difíciles de alcanzar. </w:t>
            </w:r>
          </w:p>
          <w:p w14:paraId="7107B50A" w14:textId="77777777" w:rsidR="00487730" w:rsidRPr="00F5694E" w:rsidRDefault="00487730" w:rsidP="00D533A9">
            <w:pPr>
              <w:pStyle w:val="Prrafodelista"/>
              <w:numPr>
                <w:ilvl w:val="0"/>
                <w:numId w:val="7"/>
              </w:numPr>
              <w:jc w:val="both"/>
              <w:rPr>
                <w:rFonts w:ascii="Arial" w:hAnsi="Arial" w:cs="Arial"/>
                <w:sz w:val="24"/>
                <w:szCs w:val="24"/>
              </w:rPr>
            </w:pPr>
            <w:r w:rsidRPr="00F5694E">
              <w:rPr>
                <w:rFonts w:ascii="Arial" w:hAnsi="Arial" w:cs="Arial"/>
                <w:sz w:val="24"/>
                <w:szCs w:val="24"/>
              </w:rPr>
              <w:t xml:space="preserve">Muchas veces los maestros trabajan el aprendizaje autónomo y algunas personas se quedan atrás. </w:t>
            </w:r>
          </w:p>
          <w:p w14:paraId="6445A83D" w14:textId="7E19BA42" w:rsidR="00CD540F" w:rsidRPr="00F5694E" w:rsidRDefault="00CD540F" w:rsidP="00F5694E">
            <w:pPr>
              <w:jc w:val="both"/>
              <w:rPr>
                <w:rFonts w:ascii="Arial" w:hAnsi="Arial" w:cs="Arial"/>
                <w:sz w:val="24"/>
                <w:szCs w:val="24"/>
                <w:highlight w:val="yellow"/>
              </w:rPr>
            </w:pPr>
          </w:p>
        </w:tc>
      </w:tr>
      <w:tr w:rsidR="00812248" w:rsidRPr="00887B3D" w14:paraId="107A7A3E" w14:textId="77777777" w:rsidTr="002C0ACE">
        <w:tc>
          <w:tcPr>
            <w:tcW w:w="3148" w:type="dxa"/>
            <w:shd w:val="clear" w:color="auto" w:fill="FFC000" w:themeFill="accent4"/>
          </w:tcPr>
          <w:p w14:paraId="36CA306A" w14:textId="77777777" w:rsidR="00812248" w:rsidRPr="002C0ACE" w:rsidRDefault="00812248" w:rsidP="008C461A">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Problemas actuales dentro del sistema educativo o de la sociedad que se podrían resolver de aceptar dichas posturas.</w:t>
            </w:r>
          </w:p>
        </w:tc>
        <w:tc>
          <w:tcPr>
            <w:tcW w:w="6208" w:type="dxa"/>
          </w:tcPr>
          <w:p w14:paraId="7A069F2D" w14:textId="77777777" w:rsidR="00812248" w:rsidRPr="00F5694E" w:rsidRDefault="00CF034C" w:rsidP="00F5694E">
            <w:pPr>
              <w:jc w:val="both"/>
              <w:rPr>
                <w:rFonts w:ascii="Arial" w:hAnsi="Arial" w:cs="Arial"/>
                <w:sz w:val="24"/>
                <w:szCs w:val="24"/>
              </w:rPr>
            </w:pPr>
            <w:r w:rsidRPr="00F5694E">
              <w:rPr>
                <w:rFonts w:ascii="Arial" w:hAnsi="Arial" w:cs="Arial"/>
                <w:sz w:val="24"/>
                <w:szCs w:val="24"/>
              </w:rPr>
              <w:t xml:space="preserve">El respeto de alumno a maestro se ha ido perdiendo con el paso del tiempo y al usar esta postura de respeto hacia los mayores todo podría cambiar, los alumnos de ahora no saben trabajar mucho o con presión ya que el trabajo debe de ser muy ligero para que lo puedan hacer sin embargo si se utilizará esta postura se trabajaría a un ritmo bueno, pero más rápido para ellos. </w:t>
            </w:r>
          </w:p>
          <w:p w14:paraId="05B011FA" w14:textId="1AC8AA45" w:rsidR="00342B84" w:rsidRPr="00F5694E" w:rsidRDefault="00342B84" w:rsidP="00F5694E">
            <w:pPr>
              <w:ind w:left="360"/>
              <w:jc w:val="both"/>
              <w:rPr>
                <w:rFonts w:ascii="Arial" w:hAnsi="Arial" w:cs="Arial"/>
                <w:sz w:val="24"/>
                <w:szCs w:val="24"/>
              </w:rPr>
            </w:pPr>
          </w:p>
        </w:tc>
        <w:tc>
          <w:tcPr>
            <w:tcW w:w="5840" w:type="dxa"/>
          </w:tcPr>
          <w:p w14:paraId="4EAE5187" w14:textId="48F75295" w:rsidR="00342B84" w:rsidRPr="00F5694E" w:rsidRDefault="00487730" w:rsidP="00F5694E">
            <w:pPr>
              <w:jc w:val="both"/>
              <w:rPr>
                <w:rFonts w:ascii="Arial" w:hAnsi="Arial" w:cs="Arial"/>
                <w:sz w:val="24"/>
                <w:szCs w:val="24"/>
              </w:rPr>
            </w:pPr>
            <w:r w:rsidRPr="00F5694E">
              <w:rPr>
                <w:rFonts w:ascii="Arial" w:hAnsi="Arial" w:cs="Arial"/>
                <w:sz w:val="24"/>
                <w:szCs w:val="24"/>
              </w:rPr>
              <w:t>Uno de los problemas actuales es la falta de</w:t>
            </w:r>
            <w:r w:rsidR="00CD540F" w:rsidRPr="00F5694E">
              <w:rPr>
                <w:rFonts w:ascii="Arial" w:hAnsi="Arial" w:cs="Arial"/>
                <w:sz w:val="24"/>
                <w:szCs w:val="24"/>
              </w:rPr>
              <w:t xml:space="preserve"> </w:t>
            </w:r>
            <w:r w:rsidRPr="00F5694E">
              <w:rPr>
                <w:rFonts w:ascii="Arial" w:hAnsi="Arial" w:cs="Arial"/>
                <w:sz w:val="24"/>
                <w:szCs w:val="24"/>
              </w:rPr>
              <w:t xml:space="preserve">motivación </w:t>
            </w:r>
            <w:r w:rsidR="006229F7" w:rsidRPr="00F5694E">
              <w:rPr>
                <w:rFonts w:ascii="Arial" w:hAnsi="Arial" w:cs="Arial"/>
                <w:sz w:val="24"/>
                <w:szCs w:val="24"/>
              </w:rPr>
              <w:t xml:space="preserve">hacia los alumnos, se puede innovar e ir actualizando para trabajar diferentes estrategias con el mismo fin educativo, otro problema es la falta de compromiso de los maestros que si se implementa la motivación a los estudiantes beneficia a su vez a los maestros a inspirarlos a trabajar mejor. </w:t>
            </w:r>
          </w:p>
        </w:tc>
      </w:tr>
      <w:tr w:rsidR="00812248" w:rsidRPr="00887B3D" w14:paraId="17C47692" w14:textId="77777777" w:rsidTr="002C0ACE">
        <w:tc>
          <w:tcPr>
            <w:tcW w:w="3148" w:type="dxa"/>
            <w:shd w:val="clear" w:color="auto" w:fill="FFC000" w:themeFill="accent4"/>
          </w:tcPr>
          <w:p w14:paraId="45B059F7" w14:textId="77777777" w:rsidR="00812248" w:rsidRPr="002C0ACE" w:rsidRDefault="00812248" w:rsidP="008C461A">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Posibles consecuencias negativas para el sistema educativo nacional o para la sociedad que tendría la aplicación de dichas posturas.</w:t>
            </w:r>
          </w:p>
        </w:tc>
        <w:tc>
          <w:tcPr>
            <w:tcW w:w="6208" w:type="dxa"/>
          </w:tcPr>
          <w:p w14:paraId="19783079" w14:textId="3E9BB192" w:rsidR="00812248" w:rsidRPr="00F5694E" w:rsidRDefault="00A15FE7" w:rsidP="00F5694E">
            <w:pPr>
              <w:jc w:val="both"/>
              <w:rPr>
                <w:rFonts w:ascii="Arial" w:hAnsi="Arial" w:cs="Arial"/>
                <w:sz w:val="24"/>
                <w:szCs w:val="24"/>
              </w:rPr>
            </w:pPr>
            <w:r w:rsidRPr="00F5694E">
              <w:rPr>
                <w:rFonts w:ascii="Arial" w:hAnsi="Arial" w:cs="Arial"/>
                <w:sz w:val="24"/>
                <w:szCs w:val="24"/>
              </w:rPr>
              <w:t xml:space="preserve">Poca motivación para estudiar, nivel muy bajo de aprendizaje y poca capacitación de los maestros. </w:t>
            </w:r>
          </w:p>
        </w:tc>
        <w:tc>
          <w:tcPr>
            <w:tcW w:w="5840" w:type="dxa"/>
          </w:tcPr>
          <w:p w14:paraId="5D2A1CEE" w14:textId="01EFA72E" w:rsidR="00812248" w:rsidRPr="00F5694E" w:rsidRDefault="006229F7" w:rsidP="00F5694E">
            <w:pPr>
              <w:jc w:val="both"/>
              <w:rPr>
                <w:rFonts w:ascii="Arial" w:hAnsi="Arial" w:cs="Arial"/>
                <w:sz w:val="24"/>
                <w:szCs w:val="24"/>
              </w:rPr>
            </w:pPr>
            <w:r w:rsidRPr="00F5694E">
              <w:rPr>
                <w:rFonts w:ascii="Arial" w:hAnsi="Arial" w:cs="Arial"/>
                <w:sz w:val="24"/>
                <w:szCs w:val="24"/>
              </w:rPr>
              <w:t xml:space="preserve">Al pensar libremente se puede ver lo perjudicial y estar en contra de ello, luchar por un cambio y a su vez dejar a ciertas empresas sin personal al ser personas innovadoras y no operarias. </w:t>
            </w:r>
          </w:p>
          <w:p w14:paraId="32E86055" w14:textId="6BE4C9A6" w:rsidR="00342B84" w:rsidRPr="00887B3D" w:rsidRDefault="00342B84" w:rsidP="00B303DD">
            <w:pPr>
              <w:jc w:val="both"/>
              <w:rPr>
                <w:rFonts w:ascii="Arial" w:hAnsi="Arial" w:cs="Arial"/>
                <w:sz w:val="24"/>
                <w:szCs w:val="24"/>
              </w:rPr>
            </w:pPr>
          </w:p>
        </w:tc>
      </w:tr>
    </w:tbl>
    <w:p w14:paraId="670582C6" w14:textId="77777777" w:rsidR="00812248" w:rsidRDefault="00812248" w:rsidP="00812248">
      <w:pPr>
        <w:rPr>
          <w:rFonts w:ascii="Arial" w:hAnsi="Arial" w:cs="Arial"/>
          <w:b/>
          <w:bCs/>
          <w:sz w:val="28"/>
          <w:szCs w:val="28"/>
        </w:rPr>
      </w:pPr>
    </w:p>
    <w:p w14:paraId="1DB8F02F" w14:textId="5D911896" w:rsidR="00812248" w:rsidRDefault="00812248" w:rsidP="00812248">
      <w:pPr>
        <w:rPr>
          <w:rFonts w:ascii="Times New Roman" w:hAnsi="Times New Roman" w:cs="Times New Roman"/>
          <w:sz w:val="44"/>
          <w:szCs w:val="44"/>
        </w:rPr>
      </w:pPr>
    </w:p>
    <w:p w14:paraId="55ABD55A" w14:textId="3C24C060" w:rsidR="00342B84" w:rsidRDefault="00342B84" w:rsidP="00812248">
      <w:pPr>
        <w:rPr>
          <w:rFonts w:ascii="Times New Roman" w:hAnsi="Times New Roman" w:cs="Times New Roman"/>
          <w:sz w:val="44"/>
          <w:szCs w:val="44"/>
        </w:rPr>
      </w:pPr>
    </w:p>
    <w:p w14:paraId="68F5052E" w14:textId="1AD49B8B" w:rsidR="00342B84" w:rsidRDefault="00342B84" w:rsidP="00812248">
      <w:pPr>
        <w:rPr>
          <w:rFonts w:ascii="Times New Roman" w:hAnsi="Times New Roman" w:cs="Times New Roman"/>
          <w:sz w:val="44"/>
          <w:szCs w:val="44"/>
        </w:rPr>
      </w:pPr>
    </w:p>
    <w:p w14:paraId="1376B4DA" w14:textId="77777777" w:rsidR="000C538D" w:rsidRPr="00365327" w:rsidRDefault="000C538D" w:rsidP="000C538D">
      <w:pPr>
        <w:jc w:val="center"/>
        <w:rPr>
          <w:rFonts w:ascii="Arial" w:hAnsi="Arial" w:cs="Arial"/>
          <w:b/>
          <w:bCs/>
          <w:sz w:val="28"/>
          <w:szCs w:val="28"/>
        </w:rPr>
      </w:pPr>
      <w:r w:rsidRPr="00365327">
        <w:rPr>
          <w:rFonts w:ascii="Arial" w:hAnsi="Arial" w:cs="Arial"/>
          <w:b/>
          <w:bCs/>
          <w:sz w:val="28"/>
          <w:szCs w:val="28"/>
        </w:rPr>
        <w:lastRenderedPageBreak/>
        <w:t>CUADRO COMPARTIVO DE LAS POSTURAS SOBRE EL SENTIDO Y LA FINALIDAD DE LA EDUCACIÓN</w:t>
      </w:r>
    </w:p>
    <w:tbl>
      <w:tblPr>
        <w:tblStyle w:val="Tablaconcuadrcula"/>
        <w:tblW w:w="15196" w:type="dxa"/>
        <w:tblInd w:w="-1026" w:type="dxa"/>
        <w:tblLook w:val="04A0" w:firstRow="1" w:lastRow="0" w:firstColumn="1" w:lastColumn="0" w:noHBand="0" w:noVBand="1"/>
      </w:tblPr>
      <w:tblGrid>
        <w:gridCol w:w="3148"/>
        <w:gridCol w:w="6208"/>
        <w:gridCol w:w="5840"/>
      </w:tblGrid>
      <w:tr w:rsidR="000C538D" w:rsidRPr="00887B3D" w14:paraId="319B6AB2" w14:textId="77777777" w:rsidTr="002C0ACE">
        <w:trPr>
          <w:trHeight w:val="1326"/>
        </w:trPr>
        <w:tc>
          <w:tcPr>
            <w:tcW w:w="3148" w:type="dxa"/>
            <w:shd w:val="clear" w:color="auto" w:fill="92D050"/>
          </w:tcPr>
          <w:p w14:paraId="08142B55" w14:textId="77777777" w:rsidR="00F5694E" w:rsidRDefault="00F5694E" w:rsidP="00452B31">
            <w:pPr>
              <w:jc w:val="center"/>
              <w:rPr>
                <w:rFonts w:ascii="Arial" w:hAnsi="Arial" w:cs="Arial"/>
                <w:sz w:val="28"/>
                <w:szCs w:val="28"/>
              </w:rPr>
            </w:pPr>
          </w:p>
          <w:p w14:paraId="0A9B09E2" w14:textId="28F98947" w:rsidR="000C538D" w:rsidRPr="0056048C" w:rsidRDefault="000955BA" w:rsidP="00452B31">
            <w:pPr>
              <w:jc w:val="center"/>
              <w:rPr>
                <w:rFonts w:ascii="Arial" w:hAnsi="Arial" w:cs="Arial"/>
                <w:b/>
                <w:bCs/>
                <w:i/>
                <w:iCs/>
                <w:sz w:val="28"/>
                <w:szCs w:val="28"/>
              </w:rPr>
            </w:pPr>
            <w:r w:rsidRPr="0056048C">
              <w:rPr>
                <w:rFonts w:ascii="Arial" w:hAnsi="Arial" w:cs="Arial"/>
                <w:b/>
                <w:bCs/>
                <w:i/>
                <w:iCs/>
                <w:sz w:val="28"/>
                <w:szCs w:val="28"/>
              </w:rPr>
              <w:t>John Dewey</w:t>
            </w:r>
          </w:p>
          <w:p w14:paraId="4C04CF1C" w14:textId="1B6FB949" w:rsidR="000955BA" w:rsidRPr="00887B3D" w:rsidRDefault="000955BA" w:rsidP="00452B31">
            <w:pPr>
              <w:jc w:val="center"/>
              <w:rPr>
                <w:rFonts w:ascii="Arial" w:hAnsi="Arial" w:cs="Arial"/>
                <w:sz w:val="28"/>
                <w:szCs w:val="28"/>
              </w:rPr>
            </w:pPr>
          </w:p>
        </w:tc>
        <w:tc>
          <w:tcPr>
            <w:tcW w:w="6208" w:type="dxa"/>
            <w:shd w:val="clear" w:color="auto" w:fill="ED7D31" w:themeFill="accent2"/>
          </w:tcPr>
          <w:p w14:paraId="6F8A3CAF" w14:textId="77777777" w:rsidR="000C538D" w:rsidRPr="0056048C" w:rsidRDefault="000C538D" w:rsidP="00452B31">
            <w:pPr>
              <w:jc w:val="center"/>
              <w:rPr>
                <w:rFonts w:ascii="Arial" w:hAnsi="Arial" w:cs="Arial"/>
                <w:i/>
                <w:iCs/>
                <w:sz w:val="28"/>
                <w:szCs w:val="28"/>
                <w:u w:val="single"/>
              </w:rPr>
            </w:pPr>
            <w:r w:rsidRPr="0056048C">
              <w:rPr>
                <w:rFonts w:ascii="Arial" w:hAnsi="Arial" w:cs="Arial"/>
                <w:i/>
                <w:iCs/>
                <w:sz w:val="28"/>
                <w:szCs w:val="28"/>
                <w:u w:val="single"/>
              </w:rPr>
              <w:t>Educación para el mantenimiento de las estructuras (conservadora)</w:t>
            </w:r>
          </w:p>
        </w:tc>
        <w:tc>
          <w:tcPr>
            <w:tcW w:w="5840" w:type="dxa"/>
            <w:shd w:val="clear" w:color="auto" w:fill="ED7D31" w:themeFill="accent2"/>
          </w:tcPr>
          <w:p w14:paraId="25470BC6" w14:textId="77777777" w:rsidR="000C538D" w:rsidRPr="0056048C" w:rsidRDefault="000C538D" w:rsidP="00452B31">
            <w:pPr>
              <w:jc w:val="center"/>
              <w:rPr>
                <w:rFonts w:ascii="Arial" w:hAnsi="Arial" w:cs="Arial"/>
                <w:i/>
                <w:iCs/>
                <w:sz w:val="28"/>
                <w:szCs w:val="28"/>
                <w:u w:val="single"/>
              </w:rPr>
            </w:pPr>
            <w:r w:rsidRPr="0056048C">
              <w:rPr>
                <w:rFonts w:ascii="Arial" w:hAnsi="Arial" w:cs="Arial"/>
                <w:i/>
                <w:iCs/>
                <w:sz w:val="28"/>
                <w:szCs w:val="28"/>
                <w:u w:val="single"/>
              </w:rPr>
              <w:t>Educación para el cambio social o la transformación o la transformación personal (progresista)</w:t>
            </w:r>
          </w:p>
        </w:tc>
      </w:tr>
      <w:tr w:rsidR="000C538D" w:rsidRPr="00887B3D" w14:paraId="0609B99B" w14:textId="77777777" w:rsidTr="002C0ACE">
        <w:tc>
          <w:tcPr>
            <w:tcW w:w="3148" w:type="dxa"/>
            <w:shd w:val="clear" w:color="auto" w:fill="FFC000" w:themeFill="accent4"/>
          </w:tcPr>
          <w:p w14:paraId="3258F83F" w14:textId="77777777" w:rsidR="000C538D" w:rsidRPr="00F5694E" w:rsidRDefault="000C538D" w:rsidP="00452B31">
            <w:pPr>
              <w:jc w:val="center"/>
              <w:rPr>
                <w:rFonts w:ascii="Arial" w:hAnsi="Arial" w:cs="Arial"/>
                <w:i/>
                <w:iCs/>
                <w:color w:val="000000" w:themeColor="text1"/>
                <w:sz w:val="24"/>
                <w:szCs w:val="24"/>
              </w:rPr>
            </w:pPr>
            <w:r w:rsidRPr="002C0ACE">
              <w:rPr>
                <w:rFonts w:ascii="Arial" w:hAnsi="Arial" w:cs="Arial"/>
                <w:b/>
                <w:bCs/>
                <w:i/>
                <w:iCs/>
                <w:color w:val="000000" w:themeColor="text1"/>
                <w:sz w:val="24"/>
                <w:szCs w:val="24"/>
              </w:rPr>
              <w:t>Síntesis de la postura en cuestión</w:t>
            </w:r>
            <w:r w:rsidRPr="00F5694E">
              <w:rPr>
                <w:rFonts w:ascii="Arial" w:hAnsi="Arial" w:cs="Arial"/>
                <w:i/>
                <w:iCs/>
                <w:color w:val="000000" w:themeColor="text1"/>
                <w:sz w:val="24"/>
                <w:szCs w:val="24"/>
              </w:rPr>
              <w:t>.</w:t>
            </w:r>
          </w:p>
        </w:tc>
        <w:tc>
          <w:tcPr>
            <w:tcW w:w="6208" w:type="dxa"/>
          </w:tcPr>
          <w:p w14:paraId="7C92B4E2" w14:textId="77777777" w:rsidR="000C538D" w:rsidRPr="000C538D" w:rsidRDefault="000C538D" w:rsidP="000C538D">
            <w:pPr>
              <w:jc w:val="both"/>
              <w:rPr>
                <w:rFonts w:ascii="Arial" w:hAnsi="Arial" w:cs="Arial"/>
                <w:sz w:val="24"/>
                <w:szCs w:val="24"/>
              </w:rPr>
            </w:pPr>
            <w:r w:rsidRPr="000C538D">
              <w:rPr>
                <w:rFonts w:ascii="Arial" w:hAnsi="Arial" w:cs="Arial"/>
                <w:sz w:val="24"/>
                <w:szCs w:val="24"/>
              </w:rPr>
              <w:t>Para John Dewey la educación conservadora es aquella que pretende perpetuar los valores tradicionales, por lo cual se presenta acrítica y dogmática, se trate de cualquier forma sociopolítica que se intente que perdure.</w:t>
            </w:r>
          </w:p>
        </w:tc>
        <w:tc>
          <w:tcPr>
            <w:tcW w:w="5840" w:type="dxa"/>
          </w:tcPr>
          <w:p w14:paraId="57B99804" w14:textId="77777777" w:rsidR="000C538D" w:rsidRPr="000C538D" w:rsidRDefault="000C538D" w:rsidP="000C538D">
            <w:pPr>
              <w:jc w:val="both"/>
              <w:rPr>
                <w:rFonts w:ascii="Arial" w:hAnsi="Arial" w:cs="Arial"/>
                <w:sz w:val="24"/>
                <w:szCs w:val="24"/>
              </w:rPr>
            </w:pPr>
            <w:r w:rsidRPr="000C538D">
              <w:rPr>
                <w:rFonts w:ascii="Arial" w:hAnsi="Arial" w:cs="Arial"/>
                <w:sz w:val="24"/>
                <w:szCs w:val="24"/>
              </w:rPr>
              <w:t xml:space="preserve">Según Dewey la educación progresista se encuentra bajo muy diversas denominaciones (escuela nueva, escuela educación). </w:t>
            </w:r>
          </w:p>
        </w:tc>
      </w:tr>
      <w:tr w:rsidR="000C538D" w:rsidRPr="00887B3D" w14:paraId="7DCC43BD" w14:textId="77777777" w:rsidTr="002C0ACE">
        <w:tc>
          <w:tcPr>
            <w:tcW w:w="3148" w:type="dxa"/>
            <w:shd w:val="clear" w:color="auto" w:fill="FFC000" w:themeFill="accent4"/>
          </w:tcPr>
          <w:p w14:paraId="3E223538" w14:textId="77777777" w:rsidR="000C538D" w:rsidRPr="002C0ACE" w:rsidRDefault="000C538D" w:rsidP="00452B31">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Reconstrucción resumida de los argumentos presentados a favor de la postura.</w:t>
            </w:r>
          </w:p>
          <w:p w14:paraId="41606AE1" w14:textId="77777777" w:rsidR="000C538D" w:rsidRPr="00F5694E" w:rsidRDefault="000C538D" w:rsidP="00452B31">
            <w:pPr>
              <w:jc w:val="center"/>
              <w:rPr>
                <w:rFonts w:ascii="Arial" w:hAnsi="Arial" w:cs="Arial"/>
                <w:i/>
                <w:iCs/>
                <w:color w:val="000000" w:themeColor="text1"/>
                <w:sz w:val="24"/>
                <w:szCs w:val="24"/>
              </w:rPr>
            </w:pPr>
          </w:p>
        </w:tc>
        <w:tc>
          <w:tcPr>
            <w:tcW w:w="6208" w:type="dxa"/>
          </w:tcPr>
          <w:p w14:paraId="7B050367" w14:textId="77777777" w:rsidR="000C538D" w:rsidRPr="000C538D" w:rsidRDefault="000C538D" w:rsidP="000C538D">
            <w:pPr>
              <w:jc w:val="both"/>
              <w:rPr>
                <w:rFonts w:ascii="Arial" w:hAnsi="Arial" w:cs="Arial"/>
                <w:sz w:val="24"/>
                <w:szCs w:val="24"/>
              </w:rPr>
            </w:pPr>
            <w:r w:rsidRPr="000C538D">
              <w:rPr>
                <w:rFonts w:ascii="Arial" w:hAnsi="Arial" w:cs="Arial"/>
                <w:sz w:val="24"/>
                <w:szCs w:val="24"/>
              </w:rPr>
              <w:t xml:space="preserve">Se esfuerza en mantener inalterables los roles de familia tradicional del Estado capitalista y de la sociedad burguesa. </w:t>
            </w:r>
          </w:p>
        </w:tc>
        <w:tc>
          <w:tcPr>
            <w:tcW w:w="5840" w:type="dxa"/>
          </w:tcPr>
          <w:p w14:paraId="34641026" w14:textId="77777777" w:rsidR="000C538D" w:rsidRPr="000C538D" w:rsidRDefault="000C538D" w:rsidP="000C538D">
            <w:pPr>
              <w:jc w:val="both"/>
              <w:rPr>
                <w:rFonts w:ascii="Arial" w:hAnsi="Arial" w:cs="Arial"/>
                <w:sz w:val="24"/>
                <w:szCs w:val="24"/>
              </w:rPr>
            </w:pPr>
            <w:r w:rsidRPr="000C538D">
              <w:rPr>
                <w:rFonts w:ascii="Arial" w:hAnsi="Arial" w:cs="Arial"/>
                <w:sz w:val="24"/>
                <w:szCs w:val="24"/>
              </w:rPr>
              <w:t>Se apoya en la estructura conceptual de cada alumno, parte de las ideas y preconceptos que el alumno trae sobre el tema de la clase, además de que prevé el cambio conceptual que se espera de la construcción activa del nuevo concepto y su recuperación en la estructura mental.</w:t>
            </w:r>
          </w:p>
        </w:tc>
      </w:tr>
      <w:tr w:rsidR="000C538D" w:rsidRPr="00887B3D" w14:paraId="3B596561" w14:textId="77777777" w:rsidTr="002C0ACE">
        <w:tc>
          <w:tcPr>
            <w:tcW w:w="3148" w:type="dxa"/>
            <w:shd w:val="clear" w:color="auto" w:fill="FFC000" w:themeFill="accent4"/>
          </w:tcPr>
          <w:p w14:paraId="204FA3DF" w14:textId="77777777" w:rsidR="000C538D" w:rsidRPr="002C0ACE" w:rsidRDefault="000C538D" w:rsidP="00452B31">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Reconstrucción resumida de los argumentos en contra que se puedan ofrecer sobre la postura en cuestión.</w:t>
            </w:r>
          </w:p>
        </w:tc>
        <w:tc>
          <w:tcPr>
            <w:tcW w:w="6208" w:type="dxa"/>
          </w:tcPr>
          <w:p w14:paraId="1BADDD03" w14:textId="77777777" w:rsidR="000C538D" w:rsidRPr="000C538D" w:rsidRDefault="000C538D" w:rsidP="000C538D">
            <w:pPr>
              <w:jc w:val="both"/>
              <w:rPr>
                <w:rFonts w:ascii="Arial" w:hAnsi="Arial" w:cs="Arial"/>
                <w:sz w:val="24"/>
                <w:szCs w:val="24"/>
              </w:rPr>
            </w:pPr>
            <w:r w:rsidRPr="000C538D">
              <w:rPr>
                <w:rFonts w:ascii="Arial" w:hAnsi="Arial" w:cs="Arial"/>
                <w:sz w:val="24"/>
                <w:szCs w:val="24"/>
              </w:rPr>
              <w:t xml:space="preserve">Los valores se transmiten a modo de imposición, la historia y sus héroes son incuestionables, teñidos por un manto de santidad. Además se impone un modo de vestir, de hablar y de actuar, de acuerdo con normas rígidas. </w:t>
            </w:r>
          </w:p>
          <w:p w14:paraId="78048E95" w14:textId="77777777" w:rsidR="000C538D" w:rsidRPr="00B303DD" w:rsidRDefault="000C538D" w:rsidP="00452B31">
            <w:pPr>
              <w:pStyle w:val="Prrafodelista"/>
              <w:jc w:val="both"/>
              <w:rPr>
                <w:rFonts w:ascii="Arial" w:hAnsi="Arial" w:cs="Arial"/>
                <w:sz w:val="24"/>
                <w:szCs w:val="24"/>
              </w:rPr>
            </w:pPr>
          </w:p>
        </w:tc>
        <w:tc>
          <w:tcPr>
            <w:tcW w:w="5840" w:type="dxa"/>
          </w:tcPr>
          <w:p w14:paraId="3FBC7175" w14:textId="77777777" w:rsidR="000C538D" w:rsidRPr="000C538D" w:rsidRDefault="000C538D" w:rsidP="000C538D">
            <w:pPr>
              <w:jc w:val="both"/>
              <w:rPr>
                <w:rFonts w:ascii="Arial" w:hAnsi="Arial" w:cs="Arial"/>
                <w:sz w:val="24"/>
                <w:szCs w:val="24"/>
              </w:rPr>
            </w:pPr>
            <w:r w:rsidRPr="000C538D">
              <w:rPr>
                <w:rFonts w:ascii="Arial" w:hAnsi="Arial" w:cs="Arial"/>
                <w:sz w:val="24"/>
                <w:szCs w:val="24"/>
              </w:rPr>
              <w:t xml:space="preserve">Confronta las ideas y preconceptos afines al tema de enseñanza. </w:t>
            </w:r>
          </w:p>
        </w:tc>
      </w:tr>
      <w:tr w:rsidR="000C538D" w:rsidRPr="00887B3D" w14:paraId="129B1055" w14:textId="77777777" w:rsidTr="002C0ACE">
        <w:tc>
          <w:tcPr>
            <w:tcW w:w="3148" w:type="dxa"/>
            <w:shd w:val="clear" w:color="auto" w:fill="FFC000" w:themeFill="accent4"/>
          </w:tcPr>
          <w:p w14:paraId="6F9305D7" w14:textId="77777777" w:rsidR="000C538D" w:rsidRPr="002C0ACE" w:rsidRDefault="000C538D" w:rsidP="00452B31">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Enumeración de tres beneficios concretos que el estudiante encuentre sobre la postura en cuestión en la práctica docente.</w:t>
            </w:r>
          </w:p>
        </w:tc>
        <w:tc>
          <w:tcPr>
            <w:tcW w:w="6208" w:type="dxa"/>
          </w:tcPr>
          <w:p w14:paraId="173CFD57" w14:textId="0BC3644B" w:rsidR="000C538D" w:rsidRPr="000C538D" w:rsidRDefault="000C538D" w:rsidP="000C538D">
            <w:pPr>
              <w:pStyle w:val="Prrafodelista"/>
              <w:numPr>
                <w:ilvl w:val="0"/>
                <w:numId w:val="11"/>
              </w:numPr>
              <w:jc w:val="both"/>
              <w:rPr>
                <w:rFonts w:ascii="Arial" w:hAnsi="Arial" w:cs="Arial"/>
                <w:sz w:val="24"/>
                <w:szCs w:val="24"/>
              </w:rPr>
            </w:pPr>
            <w:r w:rsidRPr="000C538D">
              <w:rPr>
                <w:rFonts w:ascii="Arial" w:hAnsi="Arial" w:cs="Arial"/>
                <w:sz w:val="24"/>
                <w:szCs w:val="24"/>
              </w:rPr>
              <w:t>El punto de partida del conocimiento es la experiencia también lo es en la educación moral.</w:t>
            </w:r>
          </w:p>
          <w:p w14:paraId="19CFB0CC" w14:textId="0394E204" w:rsidR="000C538D" w:rsidRPr="000C538D" w:rsidRDefault="000C538D" w:rsidP="000C538D">
            <w:pPr>
              <w:pStyle w:val="Prrafodelista"/>
              <w:numPr>
                <w:ilvl w:val="0"/>
                <w:numId w:val="11"/>
              </w:numPr>
              <w:jc w:val="both"/>
              <w:rPr>
                <w:rFonts w:ascii="Arial" w:hAnsi="Arial" w:cs="Arial"/>
                <w:sz w:val="24"/>
                <w:szCs w:val="24"/>
              </w:rPr>
            </w:pPr>
            <w:r w:rsidRPr="000C538D">
              <w:rPr>
                <w:rFonts w:ascii="Arial" w:hAnsi="Arial" w:cs="Arial"/>
                <w:sz w:val="24"/>
                <w:szCs w:val="24"/>
              </w:rPr>
              <w:t>El docente tiene libertad de conectar los contenidos del currículum con los intereses de los alumnos.</w:t>
            </w:r>
          </w:p>
          <w:p w14:paraId="537B9ABA" w14:textId="7D7E334C" w:rsidR="000C538D" w:rsidRPr="000C538D" w:rsidRDefault="000C538D" w:rsidP="000C538D">
            <w:pPr>
              <w:pStyle w:val="Prrafodelista"/>
              <w:numPr>
                <w:ilvl w:val="0"/>
                <w:numId w:val="11"/>
              </w:numPr>
              <w:jc w:val="both"/>
              <w:rPr>
                <w:rFonts w:ascii="Arial" w:hAnsi="Arial" w:cs="Arial"/>
                <w:sz w:val="24"/>
                <w:szCs w:val="24"/>
              </w:rPr>
            </w:pPr>
            <w:r w:rsidRPr="00B011D9">
              <w:rPr>
                <w:rFonts w:ascii="Arial" w:hAnsi="Arial" w:cs="Arial"/>
                <w:sz w:val="24"/>
                <w:szCs w:val="24"/>
              </w:rPr>
              <w:t>No apoyaba las reformas</w:t>
            </w:r>
            <w:r>
              <w:rPr>
                <w:rFonts w:ascii="Arial" w:hAnsi="Arial" w:cs="Arial"/>
                <w:sz w:val="24"/>
                <w:szCs w:val="24"/>
              </w:rPr>
              <w:t xml:space="preserve"> </w:t>
            </w:r>
            <w:r w:rsidRPr="00B011D9">
              <w:rPr>
                <w:rFonts w:ascii="Arial" w:hAnsi="Arial" w:cs="Arial"/>
                <w:sz w:val="24"/>
                <w:szCs w:val="24"/>
              </w:rPr>
              <w:t>educativas prematuras, repentinas y sin objetivo.</w:t>
            </w:r>
          </w:p>
        </w:tc>
        <w:tc>
          <w:tcPr>
            <w:tcW w:w="5840" w:type="dxa"/>
          </w:tcPr>
          <w:p w14:paraId="617AE021" w14:textId="7630F06C" w:rsidR="000C538D" w:rsidRPr="000C538D" w:rsidRDefault="000C538D" w:rsidP="000C538D">
            <w:pPr>
              <w:pStyle w:val="Prrafodelista"/>
              <w:numPr>
                <w:ilvl w:val="0"/>
                <w:numId w:val="12"/>
              </w:numPr>
              <w:jc w:val="both"/>
              <w:rPr>
                <w:rFonts w:ascii="Arial" w:hAnsi="Arial" w:cs="Arial"/>
                <w:sz w:val="24"/>
                <w:szCs w:val="24"/>
              </w:rPr>
            </w:pPr>
            <w:r w:rsidRPr="000C538D">
              <w:rPr>
                <w:rFonts w:ascii="Arial" w:hAnsi="Arial" w:cs="Arial"/>
                <w:sz w:val="24"/>
                <w:szCs w:val="24"/>
              </w:rPr>
              <w:t>Se toma en cuenta los conocimientos previos.</w:t>
            </w:r>
          </w:p>
          <w:p w14:paraId="41F54CB9" w14:textId="04662BAA" w:rsidR="000C538D" w:rsidRPr="000C538D" w:rsidRDefault="000C538D" w:rsidP="000C538D">
            <w:pPr>
              <w:pStyle w:val="Prrafodelista"/>
              <w:numPr>
                <w:ilvl w:val="0"/>
                <w:numId w:val="12"/>
              </w:numPr>
              <w:jc w:val="both"/>
              <w:rPr>
                <w:rFonts w:ascii="Arial" w:hAnsi="Arial" w:cs="Arial"/>
                <w:sz w:val="24"/>
                <w:szCs w:val="24"/>
              </w:rPr>
            </w:pPr>
            <w:r w:rsidRPr="000C538D">
              <w:rPr>
                <w:rFonts w:ascii="Arial" w:hAnsi="Arial" w:cs="Arial"/>
                <w:sz w:val="24"/>
                <w:szCs w:val="24"/>
              </w:rPr>
              <w:t>Constante cambio.</w:t>
            </w:r>
          </w:p>
          <w:p w14:paraId="7A8D1CE9" w14:textId="1468762E" w:rsidR="00963D35" w:rsidRPr="00963D35" w:rsidRDefault="000C538D" w:rsidP="00963D35">
            <w:pPr>
              <w:pStyle w:val="Prrafodelista"/>
              <w:numPr>
                <w:ilvl w:val="0"/>
                <w:numId w:val="12"/>
              </w:numPr>
              <w:jc w:val="both"/>
              <w:rPr>
                <w:rFonts w:ascii="Arial" w:hAnsi="Arial" w:cs="Arial"/>
                <w:sz w:val="24"/>
                <w:szCs w:val="24"/>
              </w:rPr>
            </w:pPr>
            <w:r>
              <w:rPr>
                <w:rFonts w:ascii="Arial" w:hAnsi="Arial" w:cs="Arial"/>
                <w:sz w:val="24"/>
                <w:szCs w:val="24"/>
              </w:rPr>
              <w:t>Se favorece el aprendizaje autónomo</w:t>
            </w:r>
            <w:r w:rsidR="00963D35">
              <w:rPr>
                <w:rFonts w:ascii="Arial" w:hAnsi="Arial" w:cs="Arial"/>
                <w:sz w:val="24"/>
                <w:szCs w:val="24"/>
              </w:rPr>
              <w:t xml:space="preserve"> y toma en cuenta sus intereses. </w:t>
            </w:r>
          </w:p>
        </w:tc>
      </w:tr>
      <w:tr w:rsidR="000C538D" w:rsidRPr="00887B3D" w14:paraId="1F896CF7" w14:textId="77777777" w:rsidTr="002C0ACE">
        <w:tc>
          <w:tcPr>
            <w:tcW w:w="3148" w:type="dxa"/>
            <w:shd w:val="clear" w:color="auto" w:fill="FFC000" w:themeFill="accent4"/>
          </w:tcPr>
          <w:p w14:paraId="61CE3FC1" w14:textId="77777777" w:rsidR="000C538D" w:rsidRPr="002C0ACE" w:rsidRDefault="000C538D" w:rsidP="00452B31">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lastRenderedPageBreak/>
              <w:t>Enumeración de tres</w:t>
            </w:r>
          </w:p>
          <w:p w14:paraId="4070B5C4" w14:textId="77777777" w:rsidR="000C538D" w:rsidRPr="00F5694E" w:rsidRDefault="000C538D" w:rsidP="00452B31">
            <w:pPr>
              <w:jc w:val="center"/>
              <w:rPr>
                <w:rFonts w:ascii="Arial" w:hAnsi="Arial" w:cs="Arial"/>
                <w:i/>
                <w:iCs/>
                <w:color w:val="000000" w:themeColor="text1"/>
                <w:sz w:val="24"/>
                <w:szCs w:val="24"/>
              </w:rPr>
            </w:pPr>
            <w:r w:rsidRPr="002C0ACE">
              <w:rPr>
                <w:rFonts w:ascii="Arial" w:hAnsi="Arial" w:cs="Arial"/>
                <w:b/>
                <w:bCs/>
                <w:i/>
                <w:iCs/>
                <w:color w:val="000000" w:themeColor="text1"/>
                <w:sz w:val="24"/>
                <w:szCs w:val="24"/>
              </w:rPr>
              <w:t>Elementos adversos que el estudiante encuentre sobre la postura en cuestión de la práctica docente.</w:t>
            </w:r>
          </w:p>
        </w:tc>
        <w:tc>
          <w:tcPr>
            <w:tcW w:w="6208" w:type="dxa"/>
          </w:tcPr>
          <w:p w14:paraId="67E23FE5" w14:textId="67D51F28" w:rsidR="000C538D" w:rsidRPr="000169D5" w:rsidRDefault="000C538D" w:rsidP="000C538D">
            <w:pPr>
              <w:pStyle w:val="Prrafodelista"/>
              <w:numPr>
                <w:ilvl w:val="0"/>
                <w:numId w:val="13"/>
              </w:numPr>
              <w:jc w:val="both"/>
              <w:rPr>
                <w:rFonts w:ascii="Arial" w:hAnsi="Arial" w:cs="Arial"/>
                <w:sz w:val="24"/>
                <w:szCs w:val="24"/>
              </w:rPr>
            </w:pPr>
            <w:r w:rsidRPr="000169D5">
              <w:rPr>
                <w:rFonts w:ascii="Arial" w:hAnsi="Arial" w:cs="Arial"/>
                <w:sz w:val="24"/>
                <w:szCs w:val="24"/>
              </w:rPr>
              <w:t>Transmisión de valores a modo de imposición.</w:t>
            </w:r>
          </w:p>
          <w:p w14:paraId="6DBA2E19" w14:textId="50F8D718" w:rsidR="000C538D" w:rsidRPr="000169D5" w:rsidRDefault="000C538D" w:rsidP="000C538D">
            <w:pPr>
              <w:pStyle w:val="Prrafodelista"/>
              <w:numPr>
                <w:ilvl w:val="0"/>
                <w:numId w:val="13"/>
              </w:numPr>
              <w:jc w:val="both"/>
              <w:rPr>
                <w:rFonts w:ascii="Arial" w:hAnsi="Arial" w:cs="Arial"/>
                <w:sz w:val="24"/>
                <w:szCs w:val="24"/>
              </w:rPr>
            </w:pPr>
            <w:r w:rsidRPr="000169D5">
              <w:rPr>
                <w:rFonts w:ascii="Arial" w:hAnsi="Arial" w:cs="Arial"/>
                <w:sz w:val="24"/>
                <w:szCs w:val="24"/>
              </w:rPr>
              <w:t>Obligaciones innecesarias a cerca de su físico.</w:t>
            </w:r>
          </w:p>
          <w:p w14:paraId="1A87633B" w14:textId="547FEF34" w:rsidR="000C538D" w:rsidRPr="000169D5" w:rsidRDefault="000C538D" w:rsidP="000C538D">
            <w:pPr>
              <w:pStyle w:val="Prrafodelista"/>
              <w:numPr>
                <w:ilvl w:val="0"/>
                <w:numId w:val="13"/>
              </w:numPr>
              <w:jc w:val="both"/>
              <w:rPr>
                <w:rFonts w:ascii="Arial" w:hAnsi="Arial" w:cs="Arial"/>
                <w:sz w:val="24"/>
                <w:szCs w:val="24"/>
              </w:rPr>
            </w:pPr>
            <w:r w:rsidRPr="000169D5">
              <w:rPr>
                <w:rFonts w:ascii="Arial" w:hAnsi="Arial" w:cs="Arial"/>
                <w:sz w:val="24"/>
                <w:szCs w:val="24"/>
              </w:rPr>
              <w:t xml:space="preserve">Todo desacuerdo es visto como peligroso. </w:t>
            </w:r>
          </w:p>
        </w:tc>
        <w:tc>
          <w:tcPr>
            <w:tcW w:w="5840" w:type="dxa"/>
          </w:tcPr>
          <w:p w14:paraId="732A7C29" w14:textId="77777777" w:rsidR="000C538D" w:rsidRDefault="000169D5" w:rsidP="000169D5">
            <w:pPr>
              <w:pStyle w:val="Prrafodelista"/>
              <w:numPr>
                <w:ilvl w:val="0"/>
                <w:numId w:val="17"/>
              </w:numPr>
              <w:jc w:val="both"/>
              <w:rPr>
                <w:rFonts w:ascii="Arial" w:hAnsi="Arial" w:cs="Arial"/>
                <w:sz w:val="24"/>
                <w:szCs w:val="24"/>
              </w:rPr>
            </w:pPr>
            <w:r w:rsidRPr="000169D5">
              <w:rPr>
                <w:rFonts w:ascii="Arial" w:hAnsi="Arial" w:cs="Arial"/>
                <w:sz w:val="24"/>
                <w:szCs w:val="24"/>
              </w:rPr>
              <w:t xml:space="preserve"> </w:t>
            </w:r>
            <w:r>
              <w:rPr>
                <w:rFonts w:ascii="Arial" w:hAnsi="Arial" w:cs="Arial"/>
                <w:sz w:val="24"/>
                <w:szCs w:val="24"/>
              </w:rPr>
              <w:t>No</w:t>
            </w:r>
            <w:r w:rsidRPr="000169D5">
              <w:rPr>
                <w:rFonts w:ascii="Arial" w:hAnsi="Arial" w:cs="Arial"/>
                <w:sz w:val="24"/>
                <w:szCs w:val="24"/>
              </w:rPr>
              <w:t xml:space="preserve"> reaccion</w:t>
            </w:r>
            <w:r>
              <w:rPr>
                <w:rFonts w:ascii="Arial" w:hAnsi="Arial" w:cs="Arial"/>
                <w:sz w:val="24"/>
                <w:szCs w:val="24"/>
              </w:rPr>
              <w:t xml:space="preserve">a </w:t>
            </w:r>
            <w:r w:rsidRPr="000169D5">
              <w:rPr>
                <w:rFonts w:ascii="Arial" w:hAnsi="Arial" w:cs="Arial"/>
                <w:sz w:val="24"/>
                <w:szCs w:val="24"/>
              </w:rPr>
              <w:t>defendiendo los valores de una educación democrática</w:t>
            </w:r>
            <w:r>
              <w:rPr>
                <w:rFonts w:ascii="Arial" w:hAnsi="Arial" w:cs="Arial"/>
                <w:sz w:val="24"/>
                <w:szCs w:val="24"/>
              </w:rPr>
              <w:t>.</w:t>
            </w:r>
          </w:p>
          <w:p w14:paraId="24E473CF" w14:textId="77777777" w:rsidR="00963D35" w:rsidRDefault="00963D35" w:rsidP="00963D35">
            <w:pPr>
              <w:pStyle w:val="Prrafodelista"/>
              <w:numPr>
                <w:ilvl w:val="0"/>
                <w:numId w:val="17"/>
              </w:numPr>
              <w:jc w:val="both"/>
              <w:rPr>
                <w:rFonts w:ascii="Arial" w:hAnsi="Arial" w:cs="Arial"/>
                <w:sz w:val="24"/>
                <w:szCs w:val="24"/>
              </w:rPr>
            </w:pPr>
            <w:r>
              <w:rPr>
                <w:rFonts w:ascii="Arial" w:hAnsi="Arial" w:cs="Arial"/>
                <w:sz w:val="24"/>
                <w:szCs w:val="24"/>
              </w:rPr>
              <w:t>S</w:t>
            </w:r>
            <w:r w:rsidRPr="00963D35">
              <w:rPr>
                <w:rFonts w:ascii="Arial" w:hAnsi="Arial" w:cs="Arial"/>
                <w:sz w:val="24"/>
                <w:szCs w:val="24"/>
              </w:rPr>
              <w:t>us consecuencias sociales eran</w:t>
            </w:r>
            <w:r>
              <w:rPr>
                <w:rFonts w:ascii="Arial" w:hAnsi="Arial" w:cs="Arial"/>
                <w:sz w:val="24"/>
                <w:szCs w:val="24"/>
              </w:rPr>
              <w:t xml:space="preserve"> </w:t>
            </w:r>
            <w:r w:rsidRPr="00963D35">
              <w:rPr>
                <w:rFonts w:ascii="Arial" w:hAnsi="Arial" w:cs="Arial"/>
                <w:sz w:val="24"/>
                <w:szCs w:val="24"/>
              </w:rPr>
              <w:t>demasiado radicales</w:t>
            </w:r>
            <w:r>
              <w:rPr>
                <w:rFonts w:ascii="Arial" w:hAnsi="Arial" w:cs="Arial"/>
                <w:sz w:val="24"/>
                <w:szCs w:val="24"/>
              </w:rPr>
              <w:t>.</w:t>
            </w:r>
          </w:p>
          <w:p w14:paraId="7CA53D25" w14:textId="77777777" w:rsidR="00963D35" w:rsidRDefault="00963D35" w:rsidP="00963D35">
            <w:pPr>
              <w:pStyle w:val="Prrafodelista"/>
              <w:numPr>
                <w:ilvl w:val="0"/>
                <w:numId w:val="17"/>
              </w:numPr>
              <w:jc w:val="both"/>
              <w:rPr>
                <w:rFonts w:ascii="Arial" w:hAnsi="Arial" w:cs="Arial"/>
                <w:sz w:val="24"/>
                <w:szCs w:val="24"/>
              </w:rPr>
            </w:pPr>
            <w:r>
              <w:rPr>
                <w:rFonts w:ascii="Arial" w:hAnsi="Arial" w:cs="Arial"/>
                <w:sz w:val="24"/>
                <w:szCs w:val="24"/>
              </w:rPr>
              <w:t>L</w:t>
            </w:r>
            <w:r w:rsidRPr="00963D35">
              <w:rPr>
                <w:rFonts w:ascii="Arial" w:hAnsi="Arial" w:cs="Arial"/>
                <w:sz w:val="24"/>
                <w:szCs w:val="24"/>
              </w:rPr>
              <w:t>as escuelas dejaron de</w:t>
            </w:r>
            <w:r>
              <w:rPr>
                <w:rFonts w:ascii="Arial" w:hAnsi="Arial" w:cs="Arial"/>
                <w:sz w:val="24"/>
                <w:szCs w:val="24"/>
              </w:rPr>
              <w:t xml:space="preserve"> </w:t>
            </w:r>
            <w:r w:rsidRPr="00963D35">
              <w:rPr>
                <w:rFonts w:ascii="Arial" w:hAnsi="Arial" w:cs="Arial"/>
                <w:sz w:val="24"/>
                <w:szCs w:val="24"/>
              </w:rPr>
              <w:t xml:space="preserve">ser el punto central de </w:t>
            </w:r>
            <w:r>
              <w:rPr>
                <w:rFonts w:ascii="Arial" w:hAnsi="Arial" w:cs="Arial"/>
                <w:sz w:val="24"/>
                <w:szCs w:val="24"/>
              </w:rPr>
              <w:t xml:space="preserve">la actividad de Dewey. </w:t>
            </w:r>
          </w:p>
          <w:p w14:paraId="0C7FD7E0" w14:textId="4BCFC429" w:rsidR="00963D35" w:rsidRPr="00963D35" w:rsidRDefault="00963D35" w:rsidP="00963D35">
            <w:pPr>
              <w:pStyle w:val="Prrafodelista"/>
              <w:jc w:val="both"/>
              <w:rPr>
                <w:rFonts w:ascii="Arial" w:hAnsi="Arial" w:cs="Arial"/>
                <w:sz w:val="24"/>
                <w:szCs w:val="24"/>
              </w:rPr>
            </w:pPr>
          </w:p>
        </w:tc>
      </w:tr>
      <w:tr w:rsidR="000C538D" w:rsidRPr="00887B3D" w14:paraId="7B8085D4" w14:textId="77777777" w:rsidTr="002C0ACE">
        <w:tc>
          <w:tcPr>
            <w:tcW w:w="3148" w:type="dxa"/>
            <w:shd w:val="clear" w:color="auto" w:fill="FFC000" w:themeFill="accent4"/>
          </w:tcPr>
          <w:p w14:paraId="7626093B" w14:textId="77777777" w:rsidR="000C538D" w:rsidRPr="002C0ACE" w:rsidRDefault="000C538D" w:rsidP="00452B31">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Problemas actuales dentro del sistema educativo o de la sociedad que se podrían resolver de aceptar dichas posturas.</w:t>
            </w:r>
          </w:p>
        </w:tc>
        <w:tc>
          <w:tcPr>
            <w:tcW w:w="6208" w:type="dxa"/>
          </w:tcPr>
          <w:p w14:paraId="159D0E1E" w14:textId="4377CF8C" w:rsidR="000C538D" w:rsidRDefault="0056048C" w:rsidP="000C538D">
            <w:pPr>
              <w:jc w:val="both"/>
              <w:rPr>
                <w:rFonts w:ascii="Arial" w:hAnsi="Arial" w:cs="Arial"/>
                <w:sz w:val="24"/>
                <w:szCs w:val="24"/>
              </w:rPr>
            </w:pPr>
            <w:r>
              <w:rPr>
                <w:rFonts w:ascii="Arial" w:hAnsi="Arial" w:cs="Arial"/>
                <w:sz w:val="24"/>
                <w:szCs w:val="24"/>
              </w:rPr>
              <w:t>E</w:t>
            </w:r>
            <w:r w:rsidR="00963D35">
              <w:rPr>
                <w:rFonts w:ascii="Arial" w:hAnsi="Arial" w:cs="Arial"/>
                <w:sz w:val="24"/>
                <w:szCs w:val="24"/>
              </w:rPr>
              <w:t xml:space="preserve">sta </w:t>
            </w:r>
            <w:r w:rsidR="00963D35" w:rsidRPr="00963D35">
              <w:rPr>
                <w:rFonts w:ascii="Arial" w:hAnsi="Arial" w:cs="Arial"/>
                <w:sz w:val="24"/>
                <w:szCs w:val="24"/>
              </w:rPr>
              <w:t>pretende perpetuar los valores tradicionales, por lo cual se presenta acrítica y dogmática, se trat</w:t>
            </w:r>
            <w:r>
              <w:rPr>
                <w:rFonts w:ascii="Arial" w:hAnsi="Arial" w:cs="Arial"/>
                <w:sz w:val="24"/>
                <w:szCs w:val="24"/>
              </w:rPr>
              <w:t>a</w:t>
            </w:r>
            <w:r w:rsidR="00963D35" w:rsidRPr="00963D35">
              <w:rPr>
                <w:rFonts w:ascii="Arial" w:hAnsi="Arial" w:cs="Arial"/>
                <w:sz w:val="24"/>
                <w:szCs w:val="24"/>
              </w:rPr>
              <w:t xml:space="preserve"> de cualquier forma sociopolítica que se intente que perdure.</w:t>
            </w:r>
          </w:p>
          <w:p w14:paraId="40973E58" w14:textId="3EDD0022" w:rsidR="0056048C" w:rsidRPr="000C538D" w:rsidRDefault="0056048C" w:rsidP="000C538D">
            <w:pPr>
              <w:jc w:val="both"/>
              <w:rPr>
                <w:rFonts w:ascii="Arial" w:hAnsi="Arial" w:cs="Arial"/>
                <w:sz w:val="24"/>
                <w:szCs w:val="24"/>
              </w:rPr>
            </w:pPr>
            <w:r w:rsidRPr="0056048C">
              <w:rPr>
                <w:rFonts w:ascii="Arial" w:hAnsi="Arial" w:cs="Arial"/>
                <w:sz w:val="24"/>
                <w:szCs w:val="24"/>
              </w:rPr>
              <w:t>La educación debe estar relacionada con lo común, con la comunidad y la comunicación</w:t>
            </w:r>
            <w:r>
              <w:rPr>
                <w:rFonts w:ascii="Arial" w:hAnsi="Arial" w:cs="Arial"/>
                <w:sz w:val="24"/>
                <w:szCs w:val="24"/>
              </w:rPr>
              <w:t xml:space="preserve">, lo cual ayuda hoy en día que la educación en sí no está muy relacionada con la comunicación, los padres de familia no tienen esa responsabilidad de estar en activa comunicación con el docente y muchas veces el docente no hace una lucha por esta comunicación. </w:t>
            </w:r>
          </w:p>
        </w:tc>
        <w:tc>
          <w:tcPr>
            <w:tcW w:w="5840" w:type="dxa"/>
          </w:tcPr>
          <w:p w14:paraId="70018673" w14:textId="77777777" w:rsidR="000C538D" w:rsidRPr="000C538D" w:rsidRDefault="000C538D" w:rsidP="000C538D">
            <w:pPr>
              <w:jc w:val="both"/>
              <w:rPr>
                <w:rFonts w:ascii="Arial" w:hAnsi="Arial" w:cs="Arial"/>
                <w:sz w:val="24"/>
                <w:szCs w:val="24"/>
              </w:rPr>
            </w:pPr>
            <w:r w:rsidRPr="000C538D">
              <w:rPr>
                <w:rFonts w:ascii="Arial" w:hAnsi="Arial" w:cs="Arial"/>
                <w:sz w:val="24"/>
                <w:szCs w:val="24"/>
              </w:rPr>
              <w:t>Un problema que consideramos se solucionaría con esta postura es que hoy en día los alumnos dependen mucho de los padres de familia estando en línea, ya que ellos los apoyan cuando desconocen las respuestas y esta trata de cultivar la individualidad y la imposición de la expresión, la adquisición de destrezas, el aprendizaje a través de la experiencia, la máxima utilización de la oportunidades de la vida presente y dejar de lado los fines y materiales estáticos para pasar a un tipo de conocimiento amplio y cambiante.</w:t>
            </w:r>
          </w:p>
          <w:p w14:paraId="058FDF92" w14:textId="77777777" w:rsidR="000C538D" w:rsidRPr="00CD540F" w:rsidRDefault="000C538D" w:rsidP="00452B31">
            <w:pPr>
              <w:pStyle w:val="Prrafodelista"/>
              <w:jc w:val="both"/>
              <w:rPr>
                <w:rFonts w:ascii="Arial" w:hAnsi="Arial" w:cs="Arial"/>
                <w:sz w:val="24"/>
                <w:szCs w:val="24"/>
              </w:rPr>
            </w:pPr>
          </w:p>
        </w:tc>
      </w:tr>
      <w:tr w:rsidR="000C538D" w:rsidRPr="00887B3D" w14:paraId="34319E6C" w14:textId="77777777" w:rsidTr="002C0ACE">
        <w:trPr>
          <w:trHeight w:val="1813"/>
        </w:trPr>
        <w:tc>
          <w:tcPr>
            <w:tcW w:w="3148" w:type="dxa"/>
            <w:shd w:val="clear" w:color="auto" w:fill="FFC000" w:themeFill="accent4"/>
          </w:tcPr>
          <w:p w14:paraId="0C9B1326" w14:textId="77777777" w:rsidR="000C538D" w:rsidRPr="002C0ACE" w:rsidRDefault="000C538D" w:rsidP="00452B31">
            <w:pPr>
              <w:jc w:val="center"/>
              <w:rPr>
                <w:rFonts w:ascii="Arial" w:hAnsi="Arial" w:cs="Arial"/>
                <w:b/>
                <w:bCs/>
                <w:i/>
                <w:iCs/>
                <w:color w:val="000000" w:themeColor="text1"/>
                <w:sz w:val="24"/>
                <w:szCs w:val="24"/>
              </w:rPr>
            </w:pPr>
            <w:r w:rsidRPr="002C0ACE">
              <w:rPr>
                <w:rFonts w:ascii="Arial" w:hAnsi="Arial" w:cs="Arial"/>
                <w:b/>
                <w:bCs/>
                <w:i/>
                <w:iCs/>
                <w:color w:val="000000" w:themeColor="text1"/>
                <w:sz w:val="24"/>
                <w:szCs w:val="24"/>
              </w:rPr>
              <w:t>Posibles consecuencias negativas para el sistema educativo nacional o para la sociedad que tendría la aplicación de dichas posturas.</w:t>
            </w:r>
          </w:p>
        </w:tc>
        <w:tc>
          <w:tcPr>
            <w:tcW w:w="6208" w:type="dxa"/>
          </w:tcPr>
          <w:p w14:paraId="343A5978" w14:textId="77012C8B" w:rsidR="000C538D" w:rsidRPr="007422AF" w:rsidRDefault="002C0ACE" w:rsidP="007422AF">
            <w:pPr>
              <w:jc w:val="both"/>
              <w:rPr>
                <w:rFonts w:ascii="Arial" w:hAnsi="Arial" w:cs="Arial"/>
                <w:sz w:val="24"/>
                <w:szCs w:val="24"/>
              </w:rPr>
            </w:pPr>
            <w:r>
              <w:rPr>
                <w:rFonts w:ascii="Arial" w:hAnsi="Arial" w:cs="Arial"/>
                <w:sz w:val="24"/>
                <w:szCs w:val="24"/>
              </w:rPr>
              <w:t>Esta postura n</w:t>
            </w:r>
            <w:r w:rsidRPr="00342B84">
              <w:rPr>
                <w:rFonts w:ascii="Arial" w:hAnsi="Arial" w:cs="Arial"/>
                <w:sz w:val="24"/>
                <w:szCs w:val="24"/>
              </w:rPr>
              <w:t>o quiere</w:t>
            </w:r>
            <w:r w:rsidR="007422AF" w:rsidRPr="00342B84">
              <w:rPr>
                <w:rFonts w:ascii="Arial" w:hAnsi="Arial" w:cs="Arial"/>
                <w:sz w:val="24"/>
                <w:szCs w:val="24"/>
              </w:rPr>
              <w:t xml:space="preserve"> que se traten temas como el aborto, la diversidad sexual, la droga, las pedagogías liberadoras</w:t>
            </w:r>
            <w:r w:rsidR="007422AF">
              <w:rPr>
                <w:rFonts w:ascii="Arial" w:hAnsi="Arial" w:cs="Arial"/>
                <w:sz w:val="24"/>
                <w:szCs w:val="24"/>
              </w:rPr>
              <w:t xml:space="preserve">. </w:t>
            </w:r>
            <w:r w:rsidR="00F5694E">
              <w:rPr>
                <w:rFonts w:ascii="Arial" w:hAnsi="Arial" w:cs="Arial"/>
                <w:sz w:val="24"/>
                <w:szCs w:val="24"/>
              </w:rPr>
              <w:t xml:space="preserve"> </w:t>
            </w:r>
          </w:p>
        </w:tc>
        <w:tc>
          <w:tcPr>
            <w:tcW w:w="5840" w:type="dxa"/>
          </w:tcPr>
          <w:p w14:paraId="6AB81CB1" w14:textId="55FBE969" w:rsidR="000C538D" w:rsidRPr="00887B3D" w:rsidRDefault="00F5694E" w:rsidP="00F5694E">
            <w:pPr>
              <w:jc w:val="both"/>
              <w:rPr>
                <w:rFonts w:ascii="Arial" w:hAnsi="Arial" w:cs="Arial"/>
                <w:sz w:val="24"/>
                <w:szCs w:val="24"/>
              </w:rPr>
            </w:pPr>
            <w:r>
              <w:rPr>
                <w:rFonts w:ascii="Arial" w:hAnsi="Arial" w:cs="Arial"/>
                <w:sz w:val="24"/>
                <w:szCs w:val="24"/>
              </w:rPr>
              <w:t>L</w:t>
            </w:r>
            <w:r w:rsidRPr="00F5694E">
              <w:rPr>
                <w:rFonts w:ascii="Arial" w:hAnsi="Arial" w:cs="Arial"/>
                <w:sz w:val="24"/>
                <w:szCs w:val="24"/>
              </w:rPr>
              <w:t>a</w:t>
            </w:r>
            <w:r>
              <w:rPr>
                <w:rFonts w:ascii="Arial" w:hAnsi="Arial" w:cs="Arial"/>
                <w:sz w:val="24"/>
                <w:szCs w:val="24"/>
              </w:rPr>
              <w:t xml:space="preserve"> </w:t>
            </w:r>
            <w:r w:rsidRPr="00F5694E">
              <w:rPr>
                <w:rFonts w:ascii="Arial" w:hAnsi="Arial" w:cs="Arial"/>
                <w:sz w:val="24"/>
                <w:szCs w:val="24"/>
              </w:rPr>
              <w:t>educación no ha reducido de manera significativa la estratificación de clases ni la desigualdad</w:t>
            </w:r>
            <w:r>
              <w:rPr>
                <w:rFonts w:ascii="Arial" w:hAnsi="Arial" w:cs="Arial"/>
                <w:sz w:val="24"/>
                <w:szCs w:val="24"/>
              </w:rPr>
              <w:t xml:space="preserve"> </w:t>
            </w:r>
            <w:r w:rsidRPr="00F5694E">
              <w:rPr>
                <w:rFonts w:ascii="Arial" w:hAnsi="Arial" w:cs="Arial"/>
                <w:sz w:val="24"/>
                <w:szCs w:val="24"/>
              </w:rPr>
              <w:t>de ingresos ni tampoco ha aumentado la movilidad social.</w:t>
            </w:r>
          </w:p>
        </w:tc>
      </w:tr>
    </w:tbl>
    <w:p w14:paraId="6E977331" w14:textId="77777777" w:rsidR="000C538D" w:rsidRDefault="000C538D" w:rsidP="000C538D">
      <w:pPr>
        <w:rPr>
          <w:rFonts w:ascii="Arial" w:hAnsi="Arial" w:cs="Arial"/>
          <w:b/>
          <w:bCs/>
          <w:sz w:val="28"/>
          <w:szCs w:val="28"/>
        </w:rPr>
      </w:pPr>
    </w:p>
    <w:p w14:paraId="5DB21A04" w14:textId="23C709AA" w:rsidR="003B7516" w:rsidRDefault="003B7516">
      <w:pPr>
        <w:rPr>
          <w:rFonts w:ascii="Times New Roman" w:hAnsi="Times New Roman" w:cs="Times New Roman"/>
          <w:sz w:val="44"/>
          <w:szCs w:val="44"/>
        </w:rPr>
      </w:pPr>
    </w:p>
    <w:p w14:paraId="2A927663" w14:textId="77777777" w:rsidR="0056048C" w:rsidRDefault="0056048C" w:rsidP="003B7516">
      <w:pPr>
        <w:rPr>
          <w:rFonts w:ascii="Arial" w:hAnsi="Arial" w:cs="Arial"/>
          <w:sz w:val="28"/>
          <w:szCs w:val="28"/>
        </w:rPr>
        <w:sectPr w:rsidR="0056048C" w:rsidSect="00812248">
          <w:pgSz w:w="15840" w:h="12240" w:orient="landscape"/>
          <w:pgMar w:top="1701" w:right="1418" w:bottom="1701" w:left="1418" w:header="709" w:footer="709" w:gutter="0"/>
          <w:cols w:space="708"/>
          <w:docGrid w:linePitch="360"/>
        </w:sectPr>
      </w:pPr>
    </w:p>
    <w:p w14:paraId="4FD48A82" w14:textId="77777777" w:rsidR="0056048C" w:rsidRPr="0056048C" w:rsidRDefault="0056048C" w:rsidP="0056048C">
      <w:pPr>
        <w:rPr>
          <w:rFonts w:ascii="Arial" w:hAnsi="Arial" w:cs="Arial"/>
          <w:sz w:val="24"/>
          <w:szCs w:val="24"/>
        </w:rPr>
      </w:pPr>
      <w:r w:rsidRPr="0056048C">
        <w:rPr>
          <w:rFonts w:ascii="Arial" w:hAnsi="Arial" w:cs="Arial"/>
          <w:sz w:val="24"/>
          <w:szCs w:val="24"/>
        </w:rPr>
        <w:lastRenderedPageBreak/>
        <w:t>REFERENCIAS BIBLIOGRÁFICAS</w:t>
      </w:r>
    </w:p>
    <w:p w14:paraId="27D26F33" w14:textId="77777777" w:rsidR="0056048C" w:rsidRPr="0056048C" w:rsidRDefault="0056048C" w:rsidP="0056048C">
      <w:pPr>
        <w:jc w:val="both"/>
        <w:rPr>
          <w:rFonts w:ascii="Arial" w:hAnsi="Arial" w:cs="Arial"/>
          <w:sz w:val="24"/>
          <w:szCs w:val="24"/>
        </w:rPr>
      </w:pPr>
    </w:p>
    <w:p w14:paraId="4F00C66D" w14:textId="077B7B7E" w:rsidR="0056048C" w:rsidRPr="0056048C" w:rsidRDefault="002C0ACE" w:rsidP="0056048C">
      <w:pPr>
        <w:ind w:left="708"/>
        <w:jc w:val="both"/>
        <w:rPr>
          <w:rFonts w:ascii="Arial" w:hAnsi="Arial" w:cs="Arial"/>
          <w:sz w:val="24"/>
          <w:szCs w:val="24"/>
        </w:rPr>
      </w:pPr>
      <w:hyperlink r:id="rId6" w:history="1">
        <w:r w:rsidR="0056048C" w:rsidRPr="00582BDE">
          <w:rPr>
            <w:rStyle w:val="Hipervnculo"/>
            <w:rFonts w:ascii="Arial" w:hAnsi="Arial" w:cs="Arial"/>
            <w:sz w:val="24"/>
            <w:szCs w:val="24"/>
          </w:rPr>
          <w:t>https://revistadepedagogia.org/wp-content/uploads/2017/05/1La Educaci%C3%B3n-Liberadora-seg%C3%BAn-Paolo-Freire.pdf</w:t>
        </w:r>
      </w:hyperlink>
    </w:p>
    <w:p w14:paraId="3F00850C" w14:textId="6B9EFA3E" w:rsidR="0056048C" w:rsidRPr="0056048C" w:rsidRDefault="0056048C" w:rsidP="0056048C">
      <w:pPr>
        <w:ind w:left="708"/>
        <w:jc w:val="both"/>
        <w:rPr>
          <w:rFonts w:ascii="Arial" w:hAnsi="Arial" w:cs="Arial"/>
          <w:color w:val="000000"/>
          <w:sz w:val="24"/>
          <w:szCs w:val="24"/>
        </w:rPr>
      </w:pPr>
      <w:r w:rsidRPr="0056048C">
        <w:rPr>
          <w:rFonts w:ascii="Arial" w:hAnsi="Arial" w:cs="Arial"/>
          <w:color w:val="000000"/>
          <w:sz w:val="24"/>
          <w:szCs w:val="24"/>
        </w:rPr>
        <w:t>John Dewey. (1999). JOHN DEWEY. París: Oficina Internacional de Educación.</w:t>
      </w:r>
    </w:p>
    <w:p w14:paraId="4CF30AD1" w14:textId="22C1D455" w:rsidR="0056048C" w:rsidRPr="0056048C" w:rsidRDefault="0056048C" w:rsidP="0056048C">
      <w:pPr>
        <w:ind w:left="708"/>
        <w:jc w:val="both"/>
        <w:rPr>
          <w:rFonts w:ascii="Arial" w:hAnsi="Arial" w:cs="Arial"/>
          <w:sz w:val="24"/>
          <w:szCs w:val="24"/>
        </w:rPr>
      </w:pPr>
      <w:r w:rsidRPr="0056048C">
        <w:rPr>
          <w:rFonts w:ascii="Arial" w:hAnsi="Arial" w:cs="Arial"/>
          <w:sz w:val="24"/>
          <w:szCs w:val="24"/>
        </w:rPr>
        <w:t xml:space="preserve">J. Trilla (Coord.) (2001). El legado pedagógico del siglo XX para la escuela del siglo XXI. Barcelona: </w:t>
      </w:r>
      <w:proofErr w:type="spellStart"/>
      <w:r w:rsidRPr="0056048C">
        <w:rPr>
          <w:rFonts w:ascii="Arial" w:hAnsi="Arial" w:cs="Arial"/>
          <w:sz w:val="24"/>
          <w:szCs w:val="24"/>
        </w:rPr>
        <w:t>Graò</w:t>
      </w:r>
      <w:proofErr w:type="spellEnd"/>
      <w:r w:rsidRPr="0056048C">
        <w:rPr>
          <w:rFonts w:ascii="Arial" w:hAnsi="Arial" w:cs="Arial"/>
          <w:sz w:val="24"/>
          <w:szCs w:val="24"/>
        </w:rPr>
        <w:t>, 15-39. ISBN: 8478272569.</w:t>
      </w:r>
    </w:p>
    <w:p w14:paraId="6BC927B3" w14:textId="77777777" w:rsidR="0056048C" w:rsidRPr="0056048C" w:rsidRDefault="002C0ACE" w:rsidP="0056048C">
      <w:pPr>
        <w:ind w:left="708"/>
        <w:jc w:val="both"/>
        <w:rPr>
          <w:rFonts w:ascii="Arial" w:hAnsi="Arial" w:cs="Arial"/>
          <w:sz w:val="24"/>
          <w:szCs w:val="24"/>
        </w:rPr>
      </w:pPr>
      <w:hyperlink r:id="rId7" w:history="1">
        <w:r w:rsidR="0056048C" w:rsidRPr="0056048C">
          <w:rPr>
            <w:rStyle w:val="Hipervnculo"/>
            <w:rFonts w:ascii="Arial" w:hAnsi="Arial" w:cs="Arial"/>
            <w:sz w:val="24"/>
            <w:szCs w:val="24"/>
          </w:rPr>
          <w:t>http://activemoslapedagogia.blogspot.com/2015/08/la-educacion-progresiva-de-dewey-frente.html</w:t>
        </w:r>
      </w:hyperlink>
      <w:r w:rsidR="0056048C" w:rsidRPr="0056048C">
        <w:rPr>
          <w:rFonts w:ascii="Arial" w:hAnsi="Arial" w:cs="Arial"/>
          <w:sz w:val="24"/>
          <w:szCs w:val="24"/>
        </w:rPr>
        <w:t xml:space="preserve"> </w:t>
      </w:r>
    </w:p>
    <w:p w14:paraId="69A55D68" w14:textId="788BE9BA" w:rsidR="00342B84" w:rsidRPr="003B7516" w:rsidRDefault="00342B84" w:rsidP="003B7516">
      <w:pPr>
        <w:rPr>
          <w:rFonts w:ascii="Arial" w:hAnsi="Arial" w:cs="Arial"/>
          <w:sz w:val="28"/>
          <w:szCs w:val="28"/>
        </w:rPr>
      </w:pPr>
    </w:p>
    <w:sectPr w:rsidR="00342B84" w:rsidRPr="003B7516" w:rsidSect="0056048C">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7C9"/>
    <w:multiLevelType w:val="hybridMultilevel"/>
    <w:tmpl w:val="938E3CFE"/>
    <w:lvl w:ilvl="0" w:tplc="B1AA66AE">
      <w:numFmt w:val="bullet"/>
      <w:lvlText w:val=""/>
      <w:lvlJc w:val="left"/>
      <w:pPr>
        <w:ind w:left="1069" w:hanging="360"/>
      </w:pPr>
      <w:rPr>
        <w:rFonts w:ascii="Symbol" w:eastAsiaTheme="minorHAnsi"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0F60180A"/>
    <w:multiLevelType w:val="hybridMultilevel"/>
    <w:tmpl w:val="307ED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4A57"/>
    <w:multiLevelType w:val="hybridMultilevel"/>
    <w:tmpl w:val="6CCA1E04"/>
    <w:lvl w:ilvl="0" w:tplc="B478D142">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B62F8"/>
    <w:multiLevelType w:val="hybridMultilevel"/>
    <w:tmpl w:val="AD66B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734186"/>
    <w:multiLevelType w:val="hybridMultilevel"/>
    <w:tmpl w:val="E6027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1C6CD3"/>
    <w:multiLevelType w:val="hybridMultilevel"/>
    <w:tmpl w:val="324AC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D7852"/>
    <w:multiLevelType w:val="hybridMultilevel"/>
    <w:tmpl w:val="1EB68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4A0E35A9"/>
    <w:multiLevelType w:val="hybridMultilevel"/>
    <w:tmpl w:val="A42A8E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DE133F"/>
    <w:multiLevelType w:val="hybridMultilevel"/>
    <w:tmpl w:val="CAC6C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834608"/>
    <w:multiLevelType w:val="hybridMultilevel"/>
    <w:tmpl w:val="78CA54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9D03B4"/>
    <w:multiLevelType w:val="hybridMultilevel"/>
    <w:tmpl w:val="58BE03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6D7AA7"/>
    <w:multiLevelType w:val="hybridMultilevel"/>
    <w:tmpl w:val="4E9C3A5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61EA1CFF"/>
    <w:multiLevelType w:val="hybridMultilevel"/>
    <w:tmpl w:val="30848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624028"/>
    <w:multiLevelType w:val="hybridMultilevel"/>
    <w:tmpl w:val="859AD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18404E"/>
    <w:multiLevelType w:val="hybridMultilevel"/>
    <w:tmpl w:val="F91A1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F96DDA"/>
    <w:multiLevelType w:val="hybridMultilevel"/>
    <w:tmpl w:val="C7D4B1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8"/>
  </w:num>
  <w:num w:numId="5">
    <w:abstractNumId w:val="0"/>
  </w:num>
  <w:num w:numId="6">
    <w:abstractNumId w:val="3"/>
  </w:num>
  <w:num w:numId="7">
    <w:abstractNumId w:val="16"/>
  </w:num>
  <w:num w:numId="8">
    <w:abstractNumId w:val="11"/>
  </w:num>
  <w:num w:numId="9">
    <w:abstractNumId w:val="4"/>
  </w:num>
  <w:num w:numId="10">
    <w:abstractNumId w:val="9"/>
  </w:num>
  <w:num w:numId="11">
    <w:abstractNumId w:val="13"/>
  </w:num>
  <w:num w:numId="12">
    <w:abstractNumId w:val="10"/>
  </w:num>
  <w:num w:numId="13">
    <w:abstractNumId w:val="15"/>
  </w:num>
  <w:num w:numId="14">
    <w:abstractNumId w:val="2"/>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48"/>
    <w:rsid w:val="000169D5"/>
    <w:rsid w:val="000955BA"/>
    <w:rsid w:val="000A6877"/>
    <w:rsid w:val="000C538D"/>
    <w:rsid w:val="0025632E"/>
    <w:rsid w:val="002C0ACE"/>
    <w:rsid w:val="00342B84"/>
    <w:rsid w:val="003B7516"/>
    <w:rsid w:val="00487730"/>
    <w:rsid w:val="004C6BAD"/>
    <w:rsid w:val="0056048C"/>
    <w:rsid w:val="006229F7"/>
    <w:rsid w:val="007422AF"/>
    <w:rsid w:val="007B4AB2"/>
    <w:rsid w:val="00812248"/>
    <w:rsid w:val="00887B3D"/>
    <w:rsid w:val="009508AA"/>
    <w:rsid w:val="00963D35"/>
    <w:rsid w:val="00A15FE7"/>
    <w:rsid w:val="00B011D9"/>
    <w:rsid w:val="00B303DD"/>
    <w:rsid w:val="00CD540F"/>
    <w:rsid w:val="00CF034C"/>
    <w:rsid w:val="00D533A9"/>
    <w:rsid w:val="00F56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D11A"/>
  <w15:chartTrackingRefBased/>
  <w15:docId w15:val="{5BD70C9F-21EE-4B35-B1A1-4746833C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248"/>
    <w:pPr>
      <w:ind w:left="720"/>
      <w:contextualSpacing/>
    </w:pPr>
  </w:style>
  <w:style w:type="table" w:styleId="Tablaconcuadrcula">
    <w:name w:val="Table Grid"/>
    <w:basedOn w:val="Tablanormal"/>
    <w:uiPriority w:val="59"/>
    <w:rsid w:val="0081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B84"/>
    <w:rPr>
      <w:color w:val="0563C1" w:themeColor="hyperlink"/>
      <w:u w:val="single"/>
    </w:rPr>
  </w:style>
  <w:style w:type="character" w:styleId="Mencinsinresolver">
    <w:name w:val="Unresolved Mention"/>
    <w:basedOn w:val="Fuentedeprrafopredeter"/>
    <w:uiPriority w:val="99"/>
    <w:semiHidden/>
    <w:unhideWhenUsed/>
    <w:rsid w:val="00342B84"/>
    <w:rPr>
      <w:color w:val="605E5C"/>
      <w:shd w:val="clear" w:color="auto" w:fill="E1DFDD"/>
    </w:rPr>
  </w:style>
  <w:style w:type="character" w:styleId="Hipervnculovisitado">
    <w:name w:val="FollowedHyperlink"/>
    <w:basedOn w:val="Fuentedeprrafopredeter"/>
    <w:uiPriority w:val="99"/>
    <w:semiHidden/>
    <w:unhideWhenUsed/>
    <w:rsid w:val="00742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tivemoslapedagogia.blogspot.com/2015/08/la-educacion-progresiva-de-dewey-fren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depedagogia.org/wp-content/uploads/2017/05/1La%20Educaci%C3%B3n-Liberadora-seg%C3%BAn-Paolo-Freire.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1403</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4</cp:revision>
  <dcterms:created xsi:type="dcterms:W3CDTF">2021-05-31T02:45:00Z</dcterms:created>
  <dcterms:modified xsi:type="dcterms:W3CDTF">2021-05-31T21:27:00Z</dcterms:modified>
</cp:coreProperties>
</file>