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250E"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b/>
          <w:bCs/>
          <w:sz w:val="24"/>
          <w:szCs w:val="24"/>
        </w:rPr>
        <w:t>Escuela Normal de Educación Preescolar.</w:t>
      </w:r>
    </w:p>
    <w:p w14:paraId="47E16E1D"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sz w:val="24"/>
          <w:szCs w:val="24"/>
        </w:rPr>
        <w:t>Licenciatura en educación preescolar</w:t>
      </w:r>
      <w:r w:rsidRPr="00CB30BA">
        <w:rPr>
          <w:rFonts w:ascii="Times New Roman" w:hAnsi="Times New Roman" w:cs="Times New Roman"/>
          <w:sz w:val="24"/>
          <w:szCs w:val="24"/>
        </w:rPr>
        <w:br/>
        <w:t>Ciclo escolar 2020-2021</w:t>
      </w:r>
    </w:p>
    <w:p w14:paraId="2E4A3B2F" w14:textId="77777777" w:rsidR="00432477" w:rsidRPr="00CB30BA" w:rsidRDefault="00432477" w:rsidP="00432477">
      <w:pPr>
        <w:jc w:val="center"/>
        <w:rPr>
          <w:rFonts w:ascii="Times New Roman" w:hAnsi="Times New Roman" w:cs="Times New Roman"/>
          <w:b/>
          <w:bCs/>
          <w:sz w:val="24"/>
          <w:szCs w:val="24"/>
        </w:rPr>
      </w:pPr>
      <w:r w:rsidRPr="00CB30BA">
        <w:rPr>
          <w:noProof/>
          <w:sz w:val="24"/>
          <w:szCs w:val="24"/>
        </w:rPr>
        <w:drawing>
          <wp:anchor distT="0" distB="0" distL="114300" distR="114300" simplePos="0" relativeHeight="251661312" behindDoc="1" locked="0" layoutInCell="1" allowOverlap="1" wp14:anchorId="40900493" wp14:editId="34F26568">
            <wp:simplePos x="0" y="0"/>
            <wp:positionH relativeFrom="margin">
              <wp:posOffset>3320415</wp:posOffset>
            </wp:positionH>
            <wp:positionV relativeFrom="paragraph">
              <wp:posOffset>67945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CB30BA">
        <w:rPr>
          <w:rFonts w:ascii="Times New Roman" w:hAnsi="Times New Roman" w:cs="Times New Roman"/>
          <w:sz w:val="24"/>
          <w:szCs w:val="24"/>
        </w:rPr>
        <w:br/>
      </w:r>
    </w:p>
    <w:p w14:paraId="70CD3C15" w14:textId="77777777" w:rsidR="00432477" w:rsidRPr="00CB30BA" w:rsidRDefault="00432477" w:rsidP="00432477">
      <w:pPr>
        <w:jc w:val="center"/>
        <w:rPr>
          <w:rFonts w:ascii="Times New Roman" w:hAnsi="Times New Roman" w:cs="Times New Roman"/>
          <w:b/>
          <w:bCs/>
          <w:sz w:val="24"/>
          <w:szCs w:val="24"/>
        </w:rPr>
      </w:pPr>
    </w:p>
    <w:p w14:paraId="0C86F2CF" w14:textId="77777777" w:rsidR="00432477" w:rsidRPr="00CB30BA" w:rsidRDefault="00432477" w:rsidP="00432477">
      <w:pPr>
        <w:rPr>
          <w:rFonts w:ascii="Times New Roman" w:hAnsi="Times New Roman" w:cs="Times New Roman"/>
          <w:b/>
          <w:bCs/>
          <w:sz w:val="24"/>
          <w:szCs w:val="24"/>
        </w:rPr>
      </w:pPr>
    </w:p>
    <w:p w14:paraId="301DA85F" w14:textId="77777777" w:rsidR="00432477" w:rsidRPr="00CB30BA" w:rsidRDefault="00432477" w:rsidP="00432477">
      <w:pPr>
        <w:rPr>
          <w:rFonts w:ascii="Times New Roman" w:hAnsi="Times New Roman" w:cs="Times New Roman"/>
          <w:b/>
          <w:bCs/>
          <w:sz w:val="24"/>
          <w:szCs w:val="24"/>
        </w:rPr>
      </w:pPr>
    </w:p>
    <w:p w14:paraId="7CD10EB0"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b/>
          <w:bCs/>
          <w:sz w:val="24"/>
          <w:szCs w:val="24"/>
        </w:rPr>
        <w:t xml:space="preserve">Asignatura: </w:t>
      </w:r>
      <w:r w:rsidRPr="00CB30BA">
        <w:rPr>
          <w:rFonts w:ascii="Times New Roman" w:hAnsi="Times New Roman" w:cs="Times New Roman"/>
          <w:sz w:val="24"/>
          <w:szCs w:val="24"/>
        </w:rPr>
        <w:t>Curso Optativo</w:t>
      </w:r>
    </w:p>
    <w:p w14:paraId="7B2D6F65"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b/>
          <w:bCs/>
          <w:sz w:val="24"/>
          <w:szCs w:val="24"/>
        </w:rPr>
        <w:t xml:space="preserve">Profesor: </w:t>
      </w:r>
      <w:r w:rsidRPr="00CB30BA">
        <w:rPr>
          <w:rFonts w:ascii="Times New Roman" w:hAnsi="Times New Roman" w:cs="Times New Roman"/>
          <w:sz w:val="24"/>
          <w:szCs w:val="24"/>
        </w:rPr>
        <w:t xml:space="preserve">Carlos Armando Balderas </w:t>
      </w:r>
    </w:p>
    <w:p w14:paraId="19176078" w14:textId="77777777" w:rsidR="00432477" w:rsidRPr="00CB30BA" w:rsidRDefault="00432477" w:rsidP="00432477">
      <w:pPr>
        <w:jc w:val="center"/>
        <w:rPr>
          <w:rFonts w:ascii="Times New Roman" w:hAnsi="Times New Roman" w:cs="Times New Roman"/>
          <w:sz w:val="24"/>
          <w:szCs w:val="24"/>
        </w:rPr>
      </w:pPr>
    </w:p>
    <w:p w14:paraId="30DC88ED" w14:textId="33D14A4B" w:rsidR="00432477" w:rsidRPr="00CB30BA" w:rsidRDefault="00CB30BA" w:rsidP="00432477">
      <w:pPr>
        <w:jc w:val="center"/>
        <w:rPr>
          <w:rFonts w:ascii="Times New Roman" w:hAnsi="Times New Roman" w:cs="Times New Roman"/>
          <w:sz w:val="24"/>
          <w:szCs w:val="24"/>
        </w:rPr>
      </w:pPr>
      <w:r w:rsidRPr="00CB30BA">
        <w:rPr>
          <w:rFonts w:ascii="Times New Roman" w:hAnsi="Times New Roman" w:cs="Times New Roman"/>
          <w:sz w:val="24"/>
          <w:szCs w:val="24"/>
        </w:rPr>
        <w:t>Fátima</w:t>
      </w:r>
      <w:r w:rsidR="00432477" w:rsidRPr="00CB30BA">
        <w:rPr>
          <w:rFonts w:ascii="Times New Roman" w:hAnsi="Times New Roman" w:cs="Times New Roman"/>
          <w:sz w:val="24"/>
          <w:szCs w:val="24"/>
        </w:rPr>
        <w:t xml:space="preserve"> Montserrat Flores Pardo</w:t>
      </w:r>
      <w:r w:rsidR="00432477" w:rsidRPr="00CB30BA">
        <w:rPr>
          <w:rFonts w:ascii="Times New Roman" w:hAnsi="Times New Roman" w:cs="Times New Roman"/>
          <w:sz w:val="24"/>
          <w:szCs w:val="24"/>
        </w:rPr>
        <w:t xml:space="preserve"> #</w:t>
      </w:r>
      <w:r w:rsidR="00432477" w:rsidRPr="00CB30BA">
        <w:rPr>
          <w:rFonts w:ascii="Times New Roman" w:hAnsi="Times New Roman" w:cs="Times New Roman"/>
          <w:sz w:val="24"/>
          <w:szCs w:val="24"/>
        </w:rPr>
        <w:t>7</w:t>
      </w:r>
    </w:p>
    <w:p w14:paraId="177DC1D2" w14:textId="603DD88B" w:rsidR="00432477" w:rsidRPr="00CB30BA" w:rsidRDefault="00432477" w:rsidP="00432477">
      <w:pPr>
        <w:jc w:val="center"/>
        <w:rPr>
          <w:rFonts w:ascii="Times New Roman" w:hAnsi="Times New Roman" w:cs="Times New Roman"/>
          <w:sz w:val="24"/>
          <w:szCs w:val="24"/>
        </w:rPr>
      </w:pPr>
      <w:proofErr w:type="spellStart"/>
      <w:r w:rsidRPr="00CB30BA">
        <w:rPr>
          <w:rFonts w:ascii="Times New Roman" w:hAnsi="Times New Roman" w:cs="Times New Roman"/>
          <w:sz w:val="24"/>
          <w:szCs w:val="24"/>
        </w:rPr>
        <w:t>Tahmara</w:t>
      </w:r>
      <w:proofErr w:type="spellEnd"/>
      <w:r w:rsidRPr="00CB30BA">
        <w:rPr>
          <w:rFonts w:ascii="Times New Roman" w:hAnsi="Times New Roman" w:cs="Times New Roman"/>
          <w:sz w:val="24"/>
          <w:szCs w:val="24"/>
        </w:rPr>
        <w:t xml:space="preserve"> Esmeralda </w:t>
      </w:r>
      <w:r w:rsidR="00CB30BA" w:rsidRPr="00CB30BA">
        <w:rPr>
          <w:rFonts w:ascii="Times New Roman" w:hAnsi="Times New Roman" w:cs="Times New Roman"/>
          <w:sz w:val="24"/>
          <w:szCs w:val="24"/>
        </w:rPr>
        <w:t xml:space="preserve">Solís </w:t>
      </w:r>
      <w:proofErr w:type="gramStart"/>
      <w:r w:rsidR="00CB30BA" w:rsidRPr="00CB30BA">
        <w:rPr>
          <w:rFonts w:ascii="Times New Roman" w:hAnsi="Times New Roman" w:cs="Times New Roman"/>
          <w:sz w:val="24"/>
          <w:szCs w:val="24"/>
        </w:rPr>
        <w:t xml:space="preserve">Aguilera </w:t>
      </w:r>
      <w:r w:rsidRPr="00CB30BA">
        <w:rPr>
          <w:rFonts w:ascii="Times New Roman" w:hAnsi="Times New Roman" w:cs="Times New Roman"/>
          <w:sz w:val="24"/>
          <w:szCs w:val="24"/>
        </w:rPr>
        <w:t xml:space="preserve"> #</w:t>
      </w:r>
      <w:proofErr w:type="gramEnd"/>
      <w:r w:rsidR="00CB30BA" w:rsidRPr="00CB30BA">
        <w:rPr>
          <w:rFonts w:ascii="Times New Roman" w:hAnsi="Times New Roman" w:cs="Times New Roman"/>
          <w:sz w:val="24"/>
          <w:szCs w:val="24"/>
        </w:rPr>
        <w:t>20</w:t>
      </w:r>
    </w:p>
    <w:p w14:paraId="4E8140F9" w14:textId="77777777" w:rsidR="00432477" w:rsidRPr="00CB30BA" w:rsidRDefault="00432477" w:rsidP="00432477">
      <w:pPr>
        <w:rPr>
          <w:rFonts w:ascii="Times New Roman" w:hAnsi="Times New Roman" w:cs="Times New Roman"/>
          <w:b/>
          <w:bCs/>
          <w:sz w:val="24"/>
          <w:szCs w:val="24"/>
        </w:rPr>
      </w:pPr>
    </w:p>
    <w:p w14:paraId="4FA66653" w14:textId="77777777" w:rsidR="00432477" w:rsidRPr="00CB30BA" w:rsidRDefault="00432477" w:rsidP="00432477">
      <w:pPr>
        <w:jc w:val="center"/>
        <w:rPr>
          <w:rFonts w:ascii="Times New Roman" w:hAnsi="Times New Roman" w:cs="Times New Roman"/>
          <w:b/>
          <w:bCs/>
          <w:sz w:val="24"/>
          <w:szCs w:val="24"/>
        </w:rPr>
      </w:pPr>
      <w:r w:rsidRPr="00CB30BA">
        <w:rPr>
          <w:rFonts w:ascii="Times New Roman" w:hAnsi="Times New Roman" w:cs="Times New Roman"/>
          <w:b/>
          <w:bCs/>
          <w:sz w:val="24"/>
          <w:szCs w:val="24"/>
        </w:rPr>
        <w:t xml:space="preserve">Evidencia de la unidad II. </w:t>
      </w:r>
    </w:p>
    <w:p w14:paraId="3DB05E23" w14:textId="77777777" w:rsidR="00432477" w:rsidRPr="00CB30BA" w:rsidRDefault="00432477" w:rsidP="00432477">
      <w:pPr>
        <w:ind w:left="360"/>
        <w:jc w:val="center"/>
        <w:rPr>
          <w:rFonts w:ascii="Times New Roman" w:hAnsi="Times New Roman" w:cs="Times New Roman"/>
          <w:sz w:val="24"/>
          <w:szCs w:val="24"/>
        </w:rPr>
      </w:pPr>
      <w:r w:rsidRPr="00CB30BA">
        <w:rPr>
          <w:rFonts w:ascii="Times New Roman" w:hAnsi="Times New Roman" w:cs="Times New Roman"/>
          <w:b/>
          <w:bCs/>
          <w:sz w:val="24"/>
          <w:szCs w:val="24"/>
        </w:rPr>
        <w:t xml:space="preserve">Unidad II: </w:t>
      </w:r>
      <w:r w:rsidRPr="00CB30BA">
        <w:rPr>
          <w:rFonts w:ascii="Times New Roman" w:hAnsi="Times New Roman" w:cs="Times New Roman"/>
          <w:sz w:val="24"/>
          <w:szCs w:val="24"/>
        </w:rPr>
        <w:t>El sentido y los fines de la educación.</w:t>
      </w:r>
    </w:p>
    <w:p w14:paraId="32183257" w14:textId="77777777" w:rsidR="00432477" w:rsidRPr="00CB30BA" w:rsidRDefault="00432477" w:rsidP="00CB30BA">
      <w:pPr>
        <w:pStyle w:val="Prrafodelista"/>
        <w:numPr>
          <w:ilvl w:val="0"/>
          <w:numId w:val="9"/>
        </w:numPr>
        <w:rPr>
          <w:rFonts w:ascii="Times New Roman" w:hAnsi="Times New Roman" w:cs="Times New Roman"/>
          <w:color w:val="000000"/>
          <w:sz w:val="24"/>
          <w:szCs w:val="24"/>
        </w:rPr>
      </w:pPr>
      <w:r w:rsidRPr="00CB30BA">
        <w:rPr>
          <w:rFonts w:ascii="Times New Roman" w:hAnsi="Times New Roman" w:cs="Times New Roman"/>
          <w:color w:val="000000"/>
          <w:sz w:val="24"/>
          <w:szCs w:val="24"/>
        </w:rPr>
        <w:t>Actúa de manera ética ante la diversidad de situaciones que se presentan en la práctica profesional.</w:t>
      </w:r>
    </w:p>
    <w:p w14:paraId="65501456" w14:textId="77777777" w:rsidR="00432477" w:rsidRPr="00CB30BA" w:rsidRDefault="00432477" w:rsidP="00CB30BA">
      <w:pPr>
        <w:pStyle w:val="Prrafodelista"/>
        <w:numPr>
          <w:ilvl w:val="0"/>
          <w:numId w:val="9"/>
        </w:numPr>
        <w:rPr>
          <w:rFonts w:ascii="Times New Roman" w:hAnsi="Times New Roman" w:cs="Times New Roman"/>
          <w:sz w:val="24"/>
          <w:szCs w:val="24"/>
        </w:rPr>
      </w:pPr>
      <w:r w:rsidRPr="00CB30BA">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r w:rsidRPr="00CB30BA">
        <w:rPr>
          <w:rFonts w:ascii="Arial" w:hAnsi="Arial" w:cs="Arial"/>
          <w:sz w:val="24"/>
          <w:szCs w:val="24"/>
        </w:rPr>
        <w:br/>
      </w:r>
    </w:p>
    <w:p w14:paraId="50AFCF41" w14:textId="0E28F8D6" w:rsidR="00432477" w:rsidRPr="00CB30BA" w:rsidRDefault="00432477" w:rsidP="00CB30BA">
      <w:pPr>
        <w:pStyle w:val="Prrafodelista"/>
        <w:ind w:left="360"/>
        <w:jc w:val="center"/>
        <w:rPr>
          <w:rFonts w:ascii="Times New Roman" w:hAnsi="Times New Roman" w:cs="Times New Roman"/>
          <w:sz w:val="24"/>
          <w:szCs w:val="24"/>
        </w:rPr>
      </w:pPr>
      <w:r w:rsidRPr="00CB30BA">
        <w:rPr>
          <w:rFonts w:ascii="Times New Roman" w:hAnsi="Times New Roman" w:cs="Times New Roman"/>
          <w:sz w:val="24"/>
          <w:szCs w:val="24"/>
        </w:rPr>
        <w:br/>
      </w:r>
      <w:r w:rsidRPr="00CB30BA">
        <w:rPr>
          <w:rFonts w:ascii="Times New Roman" w:hAnsi="Times New Roman" w:cs="Times New Roman"/>
          <w:b/>
          <w:bCs/>
          <w:sz w:val="24"/>
          <w:szCs w:val="24"/>
        </w:rPr>
        <w:t>Grado</w:t>
      </w:r>
      <w:r w:rsidRPr="00CB30BA">
        <w:rPr>
          <w:rFonts w:ascii="Times New Roman" w:hAnsi="Times New Roman" w:cs="Times New Roman"/>
          <w:sz w:val="24"/>
          <w:szCs w:val="24"/>
        </w:rPr>
        <w:t>: 2°             </w:t>
      </w:r>
      <w:r w:rsidRPr="00CB30BA">
        <w:rPr>
          <w:rFonts w:ascii="Times New Roman" w:hAnsi="Times New Roman" w:cs="Times New Roman"/>
          <w:b/>
          <w:bCs/>
          <w:sz w:val="24"/>
          <w:szCs w:val="24"/>
        </w:rPr>
        <w:t> Sección</w:t>
      </w:r>
      <w:r w:rsidRPr="00CB30BA">
        <w:rPr>
          <w:rFonts w:ascii="Times New Roman" w:hAnsi="Times New Roman" w:cs="Times New Roman"/>
          <w:sz w:val="24"/>
          <w:szCs w:val="24"/>
        </w:rPr>
        <w:t>:” C</w:t>
      </w:r>
      <w:r w:rsidR="00CB30BA">
        <w:rPr>
          <w:rFonts w:ascii="Times New Roman" w:hAnsi="Times New Roman" w:cs="Times New Roman"/>
          <w:sz w:val="24"/>
          <w:szCs w:val="24"/>
        </w:rPr>
        <w:t>”</w:t>
      </w:r>
    </w:p>
    <w:p w14:paraId="4729709A" w14:textId="14AE0FE7" w:rsidR="00237A89" w:rsidRDefault="00237A89">
      <w:r>
        <w:lastRenderedPageBreak/>
        <w:t>DEWEY</w:t>
      </w:r>
    </w:p>
    <w:tbl>
      <w:tblPr>
        <w:tblStyle w:val="Tablaconcuadrcula"/>
        <w:tblW w:w="15027" w:type="dxa"/>
        <w:tblInd w:w="-998" w:type="dxa"/>
        <w:tblLook w:val="04A0" w:firstRow="1" w:lastRow="0" w:firstColumn="1" w:lastColumn="0" w:noHBand="0" w:noVBand="1"/>
      </w:tblPr>
      <w:tblGrid>
        <w:gridCol w:w="1729"/>
        <w:gridCol w:w="1663"/>
        <w:gridCol w:w="2218"/>
        <w:gridCol w:w="1590"/>
        <w:gridCol w:w="2024"/>
        <w:gridCol w:w="2018"/>
        <w:gridCol w:w="1835"/>
        <w:gridCol w:w="1950"/>
      </w:tblGrid>
      <w:tr w:rsidR="006A3F8B" w14:paraId="09DBD5D1" w14:textId="77777777" w:rsidTr="006A3F8B">
        <w:tc>
          <w:tcPr>
            <w:tcW w:w="1729" w:type="dxa"/>
            <w:shd w:val="clear" w:color="auto" w:fill="FF99FF"/>
          </w:tcPr>
          <w:p w14:paraId="6DE03549" w14:textId="59B6F940" w:rsidR="00237A89" w:rsidRDefault="00237A89">
            <w:bookmarkStart w:id="0" w:name="_Hlk73359035"/>
            <w:r>
              <w:t xml:space="preserve">Nombre de la postura </w:t>
            </w:r>
          </w:p>
        </w:tc>
        <w:tc>
          <w:tcPr>
            <w:tcW w:w="1674" w:type="dxa"/>
            <w:shd w:val="clear" w:color="auto" w:fill="FF99FF"/>
          </w:tcPr>
          <w:p w14:paraId="4D692BF4" w14:textId="6BA34F7C" w:rsidR="00237A89" w:rsidRDefault="00237A89">
            <w:r>
              <w:t>Síntesis de la postura en cuestión</w:t>
            </w:r>
          </w:p>
        </w:tc>
        <w:tc>
          <w:tcPr>
            <w:tcW w:w="2268" w:type="dxa"/>
            <w:shd w:val="clear" w:color="auto" w:fill="FF99FF"/>
          </w:tcPr>
          <w:p w14:paraId="56C801FC" w14:textId="77C2019C" w:rsidR="00237A89" w:rsidRDefault="00237A89">
            <w:r>
              <w:t>Reconstrucción resumida de los argumentos presentados a favor de la postura</w:t>
            </w:r>
          </w:p>
        </w:tc>
        <w:tc>
          <w:tcPr>
            <w:tcW w:w="1559" w:type="dxa"/>
            <w:shd w:val="clear" w:color="auto" w:fill="FF99FF"/>
          </w:tcPr>
          <w:p w14:paraId="5201124A" w14:textId="2F7EA7EF" w:rsidR="00237A89" w:rsidRDefault="00237A89">
            <w:r>
              <w:t>Reconstrucción resumida de los argumentos en contra que se pueden ofrecer sobre la postura en cuestión</w:t>
            </w:r>
          </w:p>
        </w:tc>
        <w:tc>
          <w:tcPr>
            <w:tcW w:w="1920" w:type="dxa"/>
            <w:shd w:val="clear" w:color="auto" w:fill="FF99FF"/>
          </w:tcPr>
          <w:p w14:paraId="0E277063" w14:textId="28D51DA8" w:rsidR="00237A89" w:rsidRDefault="00237A89">
            <w:r>
              <w:t xml:space="preserve">Enumeración de tres beneficios concretos que el estudiante encuentre sobre la postura en cuestión en la </w:t>
            </w:r>
            <w:r w:rsidR="006A3F8B">
              <w:t>práctica</w:t>
            </w:r>
            <w:r>
              <w:t xml:space="preserve"> docente </w:t>
            </w:r>
          </w:p>
        </w:tc>
        <w:tc>
          <w:tcPr>
            <w:tcW w:w="2049" w:type="dxa"/>
            <w:shd w:val="clear" w:color="auto" w:fill="FF99FF"/>
          </w:tcPr>
          <w:p w14:paraId="1A0F2EBA" w14:textId="10B7CFE2" w:rsidR="00237A89" w:rsidRDefault="00237A89">
            <w:r>
              <w:t xml:space="preserve">Enumeración de tres elementos adversos que el estudiante encuentre sobre la postura en cuestión de la </w:t>
            </w:r>
            <w:r w:rsidR="006A3F8B">
              <w:t>práctica</w:t>
            </w:r>
            <w:r>
              <w:t xml:space="preserve"> docente </w:t>
            </w:r>
          </w:p>
        </w:tc>
        <w:tc>
          <w:tcPr>
            <w:tcW w:w="1843" w:type="dxa"/>
            <w:shd w:val="clear" w:color="auto" w:fill="FF99FF"/>
          </w:tcPr>
          <w:p w14:paraId="53806837" w14:textId="28FD3A64" w:rsidR="00237A89" w:rsidRDefault="00237A89">
            <w:r>
              <w:t xml:space="preserve">Problemas </w:t>
            </w:r>
            <w:r w:rsidRPr="00237A89">
              <w:t>actuales dentro del sistema educativo o de la sociedad  que se podrían resolver de aceptar dichas posturas.</w:t>
            </w:r>
          </w:p>
        </w:tc>
        <w:tc>
          <w:tcPr>
            <w:tcW w:w="1985" w:type="dxa"/>
            <w:shd w:val="clear" w:color="auto" w:fill="FF99FF"/>
          </w:tcPr>
          <w:p w14:paraId="002AED3C" w14:textId="0175EA21" w:rsidR="00237A89" w:rsidRDefault="00237A89">
            <w:r w:rsidRPr="00237A89">
              <w:t>Posibles consecuencias negativas para el sistema educativo nacional o para la sociedad que tendría la aplicación de dichas posturas.</w:t>
            </w:r>
          </w:p>
        </w:tc>
      </w:tr>
      <w:tr w:rsidR="006A3F8B" w14:paraId="01492373" w14:textId="77777777" w:rsidTr="006A3F8B">
        <w:tc>
          <w:tcPr>
            <w:tcW w:w="1729" w:type="dxa"/>
            <w:shd w:val="clear" w:color="auto" w:fill="CCFFFF"/>
          </w:tcPr>
          <w:p w14:paraId="367F5C61" w14:textId="56BD560D" w:rsidR="00237A89" w:rsidRDefault="00237A89">
            <w:r>
              <w:t xml:space="preserve">Educación para el mantenimiento de las estructuras </w:t>
            </w:r>
          </w:p>
          <w:p w14:paraId="1C1CA5E7" w14:textId="77777777" w:rsidR="00237A89" w:rsidRDefault="00237A89">
            <w:r>
              <w:t xml:space="preserve">CONSERVADORA </w:t>
            </w:r>
          </w:p>
          <w:p w14:paraId="51A65D30" w14:textId="291EC29C" w:rsidR="00237A89" w:rsidRDefault="00237A89"/>
        </w:tc>
        <w:tc>
          <w:tcPr>
            <w:tcW w:w="1674" w:type="dxa"/>
          </w:tcPr>
          <w:p w14:paraId="4095A084" w14:textId="77777777" w:rsidR="006A3F8B" w:rsidRPr="006A3F8B" w:rsidRDefault="006A3F8B" w:rsidP="006A3F8B">
            <w:pPr>
              <w:shd w:val="clear" w:color="auto" w:fill="FFFFFF"/>
              <w:outlineLvl w:val="1"/>
              <w:rPr>
                <w:rFonts w:ascii="Helvetica" w:eastAsia="Times New Roman" w:hAnsi="Helvetica" w:cs="Times New Roman"/>
                <w:color w:val="475262"/>
                <w:sz w:val="24"/>
                <w:szCs w:val="24"/>
                <w:lang w:eastAsia="es-MX"/>
              </w:rPr>
            </w:pPr>
            <w:r w:rsidRPr="006A3F8B">
              <w:rPr>
                <w:rFonts w:asciiTheme="majorHAnsi" w:eastAsia="Times New Roman" w:hAnsiTheme="majorHAnsi" w:cstheme="majorHAnsi"/>
                <w:color w:val="000000" w:themeColor="text1"/>
                <w:lang w:eastAsia="es-MX"/>
              </w:rPr>
              <w:t>Se entiende por educación conservadora aquella que pretende perpetuar los valores tradicionales, por lo cual se presenta acrítica y dogmática, se trate de</w:t>
            </w:r>
            <w:r w:rsidRPr="006A3F8B">
              <w:rPr>
                <w:rFonts w:ascii="Helvetica" w:eastAsia="Times New Roman" w:hAnsi="Helvetica" w:cs="Times New Roman"/>
                <w:color w:val="000000" w:themeColor="text1"/>
                <w:sz w:val="24"/>
                <w:szCs w:val="24"/>
                <w:lang w:eastAsia="es-MX"/>
              </w:rPr>
              <w:t xml:space="preserve"> </w:t>
            </w:r>
            <w:r w:rsidRPr="006A3F8B">
              <w:rPr>
                <w:rFonts w:asciiTheme="majorHAnsi" w:eastAsia="Times New Roman" w:hAnsiTheme="majorHAnsi" w:cstheme="majorHAnsi"/>
                <w:color w:val="000000" w:themeColor="text1"/>
                <w:sz w:val="24"/>
                <w:szCs w:val="24"/>
                <w:lang w:eastAsia="es-MX"/>
              </w:rPr>
              <w:t>cualquier forma sociopolítica que se intente que perdure.</w:t>
            </w:r>
          </w:p>
          <w:p w14:paraId="7651CD5F" w14:textId="63F30FA3" w:rsidR="00237A89" w:rsidRPr="006A3F8B" w:rsidRDefault="00237A89">
            <w:pPr>
              <w:rPr>
                <w:sz w:val="24"/>
                <w:szCs w:val="24"/>
              </w:rPr>
            </w:pPr>
          </w:p>
        </w:tc>
        <w:tc>
          <w:tcPr>
            <w:tcW w:w="2268" w:type="dxa"/>
          </w:tcPr>
          <w:p w14:paraId="3B40A95A" w14:textId="75ECD623" w:rsidR="00237A89" w:rsidRDefault="00237A89">
            <w:r w:rsidRPr="00237A89">
              <w:t>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w:t>
            </w:r>
          </w:p>
        </w:tc>
        <w:tc>
          <w:tcPr>
            <w:tcW w:w="1559" w:type="dxa"/>
          </w:tcPr>
          <w:p w14:paraId="3AADB4A4" w14:textId="44341DEC" w:rsidR="00237A89" w:rsidRDefault="006A3F8B">
            <w:r w:rsidRPr="006A3F8B">
              <w:t xml:space="preserve">La educación conservadora no es mala en sí misma, toda educación se sustenta en ideas y creencias; pero esos valores que se quiere preservar deben ser expuestos de manera abierta, sujetos a crítica, y si estamos convencidos de que sirven, contaremos con </w:t>
            </w:r>
            <w:r w:rsidRPr="006A3F8B">
              <w:lastRenderedPageBreak/>
              <w:t>argumentos sólidos para apoyarlos y hacer repensar a quien los critica.</w:t>
            </w:r>
          </w:p>
        </w:tc>
        <w:tc>
          <w:tcPr>
            <w:tcW w:w="1920" w:type="dxa"/>
          </w:tcPr>
          <w:p w14:paraId="4E0A8EBA" w14:textId="77777777" w:rsidR="00237A89" w:rsidRDefault="006A3F8B" w:rsidP="006A3F8B">
            <w:pPr>
              <w:pStyle w:val="Prrafodelista"/>
              <w:numPr>
                <w:ilvl w:val="0"/>
                <w:numId w:val="3"/>
              </w:numPr>
            </w:pPr>
            <w:r w:rsidRPr="006A3F8B">
              <w:lastRenderedPageBreak/>
              <w:t>los valores se transmiten a modo de imposición, la historia y sus héroes son incuestionables, teñidos por un manto de santidad.</w:t>
            </w:r>
          </w:p>
          <w:p w14:paraId="0DC3E217" w14:textId="77777777" w:rsidR="006A3F8B" w:rsidRDefault="006A3F8B" w:rsidP="006A3F8B">
            <w:pPr>
              <w:pStyle w:val="Prrafodelista"/>
              <w:numPr>
                <w:ilvl w:val="0"/>
                <w:numId w:val="3"/>
              </w:numPr>
            </w:pPr>
            <w:r>
              <w:t xml:space="preserve">Trasmitir costumbres </w:t>
            </w:r>
          </w:p>
          <w:p w14:paraId="34F7D457" w14:textId="45975E64" w:rsidR="006A3F8B" w:rsidRDefault="006A3F8B" w:rsidP="006A3F8B">
            <w:pPr>
              <w:pStyle w:val="Prrafodelista"/>
              <w:numPr>
                <w:ilvl w:val="0"/>
                <w:numId w:val="3"/>
              </w:numPr>
            </w:pPr>
            <w:r>
              <w:t xml:space="preserve">Trasmitir conocimientos a través de experiencias </w:t>
            </w:r>
          </w:p>
        </w:tc>
        <w:tc>
          <w:tcPr>
            <w:tcW w:w="2049" w:type="dxa"/>
          </w:tcPr>
          <w:p w14:paraId="472EB8D7" w14:textId="77777777" w:rsidR="006A3F8B" w:rsidRDefault="006A3F8B" w:rsidP="006A3F8B">
            <w:pPr>
              <w:pStyle w:val="Prrafodelista"/>
              <w:numPr>
                <w:ilvl w:val="0"/>
                <w:numId w:val="4"/>
              </w:numPr>
            </w:pPr>
            <w:r w:rsidRPr="006A3F8B">
              <w:t>La obediencia y respeto a las jerarquías aparece como ineludible</w:t>
            </w:r>
            <w:r>
              <w:t>.</w:t>
            </w:r>
          </w:p>
          <w:p w14:paraId="54467E77" w14:textId="77777777" w:rsidR="006A3F8B" w:rsidRDefault="006A3F8B" w:rsidP="006A3F8B">
            <w:pPr>
              <w:pStyle w:val="Prrafodelista"/>
              <w:numPr>
                <w:ilvl w:val="0"/>
                <w:numId w:val="4"/>
              </w:numPr>
            </w:pPr>
            <w:r w:rsidRPr="006A3F8B">
              <w:t xml:space="preserve">todo reclamo o desacuerdo es visto como peligroso, pues puede romper el orden imperante. </w:t>
            </w:r>
          </w:p>
          <w:p w14:paraId="2299E280" w14:textId="6675E7B2" w:rsidR="00237A89" w:rsidRDefault="006A3F8B" w:rsidP="006A3F8B">
            <w:pPr>
              <w:pStyle w:val="Prrafodelista"/>
              <w:numPr>
                <w:ilvl w:val="0"/>
                <w:numId w:val="4"/>
              </w:numPr>
            </w:pPr>
            <w:r w:rsidRPr="006A3F8B">
              <w:t>Se impone un modo de vestir, de hablar y de actuar, de acuerdo con normas rígidas.</w:t>
            </w:r>
          </w:p>
        </w:tc>
        <w:tc>
          <w:tcPr>
            <w:tcW w:w="1843" w:type="dxa"/>
          </w:tcPr>
          <w:p w14:paraId="04931AA0" w14:textId="6F63C534" w:rsidR="00237A89" w:rsidRDefault="006A3F8B">
            <w:r>
              <w:t xml:space="preserve"> Un problema que se podría resolver es el  comportamiento de los alumnos ante los maestros, que les faltan al respeto o viceversa.</w:t>
            </w:r>
          </w:p>
        </w:tc>
        <w:tc>
          <w:tcPr>
            <w:tcW w:w="1985" w:type="dxa"/>
          </w:tcPr>
          <w:p w14:paraId="7C2802E1" w14:textId="4A21E36B" w:rsidR="006A3F8B" w:rsidRDefault="006A3F8B">
            <w:r>
              <w:t>Una consecuencia es que talvez  los alumnos no serian libre de decidir sobre su estilo y ritmo de vida y la escuela tendría que adecuarse a ciertos cambios junto con los alumnos, como son :</w:t>
            </w:r>
          </w:p>
          <w:p w14:paraId="24DC79EF" w14:textId="77777777" w:rsidR="006A3F8B" w:rsidRDefault="006A3F8B">
            <w:r>
              <w:t>-horarios</w:t>
            </w:r>
          </w:p>
          <w:p w14:paraId="2B00582D" w14:textId="77777777" w:rsidR="006A3F8B" w:rsidRDefault="006A3F8B">
            <w:r>
              <w:t>-temas de clase</w:t>
            </w:r>
          </w:p>
          <w:p w14:paraId="373C99FF" w14:textId="3A9BBBED" w:rsidR="006A3F8B" w:rsidRDefault="006A3F8B">
            <w:r>
              <w:t>-respeto</w:t>
            </w:r>
          </w:p>
          <w:p w14:paraId="32251AC5" w14:textId="77777777" w:rsidR="006A3F8B" w:rsidRDefault="006A3F8B">
            <w:r>
              <w:t xml:space="preserve">-convivencia </w:t>
            </w:r>
          </w:p>
          <w:p w14:paraId="1A71229A" w14:textId="2A8F5440" w:rsidR="006A3F8B" w:rsidRDefault="006A3F8B">
            <w:r>
              <w:t>Etc.</w:t>
            </w:r>
          </w:p>
        </w:tc>
      </w:tr>
      <w:tr w:rsidR="006A3F8B" w14:paraId="137D0CB0" w14:textId="77777777" w:rsidTr="006A3F8B">
        <w:tc>
          <w:tcPr>
            <w:tcW w:w="1729" w:type="dxa"/>
            <w:shd w:val="clear" w:color="auto" w:fill="FF6699"/>
          </w:tcPr>
          <w:p w14:paraId="68084B10" w14:textId="77777777" w:rsidR="00237A89" w:rsidRDefault="00237A89">
            <w:r>
              <w:t xml:space="preserve">Educación para el cambio social o la transformación personal </w:t>
            </w:r>
          </w:p>
          <w:p w14:paraId="6DE19A69" w14:textId="4297DEAA" w:rsidR="00237A89" w:rsidRDefault="00237A89">
            <w:r>
              <w:t xml:space="preserve">PROGRESISTA </w:t>
            </w:r>
          </w:p>
        </w:tc>
        <w:tc>
          <w:tcPr>
            <w:tcW w:w="1674" w:type="dxa"/>
          </w:tcPr>
          <w:p w14:paraId="02EDB1B9" w14:textId="333CE4A4" w:rsidR="00237A89" w:rsidRDefault="00237A89">
            <w:r w:rsidRPr="00237A89">
              <w:t>nace mediante la crítica a la escuela tradicional, trata de cultivar la individualidad y la imposición de la expresión, la adquisición de destrezas, el aprendizaje a través de la experiencia, la máxima utilización de la oportunidades de la vida presente y amplio y cambiante.</w:t>
            </w:r>
          </w:p>
        </w:tc>
        <w:tc>
          <w:tcPr>
            <w:tcW w:w="2268" w:type="dxa"/>
          </w:tcPr>
          <w:p w14:paraId="77BDAD72" w14:textId="6D488612" w:rsidR="00237A89" w:rsidRDefault="00237A89" w:rsidP="00AF2700">
            <w:r>
              <w:t>Dewey propone a la escuela como una mini comunidad, en la que el niño vive más</w:t>
            </w:r>
          </w:p>
          <w:p w14:paraId="1A609749" w14:textId="77777777" w:rsidR="00237A89" w:rsidRDefault="00237A89" w:rsidP="00237A89">
            <w:r>
              <w:t>que aprende.</w:t>
            </w:r>
          </w:p>
          <w:p w14:paraId="275A7FA0" w14:textId="77777777" w:rsidR="00237A89" w:rsidRDefault="00237A89" w:rsidP="00237A89"/>
          <w:p w14:paraId="42B3DBCF" w14:textId="06989A0C" w:rsidR="00237A89" w:rsidRDefault="00237A89" w:rsidP="00237A89">
            <w:r>
              <w:t>La escuela debe de ser capaz de conservar la esencia de la vida en</w:t>
            </w:r>
          </w:p>
          <w:p w14:paraId="29F446EB" w14:textId="77777777" w:rsidR="00237A89" w:rsidRDefault="00237A89" w:rsidP="00237A89">
            <w:r>
              <w:t>comunidad que el niño tiene fuera de ella y sobre esa vida crear sus métodos.</w:t>
            </w:r>
          </w:p>
          <w:p w14:paraId="1D56D126" w14:textId="77777777" w:rsidR="00AF2700" w:rsidRDefault="00AF2700" w:rsidP="00237A89"/>
          <w:p w14:paraId="73C7C3B8" w14:textId="26A2696F" w:rsidR="00AF2700" w:rsidRDefault="00AF2700" w:rsidP="00237A89">
            <w:r w:rsidRPr="00237A89">
              <w:t>la imposición de la expresión, la adquisición de destrezas</w:t>
            </w:r>
          </w:p>
        </w:tc>
        <w:tc>
          <w:tcPr>
            <w:tcW w:w="1559" w:type="dxa"/>
          </w:tcPr>
          <w:p w14:paraId="51AC6EEB" w14:textId="421C2864" w:rsidR="00237A89" w:rsidRDefault="00120492">
            <w:r w:rsidRPr="00237A89">
              <w:t>dejar de lado los fines y materiales estáticos para pasar a un tipo de conocimiento</w:t>
            </w:r>
          </w:p>
        </w:tc>
        <w:tc>
          <w:tcPr>
            <w:tcW w:w="1920" w:type="dxa"/>
          </w:tcPr>
          <w:p w14:paraId="1D3FF6A5" w14:textId="77777777" w:rsidR="006A3F8B" w:rsidRDefault="00AF2700" w:rsidP="00AF2700">
            <w:pPr>
              <w:pStyle w:val="Prrafodelista"/>
              <w:numPr>
                <w:ilvl w:val="0"/>
                <w:numId w:val="5"/>
              </w:numPr>
            </w:pPr>
            <w:r>
              <w:t>Se apoyan en la estructura conceptual de cada alumno</w:t>
            </w:r>
          </w:p>
          <w:p w14:paraId="299B29F1" w14:textId="77777777" w:rsidR="006A3F8B" w:rsidRDefault="00AF2700" w:rsidP="006A3F8B">
            <w:pPr>
              <w:pStyle w:val="Prrafodelista"/>
              <w:numPr>
                <w:ilvl w:val="0"/>
                <w:numId w:val="5"/>
              </w:numPr>
            </w:pPr>
            <w:r>
              <w:t>parte de las ideas y pre conceptos que el alumno trae sobre el tema de la clase.</w:t>
            </w:r>
          </w:p>
          <w:p w14:paraId="5F280EB4" w14:textId="512F9605" w:rsidR="00237A89" w:rsidRDefault="00AF2700" w:rsidP="006A3F8B">
            <w:pPr>
              <w:pStyle w:val="Prrafodelista"/>
              <w:numPr>
                <w:ilvl w:val="0"/>
                <w:numId w:val="5"/>
              </w:numPr>
            </w:pPr>
            <w:r>
              <w:t>Confronta las ideas y pre conceptos afines al tema de enseñanza, con el nuevo concepto científico que se enseña.</w:t>
            </w:r>
          </w:p>
        </w:tc>
        <w:tc>
          <w:tcPr>
            <w:tcW w:w="2049" w:type="dxa"/>
          </w:tcPr>
          <w:p w14:paraId="63331C42" w14:textId="5BA362BD" w:rsidR="00237A89" w:rsidRDefault="00120492" w:rsidP="00120492">
            <w:pPr>
              <w:pStyle w:val="Prrafodelista"/>
              <w:numPr>
                <w:ilvl w:val="0"/>
                <w:numId w:val="6"/>
              </w:numPr>
            </w:pPr>
            <w:r>
              <w:t>Falta de educación como falta de respeto</w:t>
            </w:r>
          </w:p>
          <w:p w14:paraId="6859725D" w14:textId="77777777" w:rsidR="00120492" w:rsidRDefault="00120492" w:rsidP="00120492">
            <w:pPr>
              <w:pStyle w:val="Prrafodelista"/>
              <w:numPr>
                <w:ilvl w:val="0"/>
                <w:numId w:val="6"/>
              </w:numPr>
            </w:pPr>
            <w:r>
              <w:t xml:space="preserve">Que el alumno se aproveche de esa libertad y no aprenda de la manera en que se espera </w:t>
            </w:r>
          </w:p>
          <w:p w14:paraId="1EC8E75C" w14:textId="610BF1F3" w:rsidR="00120492" w:rsidRDefault="00120492" w:rsidP="00120492">
            <w:pPr>
              <w:pStyle w:val="Prrafodelista"/>
              <w:numPr>
                <w:ilvl w:val="0"/>
                <w:numId w:val="6"/>
              </w:numPr>
            </w:pPr>
            <w:r>
              <w:t xml:space="preserve">Educación sin valores </w:t>
            </w:r>
          </w:p>
        </w:tc>
        <w:tc>
          <w:tcPr>
            <w:tcW w:w="1843" w:type="dxa"/>
          </w:tcPr>
          <w:p w14:paraId="1C607157" w14:textId="3F0271B7" w:rsidR="006A3F8B" w:rsidRDefault="00120492">
            <w:r>
              <w:t>Un problema que se podría resolver es que los alumnos y maestros se entiendan de la mejor manera y lleven un trato amable.</w:t>
            </w:r>
          </w:p>
        </w:tc>
        <w:tc>
          <w:tcPr>
            <w:tcW w:w="1985" w:type="dxa"/>
          </w:tcPr>
          <w:p w14:paraId="3AE8E3EF" w14:textId="5BF31C40" w:rsidR="00120492" w:rsidRDefault="00120492">
            <w:r>
              <w:t xml:space="preserve">Una consecuencia es que a cambio de esa libertad muchas personas perderían respeto y falta de empatía hacia las demás personas tanto alumnos como docentes. </w:t>
            </w:r>
          </w:p>
        </w:tc>
      </w:tr>
      <w:bookmarkEnd w:id="0"/>
    </w:tbl>
    <w:p w14:paraId="42D0D5B7" w14:textId="0A9CCD0B" w:rsidR="00237A89" w:rsidRDefault="00237A89"/>
    <w:p w14:paraId="3C72DBB0" w14:textId="1D62CDB9" w:rsidR="004710B4" w:rsidRDefault="004710B4"/>
    <w:p w14:paraId="727B036D" w14:textId="743F68E7" w:rsidR="004710B4" w:rsidRDefault="004710B4"/>
    <w:tbl>
      <w:tblPr>
        <w:tblStyle w:val="Tablaconcuadrcula"/>
        <w:tblpPr w:leftFromText="141" w:rightFromText="141" w:vertAnchor="page" w:horzAnchor="margin" w:tblpXSpec="center" w:tblpY="2161"/>
        <w:tblW w:w="15027" w:type="dxa"/>
        <w:tblLook w:val="04A0" w:firstRow="1" w:lastRow="0" w:firstColumn="1" w:lastColumn="0" w:noHBand="0" w:noVBand="1"/>
      </w:tblPr>
      <w:tblGrid>
        <w:gridCol w:w="1770"/>
        <w:gridCol w:w="1769"/>
        <w:gridCol w:w="2146"/>
        <w:gridCol w:w="1590"/>
        <w:gridCol w:w="1910"/>
        <w:gridCol w:w="2036"/>
        <w:gridCol w:w="1830"/>
        <w:gridCol w:w="1976"/>
      </w:tblGrid>
      <w:tr w:rsidR="00432477" w14:paraId="72AEDD53" w14:textId="77777777" w:rsidTr="00D31010">
        <w:tc>
          <w:tcPr>
            <w:tcW w:w="1770" w:type="dxa"/>
            <w:shd w:val="clear" w:color="auto" w:fill="00FFFF"/>
          </w:tcPr>
          <w:p w14:paraId="43308F04" w14:textId="35D05B40" w:rsidR="004710B4" w:rsidRPr="00B46402" w:rsidRDefault="00432477" w:rsidP="00D31010">
            <w:pPr>
              <w:rPr>
                <w:b/>
                <w:bCs/>
              </w:rPr>
            </w:pPr>
            <w:r w:rsidRPr="00432477">
              <w:rPr>
                <w:rFonts w:ascii="Arial" w:hAnsi="Arial" w:cs="Arial"/>
                <w:b/>
                <w:bCs/>
                <w:noProof/>
                <w:sz w:val="24"/>
                <w:szCs w:val="24"/>
              </w:rPr>
              <w:lastRenderedPageBreak/>
              <mc:AlternateContent>
                <mc:Choice Requires="wps">
                  <w:drawing>
                    <wp:anchor distT="45720" distB="45720" distL="114300" distR="114300" simplePos="0" relativeHeight="251659264" behindDoc="0" locked="0" layoutInCell="1" allowOverlap="1" wp14:anchorId="6EA17BFB" wp14:editId="6D0D6FFB">
                      <wp:simplePos x="0" y="0"/>
                      <wp:positionH relativeFrom="column">
                        <wp:posOffset>102235</wp:posOffset>
                      </wp:positionH>
                      <wp:positionV relativeFrom="paragraph">
                        <wp:posOffset>-625475</wp:posOffset>
                      </wp:positionV>
                      <wp:extent cx="1485900" cy="2952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275"/>
                              </a:xfrm>
                              <a:prstGeom prst="rect">
                                <a:avLst/>
                              </a:prstGeom>
                              <a:solidFill>
                                <a:srgbClr val="FFFFFF"/>
                              </a:solidFill>
                              <a:ln w="9525">
                                <a:noFill/>
                                <a:miter lim="800000"/>
                                <a:headEnd/>
                                <a:tailEnd/>
                              </a:ln>
                            </wps:spPr>
                            <wps:txbx>
                              <w:txbxContent>
                                <w:p w14:paraId="10800035" w14:textId="3067C4A6" w:rsidR="00432477" w:rsidRPr="00432477" w:rsidRDefault="00432477">
                                  <w:pPr>
                                    <w:rPr>
                                      <w:sz w:val="28"/>
                                      <w:szCs w:val="28"/>
                                    </w:rPr>
                                  </w:pPr>
                                  <w:r w:rsidRPr="00432477">
                                    <w:rPr>
                                      <w:sz w:val="28"/>
                                      <w:szCs w:val="28"/>
                                    </w:rPr>
                                    <w:t xml:space="preserve">Paulo Freire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7BFB" id="_x0000_t202" coordsize="21600,21600" o:spt="202" path="m,l,21600r21600,l21600,xe">
                      <v:stroke joinstyle="miter"/>
                      <v:path gradientshapeok="t" o:connecttype="rect"/>
                    </v:shapetype>
                    <v:shape id="Cuadro de texto 2" o:spid="_x0000_s1026" type="#_x0000_t202" style="position:absolute;margin-left:8.05pt;margin-top:-49.25pt;width:117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" stroked="f">
                      <v:textbox>
                        <w:txbxContent>
                          <w:p w14:paraId="10800035" w14:textId="3067C4A6" w:rsidR="00432477" w:rsidRPr="00432477" w:rsidRDefault="00432477">
                            <w:pPr>
                              <w:rPr>
                                <w:sz w:val="28"/>
                                <w:szCs w:val="28"/>
                              </w:rPr>
                            </w:pPr>
                            <w:r w:rsidRPr="00432477">
                              <w:rPr>
                                <w:sz w:val="28"/>
                                <w:szCs w:val="28"/>
                              </w:rPr>
                              <w:t xml:space="preserve">Paulo Freire </w:t>
                            </w:r>
                          </w:p>
                        </w:txbxContent>
                      </v:textbox>
                    </v:shape>
                  </w:pict>
                </mc:Fallback>
              </mc:AlternateContent>
            </w:r>
            <w:r w:rsidR="004710B4" w:rsidRPr="00B46402">
              <w:rPr>
                <w:b/>
                <w:bCs/>
              </w:rPr>
              <w:t xml:space="preserve">Nombre de la postura </w:t>
            </w:r>
          </w:p>
        </w:tc>
        <w:tc>
          <w:tcPr>
            <w:tcW w:w="1769" w:type="dxa"/>
            <w:shd w:val="clear" w:color="auto" w:fill="00FFFF"/>
          </w:tcPr>
          <w:p w14:paraId="38EB6A6A" w14:textId="3A4CF7EF" w:rsidR="004710B4" w:rsidRDefault="004710B4" w:rsidP="00D31010">
            <w:r>
              <w:t>Síntesis de la postura en cuestión</w:t>
            </w:r>
          </w:p>
        </w:tc>
        <w:tc>
          <w:tcPr>
            <w:tcW w:w="2146" w:type="dxa"/>
            <w:shd w:val="clear" w:color="auto" w:fill="00FFFF"/>
          </w:tcPr>
          <w:p w14:paraId="3A5E35CE" w14:textId="77777777" w:rsidR="004710B4" w:rsidRDefault="004710B4" w:rsidP="00D31010">
            <w:r>
              <w:t>Reconstrucción resumida de los argumentos presentados a favor de la postura</w:t>
            </w:r>
          </w:p>
        </w:tc>
        <w:tc>
          <w:tcPr>
            <w:tcW w:w="1590" w:type="dxa"/>
            <w:shd w:val="clear" w:color="auto" w:fill="00FFFF"/>
          </w:tcPr>
          <w:p w14:paraId="4B42FCBF" w14:textId="77777777" w:rsidR="004710B4" w:rsidRDefault="004710B4" w:rsidP="00D31010">
            <w:r>
              <w:t>Reconstrucción resumida de los argumentos en contra que se pueden ofrecer sobre la postura en cuestión</w:t>
            </w:r>
          </w:p>
        </w:tc>
        <w:tc>
          <w:tcPr>
            <w:tcW w:w="1910" w:type="dxa"/>
            <w:shd w:val="clear" w:color="auto" w:fill="00FFFF"/>
          </w:tcPr>
          <w:p w14:paraId="63E70E37" w14:textId="77777777" w:rsidR="004710B4" w:rsidRDefault="004710B4" w:rsidP="00D31010">
            <w:r>
              <w:t xml:space="preserve">Enumeración de tres beneficios concretos que el estudiante encuentre sobre la postura en cuestión en la práctica docente </w:t>
            </w:r>
          </w:p>
        </w:tc>
        <w:tc>
          <w:tcPr>
            <w:tcW w:w="2036" w:type="dxa"/>
            <w:shd w:val="clear" w:color="auto" w:fill="00FFFF"/>
          </w:tcPr>
          <w:p w14:paraId="32194439" w14:textId="77777777" w:rsidR="004710B4" w:rsidRDefault="004710B4" w:rsidP="00D31010">
            <w:r>
              <w:t xml:space="preserve">Enumeración de tres elementos adversos que el estudiante encuentre sobre la postura en cuestión de la práctica docente </w:t>
            </w:r>
          </w:p>
        </w:tc>
        <w:tc>
          <w:tcPr>
            <w:tcW w:w="1830" w:type="dxa"/>
            <w:shd w:val="clear" w:color="auto" w:fill="00FFFF"/>
          </w:tcPr>
          <w:p w14:paraId="0E5B1C4C" w14:textId="310DEFFB" w:rsidR="004710B4" w:rsidRDefault="004710B4" w:rsidP="00D31010">
            <w:r>
              <w:t xml:space="preserve">Problemas </w:t>
            </w:r>
            <w:r w:rsidRPr="00237A89">
              <w:t xml:space="preserve">actuales dentro del sistema educativo o de la </w:t>
            </w:r>
            <w:r w:rsidR="00D67E50" w:rsidRPr="00237A89">
              <w:t>sociedad que</w:t>
            </w:r>
            <w:r w:rsidRPr="00237A89">
              <w:t xml:space="preserve"> se podrían resolver de aceptar dichas posturas.</w:t>
            </w:r>
          </w:p>
        </w:tc>
        <w:tc>
          <w:tcPr>
            <w:tcW w:w="1976" w:type="dxa"/>
            <w:shd w:val="clear" w:color="auto" w:fill="00FFFF"/>
          </w:tcPr>
          <w:p w14:paraId="58593E10" w14:textId="77777777" w:rsidR="004710B4" w:rsidRDefault="004710B4" w:rsidP="00D31010">
            <w:r w:rsidRPr="00237A89">
              <w:t>Posibles consecuencias negativas para el sistema educativo nacional o para la sociedad que tendría la aplicación de dichas posturas.</w:t>
            </w:r>
          </w:p>
        </w:tc>
      </w:tr>
      <w:tr w:rsidR="00432477" w:rsidRPr="00B46402" w14:paraId="112F4A23" w14:textId="77777777" w:rsidTr="00D31010">
        <w:tc>
          <w:tcPr>
            <w:tcW w:w="1770" w:type="dxa"/>
            <w:shd w:val="clear" w:color="auto" w:fill="FFFF2D"/>
          </w:tcPr>
          <w:p w14:paraId="396DC079" w14:textId="77777777" w:rsidR="004710B4" w:rsidRPr="00B46402" w:rsidRDefault="004710B4" w:rsidP="00D31010">
            <w:pPr>
              <w:rPr>
                <w:b/>
                <w:bCs/>
              </w:rPr>
            </w:pPr>
            <w:r w:rsidRPr="00B46402">
              <w:rPr>
                <w:b/>
                <w:bCs/>
              </w:rPr>
              <w:t xml:space="preserve">Educación para el mantenimiento de las estructuras </w:t>
            </w:r>
          </w:p>
          <w:p w14:paraId="427DBD98" w14:textId="77777777" w:rsidR="004710B4" w:rsidRPr="00B46402" w:rsidRDefault="004710B4" w:rsidP="00D31010">
            <w:pPr>
              <w:rPr>
                <w:b/>
                <w:bCs/>
              </w:rPr>
            </w:pPr>
            <w:r w:rsidRPr="00B46402">
              <w:rPr>
                <w:b/>
                <w:bCs/>
              </w:rPr>
              <w:t xml:space="preserve">CONSERVADORA </w:t>
            </w:r>
          </w:p>
          <w:p w14:paraId="6CDF4FAD" w14:textId="78B08FD5" w:rsidR="004710B4" w:rsidRPr="00B46402" w:rsidRDefault="004710B4" w:rsidP="00D31010">
            <w:pPr>
              <w:rPr>
                <w:b/>
                <w:bCs/>
              </w:rPr>
            </w:pPr>
          </w:p>
        </w:tc>
        <w:tc>
          <w:tcPr>
            <w:tcW w:w="1769" w:type="dxa"/>
          </w:tcPr>
          <w:p w14:paraId="05A4CB88" w14:textId="627BB6E1" w:rsidR="004710B4" w:rsidRPr="00B017B8" w:rsidRDefault="00B017B8" w:rsidP="00D31010">
            <w:pPr>
              <w:rPr>
                <w:sz w:val="24"/>
                <w:szCs w:val="24"/>
              </w:rPr>
            </w:pPr>
            <w:r w:rsidRPr="00B017B8">
              <w:rPr>
                <w:sz w:val="24"/>
                <w:szCs w:val="24"/>
              </w:rPr>
              <w:t>Freire decía que este tipo de educación era una alfabetización</w:t>
            </w:r>
            <w:r>
              <w:rPr>
                <w:sz w:val="24"/>
                <w:szCs w:val="24"/>
              </w:rPr>
              <w:t xml:space="preserve"> ingenua que privaba la libertad y esta basada en el mandato. </w:t>
            </w:r>
          </w:p>
        </w:tc>
        <w:tc>
          <w:tcPr>
            <w:tcW w:w="2146" w:type="dxa"/>
          </w:tcPr>
          <w:p w14:paraId="1E20C4F9" w14:textId="7B74A502" w:rsidR="004710B4" w:rsidRPr="00300D00" w:rsidRDefault="00300D00" w:rsidP="00D31010">
            <w:r w:rsidRPr="00300D00">
              <w:t xml:space="preserve">Se basaban en las reglas al pie de la letra que se imponían y el único que tenía la razón era el maestro </w:t>
            </w:r>
          </w:p>
        </w:tc>
        <w:tc>
          <w:tcPr>
            <w:tcW w:w="1590" w:type="dxa"/>
          </w:tcPr>
          <w:p w14:paraId="6A315082" w14:textId="76AAD2C6" w:rsidR="004710B4" w:rsidRPr="00300D00" w:rsidRDefault="00300D00" w:rsidP="00D31010">
            <w:r w:rsidRPr="00300D00">
              <w:t xml:space="preserve">Se viva de forma ignorante </w:t>
            </w:r>
            <w:r>
              <w:t>como esclavos</w:t>
            </w:r>
            <w:r w:rsidR="00057A69">
              <w:t>, solo las personas que tenían una postura de poder podían recibir el aprendizaje.</w:t>
            </w:r>
          </w:p>
        </w:tc>
        <w:tc>
          <w:tcPr>
            <w:tcW w:w="1910" w:type="dxa"/>
          </w:tcPr>
          <w:p w14:paraId="2992183E" w14:textId="2BA3184E" w:rsidR="00057A69" w:rsidRPr="00057A69" w:rsidRDefault="00057A69" w:rsidP="00D31010">
            <w:r w:rsidRPr="00057A69">
              <w:t>1.</w:t>
            </w:r>
            <w:r w:rsidRPr="00057A69">
              <w:t xml:space="preserve"> </w:t>
            </w:r>
            <w:r w:rsidRPr="00057A69">
              <w:t xml:space="preserve">Se conocía </w:t>
            </w:r>
            <w:r w:rsidRPr="00057A69">
              <w:t>más</w:t>
            </w:r>
            <w:r w:rsidRPr="00057A69">
              <w:t xml:space="preserve"> sobre nuestros antepasados. </w:t>
            </w:r>
          </w:p>
          <w:p w14:paraId="64B8BCE4" w14:textId="7AC47E65" w:rsidR="00057A69" w:rsidRPr="00057A69" w:rsidRDefault="00057A69" w:rsidP="00D31010">
            <w:r w:rsidRPr="00057A69">
              <w:t>2.</w:t>
            </w:r>
            <w:r w:rsidRPr="00057A69">
              <w:t xml:space="preserve"> </w:t>
            </w:r>
            <w:r w:rsidRPr="00057A69">
              <w:t xml:space="preserve">Los maestros no batallaban con alumnos. </w:t>
            </w:r>
          </w:p>
          <w:p w14:paraId="6499CDC6" w14:textId="16E34069" w:rsidR="004710B4" w:rsidRPr="00B46402" w:rsidRDefault="00057A69" w:rsidP="00D31010">
            <w:pPr>
              <w:rPr>
                <w:b/>
                <w:bCs/>
              </w:rPr>
            </w:pPr>
            <w:r w:rsidRPr="00057A69">
              <w:t>3.</w:t>
            </w:r>
            <w:r w:rsidRPr="00057A69">
              <w:t xml:space="preserve"> </w:t>
            </w:r>
            <w:r w:rsidRPr="00057A69">
              <w:t>El porcentaje de asistencia y el respeto eran casi en su totalidad.</w:t>
            </w:r>
          </w:p>
        </w:tc>
        <w:tc>
          <w:tcPr>
            <w:tcW w:w="2036" w:type="dxa"/>
          </w:tcPr>
          <w:p w14:paraId="766FDE17" w14:textId="3E9B391E" w:rsidR="00D67E50" w:rsidRPr="00D67E50" w:rsidRDefault="00D67E50" w:rsidP="00D31010">
            <w:r w:rsidRPr="00D67E50">
              <w:t>1. No hay ganas de ser alguien en la vida</w:t>
            </w:r>
          </w:p>
          <w:p w14:paraId="775D6EAE" w14:textId="2EC52D1C" w:rsidR="00D67E50" w:rsidRPr="00D67E50" w:rsidRDefault="00D67E50" w:rsidP="00D31010">
            <w:r w:rsidRPr="00D67E50">
              <w:t>2. los alumnos no opinan sobre lo expuesto por el docente.</w:t>
            </w:r>
          </w:p>
          <w:p w14:paraId="25EA2A98" w14:textId="649EE3EF" w:rsidR="00D67E50" w:rsidRPr="00B46402" w:rsidRDefault="00D67E50" w:rsidP="00D31010">
            <w:pPr>
              <w:rPr>
                <w:b/>
                <w:bCs/>
              </w:rPr>
            </w:pPr>
            <w:r w:rsidRPr="00D67E50">
              <w:t>3. solo el mandato del maestro es lo que importa</w:t>
            </w:r>
            <w:r>
              <w:rPr>
                <w:b/>
                <w:bCs/>
              </w:rPr>
              <w:t xml:space="preserve"> </w:t>
            </w:r>
          </w:p>
        </w:tc>
        <w:tc>
          <w:tcPr>
            <w:tcW w:w="1830" w:type="dxa"/>
          </w:tcPr>
          <w:p w14:paraId="2370E2AF" w14:textId="733C9900" w:rsidR="004710B4" w:rsidRPr="00D31010" w:rsidRDefault="00D67E50" w:rsidP="00D31010">
            <w:r w:rsidRPr="00D31010">
              <w:t xml:space="preserve">No hay el respeto de antes de alumno a maestro, los alumnos no </w:t>
            </w:r>
            <w:r w:rsidR="00D31010" w:rsidRPr="00D31010">
              <w:t>se exigen más.</w:t>
            </w:r>
          </w:p>
        </w:tc>
        <w:tc>
          <w:tcPr>
            <w:tcW w:w="1976" w:type="dxa"/>
          </w:tcPr>
          <w:p w14:paraId="4A68E57D" w14:textId="77777777" w:rsidR="004710B4" w:rsidRPr="00D67E50" w:rsidRDefault="00D67E50" w:rsidP="00D31010">
            <w:r w:rsidRPr="00D67E50">
              <w:t xml:space="preserve">La capacitación de los maestros era muy mala </w:t>
            </w:r>
          </w:p>
          <w:p w14:paraId="5DB8AF70" w14:textId="38652D67" w:rsidR="00D67E50" w:rsidRPr="00B46402" w:rsidRDefault="00D67E50" w:rsidP="00D31010">
            <w:pPr>
              <w:rPr>
                <w:b/>
                <w:bCs/>
              </w:rPr>
            </w:pPr>
            <w:r w:rsidRPr="00D67E50">
              <w:t>Los estudiantes no tienen motivación y el nivel de aprendizaje es muy bajo</w:t>
            </w:r>
            <w:r>
              <w:t>.</w:t>
            </w:r>
          </w:p>
        </w:tc>
      </w:tr>
      <w:tr w:rsidR="00432477" w14:paraId="28E5FE5D" w14:textId="77777777" w:rsidTr="00D31010">
        <w:tc>
          <w:tcPr>
            <w:tcW w:w="1770" w:type="dxa"/>
            <w:shd w:val="clear" w:color="auto" w:fill="F757B6"/>
          </w:tcPr>
          <w:p w14:paraId="5E3BCA26" w14:textId="253064FB" w:rsidR="004710B4" w:rsidRPr="00B46402" w:rsidRDefault="004710B4" w:rsidP="00D31010">
            <w:pPr>
              <w:rPr>
                <w:b/>
                <w:bCs/>
              </w:rPr>
            </w:pPr>
            <w:r w:rsidRPr="00B46402">
              <w:rPr>
                <w:b/>
                <w:bCs/>
              </w:rPr>
              <w:t xml:space="preserve">Educación para el cambio social o la transformación personal </w:t>
            </w:r>
          </w:p>
          <w:p w14:paraId="36C6FECE" w14:textId="2F0EFD24" w:rsidR="004710B4" w:rsidRDefault="004710B4" w:rsidP="00D31010">
            <w:r w:rsidRPr="00B46402">
              <w:rPr>
                <w:b/>
                <w:bCs/>
              </w:rPr>
              <w:t>PROGRESISTA</w:t>
            </w:r>
            <w:r>
              <w:t xml:space="preserve"> </w:t>
            </w:r>
          </w:p>
        </w:tc>
        <w:tc>
          <w:tcPr>
            <w:tcW w:w="1769" w:type="dxa"/>
          </w:tcPr>
          <w:p w14:paraId="0B29E700" w14:textId="65851980" w:rsidR="004710B4" w:rsidRDefault="00D31010" w:rsidP="00D31010">
            <w:r>
              <w:t>L</w:t>
            </w:r>
            <w:r w:rsidRPr="00D31010">
              <w:t xml:space="preserve">a educación es reflexión y acción del hombre, y con la educación progresista se busca una educación libre, que no tema por lo que viene y que acabe con el </w:t>
            </w:r>
            <w:r w:rsidRPr="00D31010">
              <w:lastRenderedPageBreak/>
              <w:t>verbalismo, las mentiras y la incompetencia.</w:t>
            </w:r>
          </w:p>
        </w:tc>
        <w:tc>
          <w:tcPr>
            <w:tcW w:w="2146" w:type="dxa"/>
          </w:tcPr>
          <w:p w14:paraId="1E2000E6" w14:textId="7D85F911" w:rsidR="004710B4" w:rsidRDefault="00D31010" w:rsidP="00D31010">
            <w:r>
              <w:lastRenderedPageBreak/>
              <w:t>Esta educación fomenta la mentalidad libre para poder explorar la creatividad e imaginación.</w:t>
            </w:r>
          </w:p>
        </w:tc>
        <w:tc>
          <w:tcPr>
            <w:tcW w:w="1590" w:type="dxa"/>
          </w:tcPr>
          <w:p w14:paraId="4CCF3F1C" w14:textId="2C0ED7B5" w:rsidR="004710B4" w:rsidRDefault="00D31010" w:rsidP="00D31010">
            <w:r>
              <w:t xml:space="preserve">Se puede desviar un poco el aprendizaje por tantas ideas </w:t>
            </w:r>
          </w:p>
        </w:tc>
        <w:tc>
          <w:tcPr>
            <w:tcW w:w="1910" w:type="dxa"/>
          </w:tcPr>
          <w:p w14:paraId="7A718E5B" w14:textId="79D16AB5" w:rsidR="00432477" w:rsidRDefault="00432477" w:rsidP="00432477">
            <w:r>
              <w:t>1.mentalidad libre</w:t>
            </w:r>
          </w:p>
          <w:p w14:paraId="259380FF" w14:textId="548DA341" w:rsidR="00D67E50" w:rsidRDefault="00432477" w:rsidP="00432477">
            <w:r>
              <w:t xml:space="preserve"> 2.la enseñanza del maestro no es la única ni impuesta</w:t>
            </w:r>
          </w:p>
          <w:p w14:paraId="58BCDA4A" w14:textId="4996CC4A" w:rsidR="00432477" w:rsidRDefault="00432477" w:rsidP="00432477">
            <w:r>
              <w:t xml:space="preserve">3.alumnos innovadores </w:t>
            </w:r>
          </w:p>
          <w:p w14:paraId="7B534918" w14:textId="5C321980" w:rsidR="004710B4" w:rsidRDefault="004710B4" w:rsidP="00D31010"/>
        </w:tc>
        <w:tc>
          <w:tcPr>
            <w:tcW w:w="2036" w:type="dxa"/>
          </w:tcPr>
          <w:p w14:paraId="265490DF" w14:textId="77777777" w:rsidR="00432477" w:rsidRDefault="00432477" w:rsidP="00432477">
            <w:r>
              <w:t>1. Estudiar es difícil si no tienes un nivel económico alto</w:t>
            </w:r>
          </w:p>
          <w:p w14:paraId="15467768" w14:textId="77777777" w:rsidR="00432477" w:rsidRDefault="00432477" w:rsidP="00432477">
            <w:r>
              <w:t xml:space="preserve">2. Los alumnos se pueden perder por el trabajo autónomo que les toca hacer  </w:t>
            </w:r>
          </w:p>
          <w:p w14:paraId="13E8C54C" w14:textId="2824C98B" w:rsidR="004710B4" w:rsidRDefault="004710B4" w:rsidP="00D31010"/>
        </w:tc>
        <w:tc>
          <w:tcPr>
            <w:tcW w:w="1830" w:type="dxa"/>
          </w:tcPr>
          <w:p w14:paraId="63E59E58" w14:textId="2F4BE88B" w:rsidR="004710B4" w:rsidRDefault="00432477" w:rsidP="00D31010">
            <w:r>
              <w:t xml:space="preserve">Falta de motivación en el aula los alumnos ya no trabajan por obligación </w:t>
            </w:r>
          </w:p>
        </w:tc>
        <w:tc>
          <w:tcPr>
            <w:tcW w:w="1976" w:type="dxa"/>
          </w:tcPr>
          <w:p w14:paraId="7AF87679" w14:textId="031F5223" w:rsidR="004710B4" w:rsidRDefault="00432477" w:rsidP="00D31010">
            <w:r>
              <w:t xml:space="preserve">Al tener tantas mentes trabajando podrían no llegar a un acuerdo </w:t>
            </w:r>
          </w:p>
        </w:tc>
      </w:tr>
    </w:tbl>
    <w:p w14:paraId="3FA84CF2" w14:textId="215F87D2" w:rsidR="004710B4" w:rsidRPr="00B46402" w:rsidRDefault="004710B4">
      <w:pPr>
        <w:rPr>
          <w:rFonts w:ascii="Arial" w:hAnsi="Arial" w:cs="Arial"/>
          <w:b/>
          <w:bCs/>
          <w:sz w:val="24"/>
          <w:szCs w:val="24"/>
        </w:rPr>
      </w:pPr>
    </w:p>
    <w:sectPr w:rsidR="004710B4" w:rsidRPr="00B46402" w:rsidSect="0043247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00B"/>
    <w:multiLevelType w:val="hybridMultilevel"/>
    <w:tmpl w:val="DC148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268DD"/>
    <w:multiLevelType w:val="hybridMultilevel"/>
    <w:tmpl w:val="72BE7B96"/>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3FB368BB"/>
    <w:multiLevelType w:val="hybridMultilevel"/>
    <w:tmpl w:val="7D221EF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2222D0A"/>
    <w:multiLevelType w:val="hybridMultilevel"/>
    <w:tmpl w:val="C388F4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3D424E2"/>
    <w:multiLevelType w:val="hybridMultilevel"/>
    <w:tmpl w:val="2E002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F954A7"/>
    <w:multiLevelType w:val="hybridMultilevel"/>
    <w:tmpl w:val="AB7676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AA929B3"/>
    <w:multiLevelType w:val="hybridMultilevel"/>
    <w:tmpl w:val="49BAE11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A486B28"/>
    <w:multiLevelType w:val="hybridMultilevel"/>
    <w:tmpl w:val="49BAE11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1"/>
  </w:num>
  <w:num w:numId="5">
    <w:abstractNumId w:val="8"/>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89"/>
    <w:rsid w:val="00057A69"/>
    <w:rsid w:val="00120492"/>
    <w:rsid w:val="00237A89"/>
    <w:rsid w:val="00300D00"/>
    <w:rsid w:val="00432477"/>
    <w:rsid w:val="004710B4"/>
    <w:rsid w:val="006A3F8B"/>
    <w:rsid w:val="006A5AEE"/>
    <w:rsid w:val="00AF2700"/>
    <w:rsid w:val="00B017B8"/>
    <w:rsid w:val="00B46402"/>
    <w:rsid w:val="00CB30BA"/>
    <w:rsid w:val="00D31010"/>
    <w:rsid w:val="00D67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7509"/>
  <w15:chartTrackingRefBased/>
  <w15:docId w15:val="{77EFED19-9251-43D2-AD6C-D1CA00E5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4"/>
  </w:style>
  <w:style w:type="paragraph" w:styleId="Ttulo2">
    <w:name w:val="heading 2"/>
    <w:basedOn w:val="Normal"/>
    <w:link w:val="Ttulo2Car"/>
    <w:uiPriority w:val="9"/>
    <w:qFormat/>
    <w:rsid w:val="006A3F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7A89"/>
    <w:pPr>
      <w:ind w:left="720"/>
      <w:contextualSpacing/>
    </w:pPr>
  </w:style>
  <w:style w:type="character" w:customStyle="1" w:styleId="Ttulo2Car">
    <w:name w:val="Título 2 Car"/>
    <w:basedOn w:val="Fuentedeprrafopredeter"/>
    <w:link w:val="Ttulo2"/>
    <w:uiPriority w:val="9"/>
    <w:rsid w:val="006A3F8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2806">
      <w:bodyDiv w:val="1"/>
      <w:marLeft w:val="0"/>
      <w:marRight w:val="0"/>
      <w:marTop w:val="0"/>
      <w:marBottom w:val="0"/>
      <w:divBdr>
        <w:top w:val="none" w:sz="0" w:space="0" w:color="auto"/>
        <w:left w:val="none" w:sz="0" w:space="0" w:color="auto"/>
        <w:bottom w:val="none" w:sz="0" w:space="0" w:color="auto"/>
        <w:right w:val="none" w:sz="0" w:space="0" w:color="auto"/>
      </w:divBdr>
    </w:div>
    <w:div w:id="17380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Fernando Flores</cp:lastModifiedBy>
  <cp:revision>2</cp:revision>
  <dcterms:created xsi:type="dcterms:W3CDTF">2021-06-01T01:20:00Z</dcterms:created>
  <dcterms:modified xsi:type="dcterms:W3CDTF">2021-06-01T01:20:00Z</dcterms:modified>
</cp:coreProperties>
</file>