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3D09" w14:textId="77777777" w:rsidR="00810F51" w:rsidRPr="001020A5" w:rsidRDefault="00810F51" w:rsidP="00810F51">
      <w:pPr>
        <w:jc w:val="center"/>
        <w:rPr>
          <w:rFonts w:ascii="Arial" w:hAnsi="Arial" w:cs="Arial"/>
          <w:b/>
          <w:bCs/>
          <w:sz w:val="28"/>
          <w:szCs w:val="28"/>
        </w:rPr>
      </w:pPr>
      <w:r w:rsidRPr="001020A5">
        <w:rPr>
          <w:rFonts w:ascii="Arial" w:hAnsi="Arial" w:cs="Arial"/>
          <w:b/>
          <w:bCs/>
          <w:sz w:val="28"/>
          <w:szCs w:val="28"/>
        </w:rPr>
        <w:t>ESCUELA NORMAL DE EDUCACIÓN PREESCOLAR</w:t>
      </w:r>
    </w:p>
    <w:p w14:paraId="41E982FF" w14:textId="77777777" w:rsidR="00810F51" w:rsidRPr="001020A5" w:rsidRDefault="00810F51" w:rsidP="00810F51">
      <w:pPr>
        <w:jc w:val="center"/>
        <w:rPr>
          <w:rFonts w:ascii="Arial" w:hAnsi="Arial" w:cs="Arial"/>
          <w:b/>
          <w:bCs/>
          <w:sz w:val="28"/>
          <w:szCs w:val="28"/>
        </w:rPr>
      </w:pPr>
      <w:r w:rsidRPr="001020A5">
        <w:rPr>
          <w:rFonts w:ascii="Arial" w:hAnsi="Arial" w:cs="Arial"/>
          <w:b/>
          <w:bCs/>
          <w:sz w:val="28"/>
          <w:szCs w:val="28"/>
        </w:rPr>
        <w:t>Licenciatura en Educación Preescolar</w:t>
      </w:r>
    </w:p>
    <w:p w14:paraId="36534CE0" w14:textId="77777777" w:rsidR="00810F51" w:rsidRPr="001020A5" w:rsidRDefault="00810F51" w:rsidP="00810F51">
      <w:pPr>
        <w:jc w:val="center"/>
        <w:rPr>
          <w:rFonts w:ascii="Arial" w:hAnsi="Arial" w:cs="Arial"/>
          <w:b/>
          <w:bCs/>
          <w:sz w:val="28"/>
          <w:szCs w:val="28"/>
        </w:rPr>
      </w:pPr>
      <w:r w:rsidRPr="001020A5">
        <w:rPr>
          <w:rFonts w:ascii="Arial" w:hAnsi="Arial" w:cs="Arial"/>
          <w:b/>
          <w:bCs/>
          <w:sz w:val="28"/>
          <w:szCs w:val="28"/>
        </w:rPr>
        <w:t>Ciclo Escolar 2020-2021</w:t>
      </w:r>
    </w:p>
    <w:p w14:paraId="34B8F7DB" w14:textId="77777777" w:rsidR="00810F51" w:rsidRPr="001020A5" w:rsidRDefault="00810F51" w:rsidP="00810F51">
      <w:pPr>
        <w:jc w:val="center"/>
        <w:rPr>
          <w:rFonts w:ascii="Arial" w:hAnsi="Arial" w:cs="Arial"/>
          <w:b/>
          <w:bCs/>
          <w:sz w:val="28"/>
          <w:szCs w:val="28"/>
        </w:rPr>
      </w:pPr>
      <w:r w:rsidRPr="001020A5">
        <w:rPr>
          <w:noProof/>
          <w:sz w:val="24"/>
          <w:szCs w:val="24"/>
        </w:rPr>
        <w:drawing>
          <wp:inline distT="0" distB="0" distL="0" distR="0" wp14:anchorId="35E9799D" wp14:editId="58EB5533">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709552A" w14:textId="7A67C590" w:rsidR="00810F51" w:rsidRDefault="00810F51" w:rsidP="00810F51">
      <w:pPr>
        <w:jc w:val="center"/>
        <w:rPr>
          <w:rFonts w:ascii="Arial" w:hAnsi="Arial" w:cs="Arial"/>
          <w:b/>
          <w:bCs/>
          <w:sz w:val="28"/>
          <w:szCs w:val="28"/>
          <w:u w:val="single"/>
        </w:rPr>
      </w:pPr>
      <w:r>
        <w:rPr>
          <w:rFonts w:ascii="Arial" w:hAnsi="Arial" w:cs="Arial"/>
          <w:b/>
          <w:bCs/>
          <w:sz w:val="28"/>
          <w:szCs w:val="28"/>
          <w:u w:val="single"/>
        </w:rPr>
        <w:t xml:space="preserve">EL ARTE DE CONTAR CUENTOS </w:t>
      </w:r>
    </w:p>
    <w:p w14:paraId="7C150678" w14:textId="77777777" w:rsidR="00810F51" w:rsidRPr="001020A5" w:rsidRDefault="00810F51" w:rsidP="00810F51">
      <w:pPr>
        <w:jc w:val="center"/>
        <w:rPr>
          <w:rFonts w:ascii="Arial" w:hAnsi="Arial" w:cs="Arial"/>
          <w:b/>
          <w:bCs/>
          <w:sz w:val="28"/>
          <w:szCs w:val="28"/>
          <w:u w:val="single"/>
        </w:rPr>
      </w:pPr>
    </w:p>
    <w:p w14:paraId="4DA61E1B" w14:textId="77777777" w:rsidR="00810F51" w:rsidRPr="001020A5" w:rsidRDefault="00810F51" w:rsidP="00810F51">
      <w:pPr>
        <w:jc w:val="center"/>
        <w:rPr>
          <w:rFonts w:ascii="Arial" w:hAnsi="Arial" w:cs="Arial"/>
          <w:sz w:val="28"/>
          <w:szCs w:val="28"/>
        </w:rPr>
      </w:pPr>
      <w:r w:rsidRPr="001020A5">
        <w:rPr>
          <w:rFonts w:ascii="Arial" w:hAnsi="Arial" w:cs="Arial"/>
          <w:b/>
          <w:bCs/>
          <w:sz w:val="28"/>
          <w:szCs w:val="28"/>
        </w:rPr>
        <w:t xml:space="preserve">Curso: </w:t>
      </w:r>
      <w:r w:rsidRPr="001020A5">
        <w:rPr>
          <w:rFonts w:ascii="Arial" w:hAnsi="Arial" w:cs="Arial"/>
          <w:sz w:val="28"/>
          <w:szCs w:val="28"/>
        </w:rPr>
        <w:t>Teatro</w:t>
      </w:r>
    </w:p>
    <w:p w14:paraId="78DDDD07" w14:textId="77777777" w:rsidR="00810F51" w:rsidRPr="001020A5" w:rsidRDefault="00810F51" w:rsidP="00810F51">
      <w:pPr>
        <w:jc w:val="center"/>
        <w:rPr>
          <w:rFonts w:ascii="Arial" w:hAnsi="Arial" w:cs="Arial"/>
          <w:sz w:val="28"/>
          <w:szCs w:val="28"/>
        </w:rPr>
      </w:pPr>
      <w:r w:rsidRPr="001020A5">
        <w:rPr>
          <w:rFonts w:ascii="Arial" w:hAnsi="Arial" w:cs="Arial"/>
          <w:b/>
          <w:bCs/>
          <w:sz w:val="28"/>
          <w:szCs w:val="28"/>
        </w:rPr>
        <w:t xml:space="preserve">Maestro: </w:t>
      </w:r>
      <w:r w:rsidRPr="001020A5">
        <w:rPr>
          <w:rFonts w:ascii="Arial" w:hAnsi="Arial" w:cs="Arial"/>
          <w:sz w:val="28"/>
          <w:szCs w:val="28"/>
        </w:rPr>
        <w:t>Miguel Andrés Rivera Castro</w:t>
      </w:r>
    </w:p>
    <w:p w14:paraId="727552F8" w14:textId="77777777" w:rsidR="00810F51" w:rsidRPr="001020A5" w:rsidRDefault="00810F51" w:rsidP="00810F51">
      <w:pPr>
        <w:jc w:val="center"/>
        <w:rPr>
          <w:rFonts w:ascii="Arial" w:hAnsi="Arial" w:cs="Arial"/>
          <w:sz w:val="28"/>
          <w:szCs w:val="28"/>
        </w:rPr>
      </w:pPr>
      <w:r w:rsidRPr="001020A5">
        <w:rPr>
          <w:rFonts w:ascii="Arial" w:hAnsi="Arial" w:cs="Arial"/>
          <w:b/>
          <w:bCs/>
          <w:sz w:val="28"/>
          <w:szCs w:val="28"/>
        </w:rPr>
        <w:t xml:space="preserve">Alumna: </w:t>
      </w:r>
      <w:r w:rsidRPr="001020A5">
        <w:rPr>
          <w:rFonts w:ascii="Arial" w:hAnsi="Arial" w:cs="Arial"/>
          <w:sz w:val="28"/>
          <w:szCs w:val="28"/>
        </w:rPr>
        <w:t xml:space="preserve">Eva Camila </w:t>
      </w:r>
      <w:proofErr w:type="spellStart"/>
      <w:r w:rsidRPr="001020A5">
        <w:rPr>
          <w:rFonts w:ascii="Arial" w:hAnsi="Arial" w:cs="Arial"/>
          <w:sz w:val="28"/>
          <w:szCs w:val="28"/>
        </w:rPr>
        <w:t>Fong</w:t>
      </w:r>
      <w:proofErr w:type="spellEnd"/>
      <w:r w:rsidRPr="001020A5">
        <w:rPr>
          <w:rFonts w:ascii="Arial" w:hAnsi="Arial" w:cs="Arial"/>
          <w:sz w:val="28"/>
          <w:szCs w:val="28"/>
        </w:rPr>
        <w:t xml:space="preserve"> González</w:t>
      </w:r>
    </w:p>
    <w:p w14:paraId="19FCF6FF" w14:textId="77777777" w:rsidR="00810F51" w:rsidRPr="001020A5" w:rsidRDefault="00810F51" w:rsidP="00810F51">
      <w:pPr>
        <w:jc w:val="center"/>
        <w:rPr>
          <w:rFonts w:ascii="Arial" w:hAnsi="Arial" w:cs="Arial"/>
          <w:sz w:val="28"/>
          <w:szCs w:val="28"/>
        </w:rPr>
      </w:pPr>
      <w:proofErr w:type="spellStart"/>
      <w:r w:rsidRPr="001020A5">
        <w:rPr>
          <w:rFonts w:ascii="Arial" w:hAnsi="Arial" w:cs="Arial"/>
          <w:b/>
          <w:bCs/>
          <w:sz w:val="28"/>
          <w:szCs w:val="28"/>
        </w:rPr>
        <w:t>N°</w:t>
      </w:r>
      <w:proofErr w:type="spellEnd"/>
      <w:r w:rsidRPr="001020A5">
        <w:rPr>
          <w:rFonts w:ascii="Arial" w:hAnsi="Arial" w:cs="Arial"/>
          <w:b/>
          <w:bCs/>
          <w:sz w:val="28"/>
          <w:szCs w:val="28"/>
        </w:rPr>
        <w:t xml:space="preserve"> de lista: </w:t>
      </w:r>
      <w:r w:rsidRPr="001020A5">
        <w:rPr>
          <w:rFonts w:ascii="Arial" w:hAnsi="Arial" w:cs="Arial"/>
          <w:sz w:val="28"/>
          <w:szCs w:val="28"/>
        </w:rPr>
        <w:t>3</w:t>
      </w:r>
    </w:p>
    <w:p w14:paraId="189C54B4" w14:textId="77777777" w:rsidR="00810F51" w:rsidRPr="001020A5" w:rsidRDefault="00810F51" w:rsidP="00810F51">
      <w:pPr>
        <w:jc w:val="center"/>
        <w:rPr>
          <w:rFonts w:ascii="Arial" w:hAnsi="Arial" w:cs="Arial"/>
          <w:sz w:val="28"/>
          <w:szCs w:val="28"/>
        </w:rPr>
      </w:pPr>
      <w:proofErr w:type="spellStart"/>
      <w:r w:rsidRPr="001020A5">
        <w:rPr>
          <w:rFonts w:ascii="Arial" w:hAnsi="Arial" w:cs="Arial"/>
          <w:sz w:val="28"/>
          <w:szCs w:val="28"/>
        </w:rPr>
        <w:t>3°”B</w:t>
      </w:r>
      <w:proofErr w:type="spellEnd"/>
      <w:r w:rsidRPr="001020A5">
        <w:rPr>
          <w:rFonts w:ascii="Arial" w:hAnsi="Arial" w:cs="Arial"/>
          <w:sz w:val="28"/>
          <w:szCs w:val="28"/>
        </w:rPr>
        <w:t>”</w:t>
      </w:r>
    </w:p>
    <w:p w14:paraId="406A3C7B" w14:textId="77777777" w:rsidR="00810F51" w:rsidRPr="001020A5" w:rsidRDefault="00810F51" w:rsidP="00810F51">
      <w:pPr>
        <w:jc w:val="center"/>
        <w:rPr>
          <w:rFonts w:ascii="Arial" w:hAnsi="Arial" w:cs="Arial"/>
          <w:sz w:val="28"/>
          <w:szCs w:val="28"/>
        </w:rPr>
      </w:pPr>
      <w:r w:rsidRPr="001020A5">
        <w:rPr>
          <w:rFonts w:ascii="Arial" w:hAnsi="Arial" w:cs="Arial"/>
          <w:sz w:val="28"/>
          <w:szCs w:val="28"/>
        </w:rPr>
        <w:t>Sexto semestre</w:t>
      </w:r>
    </w:p>
    <w:p w14:paraId="469F1246" w14:textId="77777777" w:rsidR="00810F51" w:rsidRPr="001020A5" w:rsidRDefault="00810F51" w:rsidP="00810F51">
      <w:pPr>
        <w:jc w:val="center"/>
        <w:rPr>
          <w:rFonts w:ascii="Arial" w:hAnsi="Arial" w:cs="Arial"/>
          <w:sz w:val="28"/>
          <w:szCs w:val="28"/>
        </w:rPr>
      </w:pPr>
    </w:p>
    <w:p w14:paraId="5F8CEE3B" w14:textId="77777777" w:rsidR="00810F51" w:rsidRPr="001020A5" w:rsidRDefault="00810F51" w:rsidP="00810F51">
      <w:pPr>
        <w:jc w:val="center"/>
        <w:rPr>
          <w:rFonts w:ascii="Arial" w:hAnsi="Arial" w:cs="Arial"/>
          <w:sz w:val="28"/>
          <w:szCs w:val="28"/>
        </w:rPr>
      </w:pPr>
    </w:p>
    <w:p w14:paraId="3C9C2F5E" w14:textId="77777777" w:rsidR="00810F51" w:rsidRPr="001020A5" w:rsidRDefault="00810F51" w:rsidP="00810F51">
      <w:pPr>
        <w:rPr>
          <w:rFonts w:ascii="Arial" w:hAnsi="Arial" w:cs="Arial"/>
          <w:sz w:val="28"/>
          <w:szCs w:val="28"/>
        </w:rPr>
      </w:pPr>
    </w:p>
    <w:p w14:paraId="4ED1EC22" w14:textId="77777777" w:rsidR="00810F51" w:rsidRPr="001020A5" w:rsidRDefault="00810F51" w:rsidP="00810F51">
      <w:pPr>
        <w:jc w:val="center"/>
        <w:rPr>
          <w:rFonts w:ascii="Arial" w:hAnsi="Arial" w:cs="Arial"/>
          <w:sz w:val="28"/>
          <w:szCs w:val="28"/>
        </w:rPr>
      </w:pPr>
    </w:p>
    <w:p w14:paraId="665CBD06" w14:textId="77777777" w:rsidR="00810F51" w:rsidRPr="001020A5" w:rsidRDefault="00810F51" w:rsidP="00810F51">
      <w:pPr>
        <w:jc w:val="center"/>
        <w:rPr>
          <w:rFonts w:ascii="Arial" w:hAnsi="Arial" w:cs="Arial"/>
          <w:sz w:val="28"/>
          <w:szCs w:val="28"/>
        </w:rPr>
      </w:pPr>
    </w:p>
    <w:p w14:paraId="0ECC85DF" w14:textId="05A3335E" w:rsidR="00810F51" w:rsidRPr="001020A5" w:rsidRDefault="00810F51" w:rsidP="00810F51">
      <w:pPr>
        <w:rPr>
          <w:rFonts w:ascii="Arial" w:hAnsi="Arial" w:cs="Arial"/>
          <w:b/>
          <w:bCs/>
          <w:sz w:val="28"/>
          <w:szCs w:val="28"/>
        </w:rPr>
      </w:pPr>
      <w:r w:rsidRPr="001020A5">
        <w:rPr>
          <w:rFonts w:ascii="Arial" w:hAnsi="Arial" w:cs="Arial"/>
          <w:b/>
          <w:bCs/>
          <w:sz w:val="28"/>
          <w:szCs w:val="28"/>
        </w:rPr>
        <w:t xml:space="preserve">Saltillo, Coahuila                                     </w:t>
      </w:r>
      <w:r>
        <w:rPr>
          <w:rFonts w:ascii="Arial" w:hAnsi="Arial" w:cs="Arial"/>
          <w:b/>
          <w:bCs/>
          <w:sz w:val="28"/>
          <w:szCs w:val="28"/>
        </w:rPr>
        <w:t xml:space="preserve">    </w:t>
      </w:r>
      <w:r w:rsidRPr="001020A5">
        <w:rPr>
          <w:rFonts w:ascii="Arial" w:hAnsi="Arial" w:cs="Arial"/>
          <w:b/>
          <w:bCs/>
          <w:sz w:val="28"/>
          <w:szCs w:val="28"/>
        </w:rPr>
        <w:t xml:space="preserve">      </w:t>
      </w:r>
      <w:r>
        <w:rPr>
          <w:rFonts w:ascii="Arial" w:hAnsi="Arial" w:cs="Arial"/>
          <w:b/>
          <w:bCs/>
          <w:sz w:val="28"/>
          <w:szCs w:val="28"/>
        </w:rPr>
        <w:t>10 de junio</w:t>
      </w:r>
      <w:r w:rsidRPr="001020A5">
        <w:rPr>
          <w:rFonts w:ascii="Arial" w:hAnsi="Arial" w:cs="Arial"/>
          <w:b/>
          <w:bCs/>
          <w:sz w:val="28"/>
          <w:szCs w:val="28"/>
        </w:rPr>
        <w:t xml:space="preserve"> del 2021</w:t>
      </w:r>
    </w:p>
    <w:p w14:paraId="573864B2" w14:textId="77777777" w:rsidR="00810F51" w:rsidRDefault="00810F51" w:rsidP="00810F51"/>
    <w:p w14:paraId="297BF2B5" w14:textId="77777777" w:rsidR="00810F51" w:rsidRDefault="00810F51" w:rsidP="00810F51"/>
    <w:p w14:paraId="131ACEC4" w14:textId="7A132E21" w:rsidR="00810F51" w:rsidRDefault="00810F51" w:rsidP="00810F51"/>
    <w:p w14:paraId="1B4EB188" w14:textId="116CA301" w:rsidR="00810F51" w:rsidRDefault="00810F51" w:rsidP="00810F51"/>
    <w:p w14:paraId="79EFDFEE" w14:textId="4800F210" w:rsidR="00A22EC0" w:rsidRPr="00A22EC0" w:rsidRDefault="00A22EC0" w:rsidP="00A22EC0">
      <w:pPr>
        <w:spacing w:line="360" w:lineRule="auto"/>
        <w:jc w:val="center"/>
        <w:rPr>
          <w:rFonts w:ascii="Arial" w:hAnsi="Arial" w:cs="Arial"/>
          <w:b/>
          <w:bCs/>
          <w:sz w:val="32"/>
          <w:szCs w:val="32"/>
          <w14:glow w14:rad="228600">
            <w14:schemeClr w14:val="accent2">
              <w14:alpha w14:val="60000"/>
              <w14:satMod w14:val="175000"/>
            </w14:schemeClr>
          </w14:glow>
        </w:rPr>
      </w:pPr>
      <w:r w:rsidRPr="00A22EC0">
        <w:rPr>
          <w:rFonts w:ascii="Arial" w:hAnsi="Arial" w:cs="Arial"/>
          <w:b/>
          <w:bCs/>
          <w:sz w:val="32"/>
          <w:szCs w:val="32"/>
          <w14:glow w14:rad="228600">
            <w14:schemeClr w14:val="accent2">
              <w14:alpha w14:val="60000"/>
              <w14:satMod w14:val="175000"/>
            </w14:schemeClr>
          </w14:glow>
        </w:rPr>
        <w:lastRenderedPageBreak/>
        <w:t>LO QUE MÁS ME GUST</w:t>
      </w:r>
      <w:r>
        <w:rPr>
          <w:rFonts w:ascii="Arial" w:hAnsi="Arial" w:cs="Arial"/>
          <w:b/>
          <w:bCs/>
          <w:sz w:val="32"/>
          <w:szCs w:val="32"/>
          <w14:glow w14:rad="228600">
            <w14:schemeClr w14:val="accent2">
              <w14:alpha w14:val="60000"/>
              <w14:satMod w14:val="175000"/>
            </w14:schemeClr>
          </w14:glow>
        </w:rPr>
        <w:t>Ó</w:t>
      </w:r>
      <w:r w:rsidRPr="00A22EC0">
        <w:rPr>
          <w:rFonts w:ascii="Arial" w:hAnsi="Arial" w:cs="Arial"/>
          <w:b/>
          <w:bCs/>
          <w:sz w:val="32"/>
          <w:szCs w:val="32"/>
          <w14:glow w14:rad="228600">
            <w14:schemeClr w14:val="accent2">
              <w14:alpha w14:val="60000"/>
              <w14:satMod w14:val="175000"/>
            </w14:schemeClr>
          </w14:glow>
        </w:rPr>
        <w:t>…</w:t>
      </w:r>
    </w:p>
    <w:p w14:paraId="7A5E4D37" w14:textId="4374FBE2" w:rsidR="00810F51" w:rsidRDefault="00810F51" w:rsidP="00810F51">
      <w:pPr>
        <w:spacing w:line="360" w:lineRule="auto"/>
        <w:jc w:val="both"/>
        <w:rPr>
          <w:rFonts w:ascii="Arial" w:hAnsi="Arial" w:cs="Arial"/>
          <w:sz w:val="28"/>
          <w:szCs w:val="28"/>
        </w:rPr>
      </w:pPr>
      <w:r w:rsidRPr="00810F51">
        <w:rPr>
          <w:rFonts w:ascii="Arial" w:hAnsi="Arial" w:cs="Arial"/>
          <w:sz w:val="28"/>
          <w:szCs w:val="28"/>
        </w:rPr>
        <w:t>En la lectura “</w:t>
      </w:r>
      <w:r>
        <w:rPr>
          <w:rFonts w:ascii="Arial" w:hAnsi="Arial" w:cs="Arial"/>
          <w:sz w:val="28"/>
          <w:szCs w:val="28"/>
        </w:rPr>
        <w:t>E</w:t>
      </w:r>
      <w:r w:rsidRPr="00810F51">
        <w:rPr>
          <w:rFonts w:ascii="Arial" w:hAnsi="Arial" w:cs="Arial"/>
          <w:sz w:val="28"/>
          <w:szCs w:val="28"/>
        </w:rPr>
        <w:t xml:space="preserve">l arte de contar cuentos de Eduardo Robles se relatan apartados interesantes </w:t>
      </w:r>
      <w:r>
        <w:rPr>
          <w:rFonts w:ascii="Arial" w:hAnsi="Arial" w:cs="Arial"/>
          <w:sz w:val="28"/>
          <w:szCs w:val="28"/>
        </w:rPr>
        <w:t>los cuales pueden ser de gran utilidad en nuestra formación, ya que nos brindan estrategias las cuales pueden ser aplicadas en las aulas con los alumnos.</w:t>
      </w:r>
    </w:p>
    <w:p w14:paraId="00B9F77F" w14:textId="2EBD8B7B" w:rsidR="00810F51" w:rsidRDefault="00810F51" w:rsidP="00810F51">
      <w:pPr>
        <w:spacing w:line="360" w:lineRule="auto"/>
        <w:jc w:val="both"/>
        <w:rPr>
          <w:rFonts w:ascii="Arial" w:hAnsi="Arial" w:cs="Arial"/>
          <w:sz w:val="28"/>
          <w:szCs w:val="28"/>
        </w:rPr>
      </w:pPr>
      <w:r>
        <w:rPr>
          <w:rFonts w:ascii="Arial" w:hAnsi="Arial" w:cs="Arial"/>
          <w:sz w:val="28"/>
          <w:szCs w:val="28"/>
        </w:rPr>
        <w:t>Dentro de la lectura se plantean temas importantes como: actividades que se pueden trabajar con los niños preescolares algunas de las que se mencionan son el juego de palabras y también el de verse y oírse; así mismo se habla de la voz, la palabra, el gesto, la expresión corporal, la entonación, el uso de las pausas y silencios</w:t>
      </w:r>
      <w:r w:rsidR="00D24AAE">
        <w:rPr>
          <w:rFonts w:ascii="Arial" w:hAnsi="Arial" w:cs="Arial"/>
          <w:sz w:val="28"/>
          <w:szCs w:val="28"/>
        </w:rPr>
        <w:t>,</w:t>
      </w:r>
      <w:r>
        <w:rPr>
          <w:rFonts w:ascii="Arial" w:hAnsi="Arial" w:cs="Arial"/>
          <w:sz w:val="28"/>
          <w:szCs w:val="28"/>
        </w:rPr>
        <w:t xml:space="preserve"> además</w:t>
      </w:r>
      <w:r w:rsidR="00D24AAE">
        <w:rPr>
          <w:rFonts w:ascii="Arial" w:hAnsi="Arial" w:cs="Arial"/>
          <w:sz w:val="28"/>
          <w:szCs w:val="28"/>
        </w:rPr>
        <w:t xml:space="preserve"> magníficamente</w:t>
      </w:r>
      <w:r>
        <w:rPr>
          <w:rFonts w:ascii="Arial" w:hAnsi="Arial" w:cs="Arial"/>
          <w:sz w:val="28"/>
          <w:szCs w:val="28"/>
        </w:rPr>
        <w:t xml:space="preserve"> te brinda tips para aprender un cuento sin memorizarlo.</w:t>
      </w:r>
    </w:p>
    <w:p w14:paraId="389CB697" w14:textId="6E950D5B" w:rsidR="00D24AAE" w:rsidRDefault="00D24AAE" w:rsidP="00810F51">
      <w:pPr>
        <w:spacing w:line="360" w:lineRule="auto"/>
        <w:jc w:val="both"/>
        <w:rPr>
          <w:rFonts w:ascii="Arial" w:hAnsi="Arial" w:cs="Arial"/>
          <w:sz w:val="28"/>
          <w:szCs w:val="28"/>
        </w:rPr>
      </w:pPr>
      <w:r>
        <w:rPr>
          <w:rFonts w:ascii="Arial" w:hAnsi="Arial" w:cs="Arial"/>
          <w:sz w:val="28"/>
          <w:szCs w:val="28"/>
        </w:rPr>
        <w:t>Personalmente uno de los apartados que más me gusto fue el juego de palabras, ya que me parece una herramienta muy buena para aplicarla en el preescolar, claramente adaptándola al nivel con el que se va a trabajar.</w:t>
      </w:r>
    </w:p>
    <w:p w14:paraId="672E542B" w14:textId="190FDCA5" w:rsidR="00D24AAE" w:rsidRDefault="00D24AAE" w:rsidP="00810F51">
      <w:pPr>
        <w:spacing w:line="360" w:lineRule="auto"/>
        <w:jc w:val="both"/>
        <w:rPr>
          <w:rFonts w:ascii="Arial" w:hAnsi="Arial" w:cs="Arial"/>
          <w:sz w:val="28"/>
          <w:szCs w:val="28"/>
        </w:rPr>
      </w:pPr>
      <w:r>
        <w:rPr>
          <w:rFonts w:ascii="Arial" w:hAnsi="Arial" w:cs="Arial"/>
          <w:sz w:val="28"/>
          <w:szCs w:val="28"/>
        </w:rPr>
        <w:t xml:space="preserve">Este juego desarrolla en el infante su imaginación y </w:t>
      </w:r>
      <w:r w:rsidR="00436F66">
        <w:rPr>
          <w:rFonts w:ascii="Arial" w:hAnsi="Arial" w:cs="Arial"/>
          <w:sz w:val="28"/>
          <w:szCs w:val="28"/>
        </w:rPr>
        <w:t>además propicia a mejorar el lenguaje oral, la expresión y la improvisación.</w:t>
      </w:r>
    </w:p>
    <w:p w14:paraId="1090640F" w14:textId="56838F84" w:rsidR="00436F66" w:rsidRDefault="00436F66" w:rsidP="00810F51">
      <w:pPr>
        <w:spacing w:line="360" w:lineRule="auto"/>
        <w:jc w:val="both"/>
        <w:rPr>
          <w:rFonts w:ascii="Arial" w:hAnsi="Arial" w:cs="Arial"/>
          <w:sz w:val="28"/>
          <w:szCs w:val="28"/>
        </w:rPr>
      </w:pPr>
      <w:r>
        <w:rPr>
          <w:rFonts w:ascii="Arial" w:hAnsi="Arial" w:cs="Arial"/>
          <w:sz w:val="28"/>
          <w:szCs w:val="28"/>
        </w:rPr>
        <w:t xml:space="preserve">Además, este juego se realiza de manera grupal, lo cual permite la socialización entre los alumnos y el saber respetar turnos. Dentro de un recipiente se agregan tarjetas con palabras (la dificultad de estas depende del nivel con el que se va a trabajar), se comienza con un alumno, este deberá tomar una tarjeta y hablar con coherencia referente a  la palabra que por azar le toco, al terminar su turno, otro compañero realiza los mismos pasos, pero… ahora deberá no solamente decir su </w:t>
      </w:r>
      <w:r>
        <w:rPr>
          <w:rFonts w:ascii="Arial" w:hAnsi="Arial" w:cs="Arial"/>
          <w:sz w:val="28"/>
          <w:szCs w:val="28"/>
        </w:rPr>
        <w:lastRenderedPageBreak/>
        <w:t>palabra sino también vincularla con la de su compañero anterior…así sucesivamente hasta que todos participen.</w:t>
      </w:r>
    </w:p>
    <w:p w14:paraId="10259EB0" w14:textId="518C0CFB" w:rsidR="00436F66" w:rsidRDefault="00436F66" w:rsidP="00810F51">
      <w:pPr>
        <w:spacing w:line="360" w:lineRule="auto"/>
        <w:jc w:val="both"/>
        <w:rPr>
          <w:rFonts w:ascii="Arial" w:hAnsi="Arial" w:cs="Arial"/>
          <w:sz w:val="28"/>
          <w:szCs w:val="28"/>
        </w:rPr>
      </w:pPr>
      <w:r>
        <w:rPr>
          <w:rFonts w:ascii="Arial" w:hAnsi="Arial" w:cs="Arial"/>
          <w:sz w:val="28"/>
          <w:szCs w:val="28"/>
        </w:rPr>
        <w:t>Podemos intervenir cuando a un alumno se le complique seguir con la relación de palabras, pero sin quitar toda consiga del alumno, dejar que lo intente y solo brindarle pistas para que pueda continuar.</w:t>
      </w:r>
    </w:p>
    <w:p w14:paraId="2A2BCEDA" w14:textId="24518302" w:rsidR="00436F66" w:rsidRDefault="00436F66" w:rsidP="00810F51">
      <w:pPr>
        <w:spacing w:line="360" w:lineRule="auto"/>
        <w:jc w:val="both"/>
        <w:rPr>
          <w:rFonts w:ascii="Arial" w:hAnsi="Arial" w:cs="Arial"/>
          <w:sz w:val="28"/>
          <w:szCs w:val="28"/>
        </w:rPr>
      </w:pPr>
      <w:r>
        <w:rPr>
          <w:rFonts w:ascii="Arial" w:hAnsi="Arial" w:cs="Arial"/>
          <w:sz w:val="28"/>
          <w:szCs w:val="28"/>
        </w:rPr>
        <w:t>Me parece un juego divertido, dominante y que deja en los alumnos grandes conocimientos de manera simbólica, es por ello por lo que me parece importante mencionarlo en este escrito.</w:t>
      </w:r>
    </w:p>
    <w:p w14:paraId="09774B5C" w14:textId="721BA00F" w:rsidR="00436F66" w:rsidRPr="00436F66" w:rsidRDefault="00436F66" w:rsidP="00436F66">
      <w:pPr>
        <w:spacing w:line="360" w:lineRule="auto"/>
        <w:jc w:val="center"/>
        <w:rPr>
          <w:rFonts w:ascii="Arial" w:hAnsi="Arial" w:cs="Arial"/>
          <w:b/>
          <w:bCs/>
          <w:sz w:val="28"/>
          <w:szCs w:val="28"/>
        </w:rPr>
      </w:pPr>
      <w:r w:rsidRPr="00436F66">
        <w:rPr>
          <w:rFonts w:ascii="Arial" w:hAnsi="Arial" w:cs="Arial"/>
          <w:b/>
          <w:bCs/>
          <w:sz w:val="28"/>
          <w:szCs w:val="28"/>
        </w:rPr>
        <w:t>R</w:t>
      </w:r>
      <w:r>
        <w:rPr>
          <w:rFonts w:ascii="Arial" w:hAnsi="Arial" w:cs="Arial"/>
          <w:b/>
          <w:bCs/>
          <w:sz w:val="28"/>
          <w:szCs w:val="28"/>
        </w:rPr>
        <w:t>Ú</w:t>
      </w:r>
      <w:r w:rsidRPr="00436F66">
        <w:rPr>
          <w:rFonts w:ascii="Arial" w:hAnsi="Arial" w:cs="Arial"/>
          <w:b/>
          <w:bCs/>
          <w:sz w:val="28"/>
          <w:szCs w:val="28"/>
        </w:rPr>
        <w:t xml:space="preserve">BRICA </w:t>
      </w:r>
    </w:p>
    <w:p w14:paraId="2C49CA36" w14:textId="17E00CF5" w:rsidR="00436F66" w:rsidRDefault="00436F66" w:rsidP="00810F51">
      <w:pPr>
        <w:spacing w:line="360" w:lineRule="auto"/>
        <w:jc w:val="both"/>
        <w:rPr>
          <w:rFonts w:ascii="Arial" w:hAnsi="Arial" w:cs="Arial"/>
          <w:sz w:val="28"/>
          <w:szCs w:val="28"/>
        </w:rPr>
      </w:pPr>
      <w:r>
        <w:rPr>
          <w:noProof/>
        </w:rPr>
        <w:drawing>
          <wp:anchor distT="0" distB="0" distL="114300" distR="114300" simplePos="0" relativeHeight="251658240" behindDoc="0" locked="0" layoutInCell="1" allowOverlap="1" wp14:anchorId="2EFEAEE8" wp14:editId="0732CFD9">
            <wp:simplePos x="0" y="0"/>
            <wp:positionH relativeFrom="column">
              <wp:posOffset>395605</wp:posOffset>
            </wp:positionH>
            <wp:positionV relativeFrom="page">
              <wp:posOffset>3543300</wp:posOffset>
            </wp:positionV>
            <wp:extent cx="5030531" cy="59061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2417" t="15093" r="33469" b="13665"/>
                    <a:stretch/>
                  </pic:blipFill>
                  <pic:spPr bwMode="auto">
                    <a:xfrm>
                      <a:off x="0" y="0"/>
                      <a:ext cx="5030531" cy="5906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F5E857" w14:textId="0CEA698D" w:rsidR="00436F66" w:rsidRDefault="00436F66" w:rsidP="00810F51">
      <w:pPr>
        <w:spacing w:line="360" w:lineRule="auto"/>
        <w:jc w:val="both"/>
        <w:rPr>
          <w:rFonts w:ascii="Arial" w:hAnsi="Arial" w:cs="Arial"/>
          <w:sz w:val="28"/>
          <w:szCs w:val="28"/>
        </w:rPr>
      </w:pPr>
    </w:p>
    <w:p w14:paraId="087DBC91" w14:textId="7086E6C6" w:rsidR="00436F66" w:rsidRDefault="00436F66" w:rsidP="00810F51">
      <w:pPr>
        <w:spacing w:line="360" w:lineRule="auto"/>
        <w:jc w:val="both"/>
        <w:rPr>
          <w:rFonts w:ascii="Arial" w:hAnsi="Arial" w:cs="Arial"/>
          <w:sz w:val="28"/>
          <w:szCs w:val="28"/>
        </w:rPr>
      </w:pPr>
    </w:p>
    <w:p w14:paraId="5D9238AF" w14:textId="77777777" w:rsidR="00D24AAE" w:rsidRDefault="00D24AAE" w:rsidP="00810F51">
      <w:pPr>
        <w:spacing w:line="360" w:lineRule="auto"/>
        <w:jc w:val="both"/>
        <w:rPr>
          <w:rFonts w:ascii="Arial" w:hAnsi="Arial" w:cs="Arial"/>
          <w:sz w:val="28"/>
          <w:szCs w:val="28"/>
        </w:rPr>
      </w:pPr>
    </w:p>
    <w:p w14:paraId="4C1BD43A" w14:textId="77777777" w:rsidR="00810F51" w:rsidRDefault="00810F51" w:rsidP="00810F51">
      <w:pPr>
        <w:spacing w:line="360" w:lineRule="auto"/>
        <w:jc w:val="both"/>
        <w:rPr>
          <w:rFonts w:ascii="Arial" w:hAnsi="Arial" w:cs="Arial"/>
          <w:sz w:val="28"/>
          <w:szCs w:val="28"/>
        </w:rPr>
      </w:pPr>
    </w:p>
    <w:p w14:paraId="4E2F00DA" w14:textId="023C8FD5" w:rsidR="00810F51" w:rsidRPr="00810F51" w:rsidRDefault="00810F51" w:rsidP="00810F51">
      <w:pPr>
        <w:rPr>
          <w:rFonts w:ascii="Arial" w:hAnsi="Arial" w:cs="Arial"/>
        </w:rPr>
      </w:pPr>
    </w:p>
    <w:p w14:paraId="067AF3D9" w14:textId="77777777" w:rsidR="00810F51" w:rsidRDefault="00810F51" w:rsidP="00810F51"/>
    <w:p w14:paraId="36CB60DF" w14:textId="77777777" w:rsidR="0043709D" w:rsidRDefault="00A22EC0"/>
    <w:sectPr w:rsidR="0043709D" w:rsidSect="00810F51">
      <w:pgSz w:w="12240" w:h="15840"/>
      <w:pgMar w:top="1418" w:right="1701" w:bottom="1418"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51"/>
    <w:rsid w:val="001A273A"/>
    <w:rsid w:val="00436F66"/>
    <w:rsid w:val="00585265"/>
    <w:rsid w:val="00810F51"/>
    <w:rsid w:val="00A22EC0"/>
    <w:rsid w:val="00D24AAE"/>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20E8"/>
  <w15:chartTrackingRefBased/>
  <w15:docId w15:val="{1C2DB29A-69C9-471E-B5D6-C9851E12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364</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2021-06-09T03:53:00Z</dcterms:created>
  <dcterms:modified xsi:type="dcterms:W3CDTF">2021-06-09T04:23:00Z</dcterms:modified>
</cp:coreProperties>
</file>