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6393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52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8"/>
          <w:szCs w:val="52"/>
        </w:rPr>
        <w:t>Escuela Normal de Educación Preescolar</w:t>
      </w:r>
    </w:p>
    <w:p w14:paraId="0CA4E06A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Licenciatura en educación preescolar.</w:t>
      </w:r>
    </w:p>
    <w:p w14:paraId="2C41FD1A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Ciclo escolar 2020-2021</w:t>
      </w:r>
    </w:p>
    <w:p w14:paraId="7A97A9EE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5DE8E546" wp14:editId="4AB08BA4">
            <wp:simplePos x="0" y="0"/>
            <wp:positionH relativeFrom="margin">
              <wp:posOffset>2120265</wp:posOffset>
            </wp:positionH>
            <wp:positionV relativeFrom="margin">
              <wp:posOffset>1290955</wp:posOffset>
            </wp:positionV>
            <wp:extent cx="1266825" cy="14554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F0759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03A9ACCA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1F56717D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524C936A" w14:textId="77777777" w:rsidR="0003798F" w:rsidRPr="002977C8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5EC01C87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Curso:</w:t>
      </w:r>
    </w:p>
    <w:p w14:paraId="0B134AC7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TEATRO. </w:t>
      </w:r>
    </w:p>
    <w:p w14:paraId="7E285EB3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Maestro:</w:t>
      </w:r>
    </w:p>
    <w:p w14:paraId="6DC5F1E2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Miguel Andrés Rivera Castro.</w:t>
      </w:r>
    </w:p>
    <w:p w14:paraId="5DDD6ADA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Competencias:</w:t>
      </w:r>
    </w:p>
    <w:p w14:paraId="125921DD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074C7A6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B1BCCCD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Comprende la importancia del teatro en el desarrollo integral de los niños en educación preescolar.</w:t>
      </w:r>
    </w:p>
    <w:p w14:paraId="148C8F5F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Alumna:</w:t>
      </w:r>
    </w:p>
    <w:p w14:paraId="6F64E5A5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color w:val="000000"/>
          <w:sz w:val="28"/>
          <w:szCs w:val="28"/>
        </w:rPr>
        <w:t>Vanessa Rico Velázquez. No. 16</w:t>
      </w:r>
    </w:p>
    <w:p w14:paraId="0CCAE0FF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3 “A”</w:t>
      </w:r>
    </w:p>
    <w:p w14:paraId="5E263DAC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Actividad: </w:t>
      </w:r>
    </w:p>
    <w:p w14:paraId="7C18E1AC" w14:textId="0F15CEE0" w:rsidR="0003798F" w:rsidRPr="0021125E" w:rsidRDefault="0003798F" w:rsidP="000379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03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 xml:space="preserve">Ejercicios teatrales y/o Formas </w:t>
      </w:r>
      <w:r w:rsidRPr="0003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>dramáticas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>.</w:t>
      </w:r>
      <w:r w:rsidRPr="0003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 xml:space="preserve"> Improvisación</w:t>
      </w:r>
      <w:r w:rsidRPr="0003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>.  Pantomima.  Drama Creativo.</w:t>
      </w:r>
    </w:p>
    <w:p w14:paraId="61967CCB" w14:textId="77777777" w:rsidR="0003798F" w:rsidRPr="00F664B0" w:rsidRDefault="0003798F" w:rsidP="000379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653E5495" w14:textId="77777777" w:rsidR="0003798F" w:rsidRPr="002977C8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3FB3FE" w14:textId="0C3FC3E2" w:rsidR="0003798F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Saltillo, Coahuila                                                                                   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mayo</w:t>
      </w: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2021</w:t>
      </w:r>
    </w:p>
    <w:p w14:paraId="1C37C692" w14:textId="03E9BB88" w:rsidR="00513D2E" w:rsidRDefault="00513D2E"/>
    <w:p w14:paraId="7533A2A6" w14:textId="71E9EAEA" w:rsidR="007105D9" w:rsidRDefault="007105D9" w:rsidP="007105D9">
      <w:pPr>
        <w:rPr>
          <w:noProof/>
        </w:rPr>
      </w:pPr>
    </w:p>
    <w:sdt>
      <w:sdtPr>
        <w:rPr>
          <w:rFonts w:ascii="Arial" w:eastAsiaTheme="minorHAnsi" w:hAnsi="Arial" w:cs="Arial"/>
          <w:color w:val="auto"/>
          <w:sz w:val="28"/>
          <w:szCs w:val="28"/>
          <w:lang w:eastAsia="en-US"/>
        </w:rPr>
        <w:id w:val="197133436"/>
        <w:docPartObj>
          <w:docPartGallery w:val="Table of Contents"/>
          <w:docPartUnique/>
        </w:docPartObj>
      </w:sdtPr>
      <w:sdtEndPr>
        <w:rPr>
          <w:lang w:val="es-MX"/>
        </w:rPr>
      </w:sdtEndPr>
      <w:sdtContent>
        <w:p w14:paraId="2143E5F2" w14:textId="77777777" w:rsidR="0003798F" w:rsidRDefault="0003798F" w:rsidP="0003798F">
          <w:pPr>
            <w:pStyle w:val="TtuloTDC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Índice:</w:t>
          </w:r>
        </w:p>
        <w:p w14:paraId="44D94BE8" w14:textId="77777777" w:rsidR="0003798F" w:rsidRDefault="0003798F" w:rsidP="0003798F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8"/>
              <w:szCs w:val="28"/>
              <w:lang w:eastAsia="es-ES"/>
            </w:rPr>
          </w:pPr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hyperlink r:id="rId6" w:anchor="_Toc72790174" w:history="1">
            <w:r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es-ES"/>
              </w:rPr>
              <w:t>Preguntas de los videos:</w:t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_Toc72790174 \h </w:instrText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41D8B3" w14:textId="77777777" w:rsidR="0003798F" w:rsidRDefault="0003798F" w:rsidP="0003798F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8"/>
              <w:szCs w:val="28"/>
              <w:lang w:eastAsia="es-ES"/>
            </w:rPr>
          </w:pPr>
          <w:hyperlink r:id="rId7" w:anchor="_Toc72790175" w:history="1">
            <w:r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es-ES"/>
              </w:rPr>
              <w:t>Links a videos:</w:t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_Toc72790175 \h </w:instrText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23278F" w14:textId="77777777" w:rsidR="0003798F" w:rsidRDefault="0003798F" w:rsidP="0003798F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8"/>
              <w:szCs w:val="28"/>
              <w:lang w:eastAsia="es-ES"/>
            </w:rPr>
          </w:pPr>
          <w:hyperlink r:id="rId8" w:anchor="_Toc72790176" w:history="1">
            <w:r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es-ES"/>
              </w:rPr>
              <w:t>Rúbrica:</w:t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_Toc72790176 \h </w:instrText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>
              <w:rPr>
                <w:rStyle w:val="Hipervnculo"/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1A5AA" w14:textId="77777777" w:rsidR="0003798F" w:rsidRDefault="0003798F" w:rsidP="0003798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192D4965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79656B0C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42C8B6E0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291C919C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480AC62B" w14:textId="77777777" w:rsidR="0003798F" w:rsidRDefault="0003798F" w:rsidP="0003798F"/>
    <w:p w14:paraId="606137CF" w14:textId="77777777" w:rsidR="0003798F" w:rsidRDefault="0003798F" w:rsidP="0003798F"/>
    <w:p w14:paraId="0CA6F863" w14:textId="77777777" w:rsidR="0003798F" w:rsidRDefault="0003798F" w:rsidP="0003798F"/>
    <w:p w14:paraId="7C93AEED" w14:textId="77777777" w:rsidR="0003798F" w:rsidRDefault="0003798F" w:rsidP="0003798F"/>
    <w:p w14:paraId="48AAA672" w14:textId="77777777" w:rsidR="0003798F" w:rsidRDefault="0003798F" w:rsidP="0003798F"/>
    <w:p w14:paraId="55C03011" w14:textId="77777777" w:rsidR="0003798F" w:rsidRDefault="0003798F" w:rsidP="0003798F"/>
    <w:p w14:paraId="4900CF0C" w14:textId="77777777" w:rsidR="0003798F" w:rsidRDefault="0003798F" w:rsidP="0003798F"/>
    <w:p w14:paraId="3F13D527" w14:textId="77777777" w:rsidR="0003798F" w:rsidRDefault="0003798F" w:rsidP="0003798F"/>
    <w:p w14:paraId="76E5122E" w14:textId="77777777" w:rsidR="0003798F" w:rsidRDefault="0003798F" w:rsidP="0003798F"/>
    <w:p w14:paraId="4CF766D2" w14:textId="77777777" w:rsidR="0003798F" w:rsidRDefault="0003798F" w:rsidP="0003798F"/>
    <w:p w14:paraId="4A3066B9" w14:textId="77777777" w:rsidR="0003798F" w:rsidRDefault="0003798F" w:rsidP="0003798F"/>
    <w:p w14:paraId="3DE19848" w14:textId="77777777" w:rsidR="0003798F" w:rsidRDefault="0003798F" w:rsidP="0003798F"/>
    <w:p w14:paraId="129BCA2A" w14:textId="77777777" w:rsidR="0003798F" w:rsidRDefault="0003798F" w:rsidP="0003798F"/>
    <w:p w14:paraId="7DA77616" w14:textId="77777777" w:rsidR="0003798F" w:rsidRDefault="0003798F" w:rsidP="0003798F"/>
    <w:p w14:paraId="1C6A191D" w14:textId="77777777" w:rsidR="0003798F" w:rsidRDefault="0003798F" w:rsidP="0003798F"/>
    <w:p w14:paraId="2D522F66" w14:textId="77777777" w:rsidR="0003798F" w:rsidRDefault="0003798F" w:rsidP="0003798F"/>
    <w:p w14:paraId="2DC9CF32" w14:textId="77777777" w:rsidR="0003798F" w:rsidRDefault="0003798F" w:rsidP="0003798F"/>
    <w:p w14:paraId="321E80E4" w14:textId="77777777" w:rsidR="0003798F" w:rsidRDefault="0003798F" w:rsidP="0003798F">
      <w:pPr>
        <w:pStyle w:val="Ttulo1"/>
        <w:jc w:val="center"/>
        <w:rPr>
          <w:rFonts w:ascii="Arial" w:eastAsia="Times New Roman" w:hAnsi="Arial" w:cs="Arial"/>
          <w:color w:val="000000"/>
          <w:lang w:eastAsia="es-ES"/>
        </w:rPr>
      </w:pPr>
      <w:bookmarkStart w:id="0" w:name="_Toc72790148"/>
      <w:bookmarkStart w:id="1" w:name="_Toc72790174"/>
      <w:r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Preguntas de los videos:</w:t>
      </w:r>
      <w:bookmarkEnd w:id="0"/>
      <w:bookmarkEnd w:id="1"/>
    </w:p>
    <w:p w14:paraId="5743687E" w14:textId="2C6EABFC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1. ¿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Qué es la improvisación teatral?</w:t>
      </w:r>
    </w:p>
    <w:p w14:paraId="500C966B" w14:textId="29BC3712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técnica escénica que permite que los improvisadores</w:t>
      </w:r>
    </w:p>
    <w:p w14:paraId="0DF36F40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cuenten historias sin necesidad de ensayo, sin coordinar nada con</w:t>
      </w:r>
    </w:p>
    <w:p w14:paraId="4EFF9EB3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nadie previamente. </w:t>
      </w:r>
    </w:p>
    <w:p w14:paraId="3F781890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7D53167D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2.     La improvisación vuelve a los improvisadores en:</w:t>
      </w:r>
    </w:p>
    <w:p w14:paraId="7792B2DE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1. Dramaturgos</w:t>
      </w:r>
    </w:p>
    <w:p w14:paraId="51E4D96C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2. Escritores </w:t>
      </w:r>
    </w:p>
    <w:p w14:paraId="5375D7EE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3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 Actores.</w:t>
      </w:r>
    </w:p>
    <w:p w14:paraId="6AE99B2D" w14:textId="77777777" w:rsidR="0003798F" w:rsidRDefault="0003798F" w:rsidP="0003798F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1EF305C3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3.     Los improvisadores tienen que seguir dos reglas Básicas:</w:t>
      </w:r>
    </w:p>
    <w:p w14:paraId="6C30B96B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1. Aceptar</w:t>
      </w:r>
    </w:p>
    <w:p w14:paraId="244624D3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2. No juzgar</w:t>
      </w:r>
    </w:p>
    <w:p w14:paraId="31FF7C4F" w14:textId="77777777" w:rsidR="0003798F" w:rsidRDefault="0003798F" w:rsidP="0003798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3150AB62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5.      Has un resumen del video: Juego Dramático.</w:t>
      </w:r>
    </w:p>
    <w:p w14:paraId="6807AE59" w14:textId="28A17A59" w:rsidR="0003798F" w:rsidRPr="00D04400" w:rsidRDefault="0003798F" w:rsidP="00D0440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En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el video se menciona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el tema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acerca de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la improvisación,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en donde dice que el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concepto </w:t>
      </w:r>
      <w:r w:rsidR="00D0440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es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“La realización de algo que no estaba previsto</w:t>
      </w:r>
      <w:r w:rsidR="00D0440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y/o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preparado”. </w:t>
      </w:r>
      <w:r w:rsidR="00D0440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n la improvisación en el</w:t>
      </w:r>
      <w:r w:rsidR="00D0440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teatro,</w:t>
      </w:r>
      <w:r w:rsidR="00D0440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 los actores se les pueden brindar algunos</w:t>
      </w:r>
      <w:r w:rsidR="00D0440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instrumentos y ellos pueden improvisar con toda su creatividad y</w:t>
      </w:r>
      <w:r w:rsidR="00D0440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referentes, hasta lograr crear una gran pieza teatral. </w:t>
      </w:r>
    </w:p>
    <w:p w14:paraId="07C63784" w14:textId="20B768FE" w:rsidR="0003798F" w:rsidRDefault="00D04400" w:rsidP="00D0440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</w:t>
      </w:r>
      <w:r w:rsidR="0003798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ara lograr que la improvisación se lleve a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798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cabo con total éxito, es importante que sepamos algunas reglas:  </w:t>
      </w:r>
    </w:p>
    <w:p w14:paraId="5A4C6B30" w14:textId="3879F236" w:rsidR="0003798F" w:rsidRPr="00D04400" w:rsidRDefault="0003798F" w:rsidP="00D0440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04400">
        <w:rPr>
          <w:rFonts w:ascii="Arial" w:hAnsi="Arial" w:cs="Arial"/>
          <w:color w:val="000000"/>
          <w:sz w:val="28"/>
          <w:szCs w:val="28"/>
        </w:rPr>
        <w:t>Tener comunicación con los demás y trabajar en equipo.</w:t>
      </w:r>
    </w:p>
    <w:p w14:paraId="40B8FF08" w14:textId="7A64AF1F" w:rsidR="0003798F" w:rsidRPr="00D04400" w:rsidRDefault="0003798F" w:rsidP="00D0440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04400">
        <w:rPr>
          <w:rFonts w:ascii="Arial" w:hAnsi="Arial" w:cs="Arial"/>
          <w:color w:val="000000"/>
          <w:sz w:val="28"/>
          <w:szCs w:val="28"/>
        </w:rPr>
        <w:t>Escuchar</w:t>
      </w:r>
    </w:p>
    <w:p w14:paraId="141CB3A5" w14:textId="0DDE83A3" w:rsidR="0003798F" w:rsidRPr="00D04400" w:rsidRDefault="0003798F" w:rsidP="00D0440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04400">
        <w:rPr>
          <w:rFonts w:ascii="Arial" w:hAnsi="Arial" w:cs="Arial"/>
          <w:color w:val="000000"/>
          <w:sz w:val="28"/>
          <w:szCs w:val="28"/>
        </w:rPr>
        <w:t xml:space="preserve">Siempre decir que si y aceptar la propuesta de tus compañeros </w:t>
      </w:r>
    </w:p>
    <w:p w14:paraId="2C247D56" w14:textId="62067084" w:rsidR="0003798F" w:rsidRPr="00D04400" w:rsidRDefault="0003798F" w:rsidP="00D0440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04400">
        <w:rPr>
          <w:rFonts w:ascii="Arial" w:hAnsi="Arial" w:cs="Arial"/>
          <w:color w:val="000000"/>
          <w:sz w:val="28"/>
          <w:szCs w:val="28"/>
        </w:rPr>
        <w:lastRenderedPageBreak/>
        <w:t>Sumar algo a la historia y vivir el presente al improvisar.</w:t>
      </w:r>
    </w:p>
    <w:p w14:paraId="0EE90F28" w14:textId="77777777" w:rsidR="0003798F" w:rsidRDefault="0003798F" w:rsidP="00D04400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Para improvisar el necesario dejar un poco la mente, escuchar a los</w:t>
      </w:r>
    </w:p>
    <w:p w14:paraId="1DF72CE0" w14:textId="77777777" w:rsidR="0003798F" w:rsidRDefault="0003798F" w:rsidP="00D04400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demás y fluir. El cuerpo y la voz ayudan al momento de improvisar con</w:t>
      </w:r>
    </w:p>
    <w:p w14:paraId="2E8161D2" w14:textId="77777777" w:rsidR="0003798F" w:rsidRDefault="0003798F" w:rsidP="00D04400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coherencia, o para subrayar algo que se quiera decir. </w:t>
      </w:r>
    </w:p>
    <w:p w14:paraId="349415A9" w14:textId="11AC3E64" w:rsidR="0003798F" w:rsidRDefault="00D04400" w:rsidP="00D04400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</w:t>
      </w:r>
      <w:r w:rsidR="0003798F">
        <w:rPr>
          <w:rFonts w:ascii="Arial" w:hAnsi="Arial" w:cs="Arial"/>
          <w:color w:val="000000"/>
          <w:sz w:val="28"/>
          <w:szCs w:val="28"/>
        </w:rPr>
        <w:t>ara improvisar es necesario disfrutarlo, para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3798F">
        <w:rPr>
          <w:rFonts w:ascii="Arial" w:hAnsi="Arial" w:cs="Arial"/>
          <w:color w:val="000000"/>
          <w:sz w:val="28"/>
          <w:szCs w:val="28"/>
        </w:rPr>
        <w:t>que todo salga bien. A través de esta desarrollamos un pensamiento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3798F">
        <w:rPr>
          <w:rFonts w:ascii="Arial" w:hAnsi="Arial" w:cs="Arial"/>
          <w:color w:val="000000"/>
          <w:sz w:val="28"/>
          <w:szCs w:val="28"/>
        </w:rPr>
        <w:t>un abstracto, entrando a un mundo fascinante e infinito, que es nuestra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3798F">
        <w:rPr>
          <w:rFonts w:ascii="Arial" w:hAnsi="Arial" w:cs="Arial"/>
          <w:color w:val="000000"/>
          <w:sz w:val="28"/>
          <w:szCs w:val="28"/>
        </w:rPr>
        <w:t xml:space="preserve">imaginación. </w:t>
      </w:r>
    </w:p>
    <w:p w14:paraId="17E24EFC" w14:textId="77777777" w:rsidR="00D04400" w:rsidRPr="00D04400" w:rsidRDefault="00D04400" w:rsidP="00D04400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00FC1A6" w14:textId="29A70955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6.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¿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Qué es la mímica?</w:t>
      </w:r>
    </w:p>
    <w:p w14:paraId="6784BB32" w14:textId="02B9552E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forma de comunicación no verbal, es decir, no emplea palabras,</w:t>
      </w:r>
      <w:r w:rsidR="00D0440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se puede realizar a través de gesto o el tono de voz </w:t>
      </w:r>
    </w:p>
    <w:p w14:paraId="6A0E4859" w14:textId="77777777" w:rsidR="0003798F" w:rsidRDefault="0003798F" w:rsidP="0003798F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40FA80B5" w14:textId="378DC7D5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7. ¿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Qué ocupa la mímica?</w:t>
      </w:r>
    </w:p>
    <w:p w14:paraId="65287BB0" w14:textId="146EA26E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Gesticulaciones y movimientos corporales que imitan un objeto o acción.</w:t>
      </w:r>
    </w:p>
    <w:p w14:paraId="5D1E0A45" w14:textId="77777777" w:rsidR="0003798F" w:rsidRDefault="0003798F" w:rsidP="0003798F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647CD227" w14:textId="680664D8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8. ¿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Qué es la pantomima?</w:t>
      </w:r>
    </w:p>
    <w:p w14:paraId="23972140" w14:textId="4FA4EF73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forma de actuación que emplea la mímica y es llevada a</w:t>
      </w:r>
    </w:p>
    <w:p w14:paraId="77E34A1F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cabo por un mimo. Al ser mímica no emplea palabras y utiliza muy</w:t>
      </w:r>
    </w:p>
    <w:p w14:paraId="659F781A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poca utilería. E público que observa la pantomima debe de imaginar lo</w:t>
      </w:r>
    </w:p>
    <w:p w14:paraId="31CF6C91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que el mimo imita</w:t>
      </w:r>
    </w:p>
    <w:p w14:paraId="7D84B876" w14:textId="77777777" w:rsidR="0003798F" w:rsidRDefault="0003798F" w:rsidP="0003798F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67A57323" w14:textId="58A6A32F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9. ¿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Qué hace el mimo?</w:t>
      </w:r>
    </w:p>
    <w:p w14:paraId="513EF1B0" w14:textId="35DE94C2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Imita cosas que no están ahí, usa su cara y su cuerpo de manera</w:t>
      </w:r>
    </w:p>
    <w:p w14:paraId="76CABCF5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muy expresiva y al mismo tiempo ocupa maquillaje para resaltar su</w:t>
      </w:r>
    </w:p>
    <w:p w14:paraId="5AC002E8" w14:textId="77777777" w:rsidR="0003798F" w:rsidRDefault="0003798F" w:rsidP="0003798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expresión.</w:t>
      </w:r>
    </w:p>
    <w:p w14:paraId="6B87A4D0" w14:textId="77777777" w:rsidR="0003798F" w:rsidRDefault="0003798F" w:rsidP="0003798F">
      <w:pP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DCAAAB6" w14:textId="77777777" w:rsidR="0003798F" w:rsidRDefault="0003798F" w:rsidP="0003798F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2" w:name="_Toc72790149"/>
      <w:bookmarkStart w:id="3" w:name="_Toc72790175"/>
      <w:r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Links a videos:</w:t>
      </w:r>
      <w:bookmarkEnd w:id="2"/>
      <w:bookmarkEnd w:id="3"/>
    </w:p>
    <w:p w14:paraId="7303D85D" w14:textId="77777777" w:rsidR="0003798F" w:rsidRPr="0003798F" w:rsidRDefault="0003798F" w:rsidP="0003798F">
      <w:pPr>
        <w:spacing w:before="100" w:beforeAutospacing="1" w:after="100" w:afterAutospacing="1" w:line="360" w:lineRule="atLeast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¿Qué es la improvisación teatral?</w:t>
      </w:r>
    </w:p>
    <w:p w14:paraId="7590563A" w14:textId="77777777" w:rsidR="0003798F" w:rsidRPr="0003798F" w:rsidRDefault="0003798F" w:rsidP="0003798F">
      <w:pPr>
        <w:spacing w:before="100" w:beforeAutospacing="1" w:after="100" w:afterAutospacing="1" w:line="360" w:lineRule="atLeast"/>
        <w:ind w:left="709" w:hanging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es-ES"/>
        </w:rPr>
      </w:pPr>
      <w:r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</w:t>
      </w:r>
      <w:hyperlink r:id="rId9" w:history="1">
        <w:r w:rsidRPr="0003798F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ES"/>
          </w:rPr>
          <w:t>https://www.youtube.com/watch?v=eMay8YolQx4</w:t>
        </w:r>
      </w:hyperlink>
    </w:p>
    <w:p w14:paraId="3D48E562" w14:textId="77777777" w:rsidR="0003798F" w:rsidRPr="0003798F" w:rsidRDefault="0003798F" w:rsidP="0003798F">
      <w:pPr>
        <w:spacing w:before="100" w:beforeAutospacing="1" w:after="100" w:afterAutospacing="1" w:line="360" w:lineRule="atLeast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Juegos dramáticos e improvisación </w:t>
      </w:r>
    </w:p>
    <w:p w14:paraId="3094B340" w14:textId="77777777" w:rsidR="0003798F" w:rsidRPr="0003798F" w:rsidRDefault="0003798F" w:rsidP="0003798F">
      <w:pPr>
        <w:spacing w:before="100" w:beforeAutospacing="1" w:after="100" w:afterAutospacing="1" w:line="360" w:lineRule="atLeast"/>
        <w:ind w:left="709" w:hanging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es-ES"/>
        </w:rPr>
      </w:pPr>
      <w:hyperlink r:id="rId10" w:history="1">
        <w:r w:rsidRPr="0003798F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ES"/>
          </w:rPr>
          <w:t>https://www.youtube.com/watch?v=9fpYZuPmAoo</w:t>
        </w:r>
      </w:hyperlink>
    </w:p>
    <w:p w14:paraId="53AD5F23" w14:textId="77777777" w:rsidR="0003798F" w:rsidRPr="0003798F" w:rsidRDefault="0003798F" w:rsidP="0003798F">
      <w:pPr>
        <w:spacing w:before="100" w:beforeAutospacing="1" w:after="100" w:afterAutospacing="1" w:line="360" w:lineRule="atLeast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Mímica y pantomima</w:t>
      </w:r>
    </w:p>
    <w:p w14:paraId="3D27A718" w14:textId="77777777" w:rsidR="0003798F" w:rsidRPr="0003798F" w:rsidRDefault="0003798F" w:rsidP="0003798F">
      <w:pPr>
        <w:spacing w:before="100" w:beforeAutospacing="1" w:after="100" w:afterAutospacing="1" w:line="360" w:lineRule="atLeast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hyperlink r:id="rId11" w:history="1">
        <w:r w:rsidRPr="0003798F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ES"/>
          </w:rPr>
          <w:t>https://www.youtube.com/watch?v=9VTdSkV2Wzk</w:t>
        </w:r>
      </w:hyperlink>
    </w:p>
    <w:p w14:paraId="35421458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3133887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36C7499" w14:textId="77777777" w:rsidR="0003798F" w:rsidRDefault="0003798F" w:rsidP="0003798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2C1FE75" w14:textId="77777777" w:rsidR="0003798F" w:rsidRDefault="0003798F" w:rsidP="0003798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74B7F0E" w14:textId="77777777" w:rsidR="0003798F" w:rsidRDefault="0003798F" w:rsidP="0003798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65630E7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39EDF37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0E61DE4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71596A8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2419B45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9EEAA04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3FD3059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3349875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3C976FA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2E630AF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3E67794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B861F9E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377A260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F9D1CA3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96051F0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F342AEC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F5F6532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9B9F13F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D690607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1193C64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02EC049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C93A961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7D5C7A0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22B5145" w14:textId="77777777" w:rsidR="0003798F" w:rsidRDefault="0003798F" w:rsidP="0003798F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2D9B583" w14:textId="77777777" w:rsidR="0003798F" w:rsidRDefault="0003798F" w:rsidP="0003798F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4" w:name="_Toc72790150"/>
      <w:bookmarkStart w:id="5" w:name="_Toc72790176"/>
      <w:r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Rúbrica:</w:t>
      </w:r>
      <w:bookmarkEnd w:id="4"/>
      <w:bookmarkEnd w:id="5"/>
    </w:p>
    <w:p w14:paraId="7515165D" w14:textId="77777777" w:rsidR="0003798F" w:rsidRDefault="0003798F" w:rsidP="0003798F">
      <w:pPr>
        <w:spacing w:after="0"/>
      </w:pPr>
    </w:p>
    <w:p w14:paraId="7D16A6EA" w14:textId="40636718" w:rsidR="007105D9" w:rsidRPr="007105D9" w:rsidRDefault="0003798F" w:rsidP="0003798F"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A54C62F" wp14:editId="280D68D3">
            <wp:extent cx="5403215" cy="7362825"/>
            <wp:effectExtent l="0" t="0" r="698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5D9" w:rsidRPr="007105D9" w:rsidSect="00D04400">
      <w:pgSz w:w="12240" w:h="15840"/>
      <w:pgMar w:top="1417" w:right="1701" w:bottom="1417" w:left="1701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155B"/>
    <w:multiLevelType w:val="hybridMultilevel"/>
    <w:tmpl w:val="0F1CF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11453"/>
    <w:multiLevelType w:val="hybridMultilevel"/>
    <w:tmpl w:val="BA200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1"/>
    <w:rsid w:val="0003798F"/>
    <w:rsid w:val="00513D2E"/>
    <w:rsid w:val="007105D9"/>
    <w:rsid w:val="00877D21"/>
    <w:rsid w:val="00A37B6E"/>
    <w:rsid w:val="00D0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7454"/>
  <w15:chartTrackingRefBased/>
  <w15:docId w15:val="{1252B452-8CC7-498B-983C-42165621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798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98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79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03798F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3798F"/>
    <w:pPr>
      <w:spacing w:after="100" w:line="256" w:lineRule="auto"/>
    </w:pPr>
    <w:rPr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3798F"/>
    <w:pPr>
      <w:outlineLvl w:val="9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nes\AppData\Local\Packages\microsoft.windowscommunicationsapps_8wekyb3d8bbwe\LocalState\Files\S0\3\Attachments\preguntas%20teatro%202%5b652%5d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vanes\AppData\Local\Packages\microsoft.windowscommunicationsapps_8wekyb3d8bbwe\LocalState\Files\S0\3\Attachments\preguntas%20teatro%202%5b652%5d.docx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anes\AppData\Local\Packages\microsoft.windowscommunicationsapps_8wekyb3d8bbwe\LocalState\Files\S0\3\Attachments\preguntas%20teatro%202%5b652%5d.docx" TargetMode="External"/><Relationship Id="rId11" Type="http://schemas.openxmlformats.org/officeDocument/2006/relationships/hyperlink" Target="https://www.youtube.com/watch?v=9VTdSkV2Wz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9fpYZuPmA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May8YolQx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1</cp:revision>
  <dcterms:created xsi:type="dcterms:W3CDTF">2021-05-27T03:47:00Z</dcterms:created>
  <dcterms:modified xsi:type="dcterms:W3CDTF">2021-05-27T04:46:00Z</dcterms:modified>
</cp:coreProperties>
</file>