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0905" w14:textId="77777777" w:rsidR="006920E5" w:rsidRPr="00B75DC9" w:rsidRDefault="006920E5" w:rsidP="00160D75">
      <w:pPr>
        <w:jc w:val="center"/>
        <w:rPr>
          <w:rFonts w:ascii="Arial" w:hAnsi="Arial" w:cs="Arial"/>
          <w:b/>
          <w:sz w:val="24"/>
          <w:szCs w:val="24"/>
          <w:lang w:val="es-ES"/>
        </w:rPr>
      </w:pPr>
      <w:r w:rsidRPr="00B75DC9">
        <w:rPr>
          <w:rFonts w:ascii="Arial" w:hAnsi="Arial" w:cs="Arial"/>
          <w:noProof/>
          <w:sz w:val="24"/>
          <w:szCs w:val="24"/>
          <w:lang w:val="es-ES"/>
        </w:rPr>
        <w:drawing>
          <wp:anchor distT="0" distB="0" distL="114300" distR="114300" simplePos="0" relativeHeight="251683840" behindDoc="0" locked="0" layoutInCell="1" allowOverlap="1" wp14:anchorId="038E9022" wp14:editId="0F3C2665">
            <wp:simplePos x="0" y="0"/>
            <wp:positionH relativeFrom="margin">
              <wp:align>center</wp:align>
            </wp:positionH>
            <wp:positionV relativeFrom="paragraph">
              <wp:posOffset>0</wp:posOffset>
            </wp:positionV>
            <wp:extent cx="1134110" cy="1359535"/>
            <wp:effectExtent l="0" t="0" r="889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1359535"/>
                    </a:xfrm>
                    <a:prstGeom prst="rect">
                      <a:avLst/>
                    </a:prstGeom>
                    <a:noFill/>
                  </pic:spPr>
                </pic:pic>
              </a:graphicData>
            </a:graphic>
            <wp14:sizeRelH relativeFrom="page">
              <wp14:pctWidth>0</wp14:pctWidth>
            </wp14:sizeRelH>
            <wp14:sizeRelV relativeFrom="page">
              <wp14:pctHeight>0</wp14:pctHeight>
            </wp14:sizeRelV>
          </wp:anchor>
        </w:drawing>
      </w:r>
    </w:p>
    <w:p w14:paraId="33E2AF4E" w14:textId="77777777" w:rsidR="006920E5" w:rsidRPr="00B75DC9" w:rsidRDefault="006920E5" w:rsidP="00160D75">
      <w:pPr>
        <w:jc w:val="center"/>
        <w:rPr>
          <w:rFonts w:ascii="Arial" w:hAnsi="Arial" w:cs="Arial"/>
          <w:b/>
          <w:sz w:val="24"/>
          <w:szCs w:val="24"/>
          <w:lang w:val="es-ES"/>
        </w:rPr>
      </w:pPr>
    </w:p>
    <w:p w14:paraId="1A6C01F0" w14:textId="77777777" w:rsidR="006920E5" w:rsidRPr="00B75DC9" w:rsidRDefault="006920E5" w:rsidP="00160D75">
      <w:pPr>
        <w:jc w:val="center"/>
        <w:rPr>
          <w:rFonts w:ascii="Arial" w:hAnsi="Arial" w:cs="Arial"/>
          <w:b/>
          <w:sz w:val="24"/>
          <w:szCs w:val="24"/>
          <w:lang w:val="es-ES"/>
        </w:rPr>
      </w:pPr>
    </w:p>
    <w:p w14:paraId="3C930A06" w14:textId="77777777" w:rsidR="006920E5" w:rsidRPr="00B75DC9" w:rsidRDefault="006920E5" w:rsidP="00160D75">
      <w:pPr>
        <w:jc w:val="center"/>
        <w:rPr>
          <w:rFonts w:ascii="Arial" w:hAnsi="Arial" w:cs="Arial"/>
          <w:b/>
          <w:sz w:val="24"/>
          <w:szCs w:val="24"/>
          <w:lang w:val="es-ES"/>
        </w:rPr>
      </w:pPr>
    </w:p>
    <w:p w14:paraId="6FF4625A" w14:textId="77777777" w:rsidR="00160D75" w:rsidRPr="00B75DC9" w:rsidRDefault="00160D75" w:rsidP="00160D75">
      <w:pPr>
        <w:jc w:val="center"/>
        <w:rPr>
          <w:rFonts w:ascii="Arial" w:hAnsi="Arial" w:cs="Arial"/>
          <w:b/>
          <w:sz w:val="24"/>
          <w:szCs w:val="24"/>
          <w:lang w:val="es-ES"/>
        </w:rPr>
      </w:pPr>
    </w:p>
    <w:p w14:paraId="0D6E1ADF" w14:textId="77777777" w:rsidR="00A754F2" w:rsidRPr="00B75DC9" w:rsidRDefault="00A754F2" w:rsidP="00160D75">
      <w:pPr>
        <w:jc w:val="center"/>
        <w:rPr>
          <w:rFonts w:ascii="Arial" w:hAnsi="Arial" w:cs="Arial"/>
          <w:b/>
          <w:sz w:val="24"/>
          <w:szCs w:val="24"/>
          <w:lang w:val="es-ES"/>
        </w:rPr>
      </w:pPr>
      <w:r w:rsidRPr="00B75DC9">
        <w:rPr>
          <w:rFonts w:ascii="Arial" w:hAnsi="Arial" w:cs="Arial"/>
          <w:b/>
          <w:sz w:val="24"/>
          <w:szCs w:val="24"/>
          <w:lang w:val="es-ES"/>
        </w:rPr>
        <w:t>Escuela Normal de Educación Preescolar</w:t>
      </w:r>
    </w:p>
    <w:p w14:paraId="5409A05F" w14:textId="77777777" w:rsidR="00A754F2" w:rsidRPr="00B75DC9" w:rsidRDefault="00A754F2" w:rsidP="00160D75">
      <w:pPr>
        <w:jc w:val="center"/>
        <w:rPr>
          <w:rFonts w:ascii="Arial" w:hAnsi="Arial" w:cs="Arial"/>
          <w:sz w:val="24"/>
          <w:szCs w:val="24"/>
          <w:lang w:val="es-ES"/>
        </w:rPr>
      </w:pPr>
      <w:r w:rsidRPr="00B75DC9">
        <w:rPr>
          <w:rFonts w:ascii="Arial" w:hAnsi="Arial" w:cs="Arial"/>
          <w:sz w:val="24"/>
          <w:szCs w:val="24"/>
          <w:lang w:val="es-ES"/>
        </w:rPr>
        <w:t>Licenciatura en Educación Preescolar</w:t>
      </w:r>
    </w:p>
    <w:p w14:paraId="105A41AB" w14:textId="095CA15F" w:rsidR="00A754F2" w:rsidRPr="00B75DC9" w:rsidRDefault="00A754F2" w:rsidP="00160D75">
      <w:pPr>
        <w:jc w:val="center"/>
        <w:rPr>
          <w:rFonts w:ascii="Arial" w:hAnsi="Arial" w:cs="Arial"/>
          <w:sz w:val="24"/>
          <w:szCs w:val="24"/>
          <w:lang w:val="es-ES"/>
        </w:rPr>
      </w:pPr>
      <w:r w:rsidRPr="00B75DC9">
        <w:rPr>
          <w:rFonts w:ascii="Arial" w:hAnsi="Arial" w:cs="Arial"/>
          <w:sz w:val="24"/>
          <w:szCs w:val="24"/>
          <w:lang w:val="es-ES"/>
        </w:rPr>
        <w:t>Ciclo Escolar 202</w:t>
      </w:r>
      <w:r w:rsidR="00701737" w:rsidRPr="00B75DC9">
        <w:rPr>
          <w:rFonts w:ascii="Arial" w:hAnsi="Arial" w:cs="Arial"/>
          <w:sz w:val="24"/>
          <w:szCs w:val="24"/>
          <w:lang w:val="es-ES"/>
        </w:rPr>
        <w:t>0</w:t>
      </w:r>
      <w:r w:rsidRPr="00B75DC9">
        <w:rPr>
          <w:rFonts w:ascii="Arial" w:hAnsi="Arial" w:cs="Arial"/>
          <w:sz w:val="24"/>
          <w:szCs w:val="24"/>
          <w:lang w:val="es-ES"/>
        </w:rPr>
        <w:t>-202</w:t>
      </w:r>
      <w:r w:rsidR="00701737" w:rsidRPr="00B75DC9">
        <w:rPr>
          <w:rFonts w:ascii="Arial" w:hAnsi="Arial" w:cs="Arial"/>
          <w:sz w:val="24"/>
          <w:szCs w:val="24"/>
          <w:lang w:val="es-ES"/>
        </w:rPr>
        <w:t>1</w:t>
      </w:r>
    </w:p>
    <w:p w14:paraId="7195F8D6" w14:textId="77777777" w:rsidR="00A754F2" w:rsidRPr="00B75DC9" w:rsidRDefault="00A754F2" w:rsidP="00160D75">
      <w:pPr>
        <w:jc w:val="center"/>
        <w:rPr>
          <w:rFonts w:ascii="Arial" w:hAnsi="Arial" w:cs="Arial"/>
          <w:sz w:val="24"/>
          <w:szCs w:val="24"/>
          <w:lang w:val="es-ES"/>
        </w:rPr>
      </w:pPr>
      <w:r w:rsidRPr="00B75DC9">
        <w:rPr>
          <w:rFonts w:ascii="Arial" w:hAnsi="Arial" w:cs="Arial"/>
          <w:b/>
          <w:sz w:val="24"/>
          <w:szCs w:val="24"/>
          <w:lang w:val="es-ES"/>
        </w:rPr>
        <w:t>Asignatura:</w:t>
      </w:r>
      <w:r w:rsidRPr="00B75DC9">
        <w:rPr>
          <w:rFonts w:ascii="Arial" w:hAnsi="Arial" w:cs="Arial"/>
          <w:sz w:val="24"/>
          <w:szCs w:val="24"/>
          <w:lang w:val="es-ES"/>
        </w:rPr>
        <w:t xml:space="preserve"> </w:t>
      </w:r>
      <w:r w:rsidR="00160D75" w:rsidRPr="00B75DC9">
        <w:rPr>
          <w:rFonts w:ascii="Arial" w:hAnsi="Arial" w:cs="Arial"/>
          <w:sz w:val="24"/>
          <w:szCs w:val="24"/>
          <w:lang w:val="es-ES"/>
        </w:rPr>
        <w:t>Optativa</w:t>
      </w:r>
    </w:p>
    <w:p w14:paraId="21782108" w14:textId="6C612A22" w:rsidR="00160D75" w:rsidRPr="00B75DC9" w:rsidRDefault="00160D75" w:rsidP="00160D75">
      <w:pPr>
        <w:jc w:val="center"/>
        <w:rPr>
          <w:rFonts w:ascii="Arial" w:hAnsi="Arial" w:cs="Arial"/>
          <w:b/>
          <w:sz w:val="24"/>
          <w:szCs w:val="24"/>
          <w:lang w:val="es-ES"/>
        </w:rPr>
      </w:pPr>
      <w:r w:rsidRPr="00B75DC9">
        <w:rPr>
          <w:rFonts w:ascii="Arial" w:hAnsi="Arial" w:cs="Arial"/>
          <w:b/>
          <w:sz w:val="24"/>
          <w:szCs w:val="24"/>
          <w:lang w:val="es-ES"/>
        </w:rPr>
        <w:t xml:space="preserve">Unidad de aprendizaje </w:t>
      </w:r>
      <w:proofErr w:type="spellStart"/>
      <w:r w:rsidRPr="00B75DC9">
        <w:rPr>
          <w:rFonts w:ascii="Arial" w:hAnsi="Arial" w:cs="Arial"/>
          <w:b/>
          <w:sz w:val="24"/>
          <w:szCs w:val="24"/>
          <w:lang w:val="es-ES"/>
        </w:rPr>
        <w:t>l</w:t>
      </w:r>
      <w:r w:rsidR="002E6BF7">
        <w:rPr>
          <w:rFonts w:ascii="Arial" w:hAnsi="Arial" w:cs="Arial"/>
          <w:b/>
          <w:sz w:val="24"/>
          <w:szCs w:val="24"/>
          <w:lang w:val="es-ES"/>
        </w:rPr>
        <w:t>I</w:t>
      </w:r>
      <w:r w:rsidRPr="00B75DC9">
        <w:rPr>
          <w:rFonts w:ascii="Arial" w:hAnsi="Arial" w:cs="Arial"/>
          <w:b/>
          <w:sz w:val="24"/>
          <w:szCs w:val="24"/>
          <w:lang w:val="es-ES"/>
        </w:rPr>
        <w:t>l</w:t>
      </w:r>
      <w:proofErr w:type="spellEnd"/>
      <w:r w:rsidRPr="00B75DC9">
        <w:rPr>
          <w:rFonts w:ascii="Arial" w:hAnsi="Arial" w:cs="Arial"/>
          <w:b/>
          <w:sz w:val="24"/>
          <w:szCs w:val="24"/>
          <w:lang w:val="es-ES"/>
        </w:rPr>
        <w:t xml:space="preserve">. </w:t>
      </w:r>
      <w:r w:rsidR="002E6BF7">
        <w:rPr>
          <w:rFonts w:ascii="Arial" w:hAnsi="Arial" w:cs="Arial"/>
          <w:b/>
          <w:sz w:val="24"/>
          <w:szCs w:val="24"/>
          <w:lang w:val="es-ES"/>
        </w:rPr>
        <w:t>Educación y Sociedad</w:t>
      </w:r>
    </w:p>
    <w:p w14:paraId="45AD4FAE" w14:textId="77777777" w:rsidR="002E6BF7" w:rsidRPr="002E6BF7" w:rsidRDefault="002E6BF7" w:rsidP="002E6BF7">
      <w:pPr>
        <w:pStyle w:val="Prrafodelista"/>
        <w:numPr>
          <w:ilvl w:val="0"/>
          <w:numId w:val="3"/>
        </w:numPr>
        <w:jc w:val="center"/>
        <w:rPr>
          <w:rFonts w:ascii="Arial" w:hAnsi="Arial" w:cs="Arial"/>
          <w:sz w:val="24"/>
          <w:szCs w:val="24"/>
          <w:lang w:val="es-ES"/>
        </w:rPr>
      </w:pPr>
      <w:r w:rsidRPr="002E6BF7">
        <w:rPr>
          <w:rFonts w:ascii="Arial" w:hAnsi="Arial" w:cs="Arial"/>
          <w:sz w:val="24"/>
          <w:szCs w:val="24"/>
          <w:lang w:val="es-ES"/>
        </w:rPr>
        <w:t>Actúa de manera ética ante la diversidad de situaciones que se presentan en la práctica profesional.</w:t>
      </w:r>
    </w:p>
    <w:p w14:paraId="24D6AA04" w14:textId="77777777" w:rsidR="002E6BF7" w:rsidRPr="002E6BF7" w:rsidRDefault="002E6BF7" w:rsidP="002E6BF7">
      <w:pPr>
        <w:pStyle w:val="Prrafodelista"/>
        <w:jc w:val="center"/>
        <w:rPr>
          <w:rFonts w:ascii="Arial" w:hAnsi="Arial" w:cs="Arial"/>
          <w:sz w:val="24"/>
          <w:szCs w:val="24"/>
          <w:lang w:val="es-ES"/>
        </w:rPr>
      </w:pPr>
      <w:r w:rsidRPr="002E6BF7">
        <w:rPr>
          <w:rFonts w:ascii="Arial" w:hAnsi="Arial" w:cs="Arial"/>
          <w:sz w:val="24"/>
          <w:szCs w:val="24"/>
          <w:lang w:val="es-ES"/>
        </w:rPr>
        <w:tab/>
      </w:r>
    </w:p>
    <w:p w14:paraId="4047D533" w14:textId="5A453331" w:rsidR="00160D75" w:rsidRPr="00B75DC9" w:rsidRDefault="002E6BF7" w:rsidP="002E6BF7">
      <w:pPr>
        <w:pStyle w:val="Prrafodelista"/>
        <w:numPr>
          <w:ilvl w:val="0"/>
          <w:numId w:val="3"/>
        </w:numPr>
        <w:jc w:val="center"/>
        <w:rPr>
          <w:rFonts w:ascii="Arial" w:hAnsi="Arial" w:cs="Arial"/>
          <w:sz w:val="24"/>
          <w:szCs w:val="24"/>
          <w:lang w:val="es-ES"/>
        </w:rPr>
      </w:pPr>
      <w:r w:rsidRPr="002E6BF7">
        <w:rPr>
          <w:rFonts w:ascii="Arial" w:hAnsi="Arial" w:cs="Arial"/>
          <w:sz w:val="24"/>
          <w:szCs w:val="24"/>
          <w:lang w:val="es-ES"/>
        </w:rPr>
        <w:t>Integra recursos de la investigación educativa para enriquecer su práctica profesional, expresando su interés por el conocimiento, la ciencia y la mejora de la educación.</w:t>
      </w:r>
    </w:p>
    <w:p w14:paraId="1ECACE5C" w14:textId="18E0AE7F" w:rsidR="00160D75" w:rsidRPr="007431CE" w:rsidRDefault="00160D75" w:rsidP="007431CE">
      <w:pPr>
        <w:pStyle w:val="Ttulo2"/>
        <w:spacing w:before="75" w:beforeAutospacing="0" w:after="75" w:afterAutospacing="0"/>
        <w:jc w:val="center"/>
        <w:rPr>
          <w:rFonts w:ascii="Arial" w:hAnsi="Arial" w:cs="Arial"/>
          <w:i/>
          <w:iCs/>
          <w:color w:val="000000"/>
          <w:sz w:val="32"/>
          <w:szCs w:val="32"/>
        </w:rPr>
      </w:pPr>
      <w:r w:rsidRPr="00B75DC9">
        <w:rPr>
          <w:rFonts w:ascii="Arial" w:hAnsi="Arial" w:cs="Arial"/>
          <w:sz w:val="24"/>
          <w:szCs w:val="24"/>
          <w:lang w:val="es-ES"/>
        </w:rPr>
        <w:t>Actividad:</w:t>
      </w:r>
      <w:r w:rsidR="002E6BF7">
        <w:rPr>
          <w:rFonts w:ascii="Arial" w:hAnsi="Arial" w:cs="Arial"/>
          <w:sz w:val="24"/>
          <w:szCs w:val="24"/>
          <w:lang w:val="es-ES"/>
        </w:rPr>
        <w:t xml:space="preserve"> </w:t>
      </w:r>
      <w:r w:rsidR="002E6BF7">
        <w:rPr>
          <w:rFonts w:ascii="Arial" w:hAnsi="Arial" w:cs="Arial"/>
          <w:b w:val="0"/>
          <w:sz w:val="24"/>
          <w:szCs w:val="24"/>
          <w:lang w:val="es-ES"/>
        </w:rPr>
        <w:t>Educación y Sociedad</w:t>
      </w:r>
    </w:p>
    <w:p w14:paraId="655B682D" w14:textId="77777777" w:rsidR="00A754F2" w:rsidRPr="00B75DC9" w:rsidRDefault="00A754F2" w:rsidP="00160D75">
      <w:pPr>
        <w:jc w:val="center"/>
        <w:rPr>
          <w:rFonts w:ascii="Arial" w:hAnsi="Arial" w:cs="Arial"/>
          <w:sz w:val="24"/>
          <w:szCs w:val="24"/>
          <w:lang w:val="es-ES"/>
        </w:rPr>
      </w:pPr>
      <w:r w:rsidRPr="00B75DC9">
        <w:rPr>
          <w:rFonts w:ascii="Arial" w:hAnsi="Arial" w:cs="Arial"/>
          <w:b/>
          <w:sz w:val="24"/>
          <w:szCs w:val="24"/>
          <w:lang w:val="es-ES"/>
        </w:rPr>
        <w:t>Titular:</w:t>
      </w:r>
      <w:r w:rsidRPr="00B75DC9">
        <w:rPr>
          <w:rFonts w:ascii="Arial" w:hAnsi="Arial" w:cs="Arial"/>
          <w:sz w:val="24"/>
          <w:szCs w:val="24"/>
          <w:lang w:val="es-ES"/>
        </w:rPr>
        <w:t xml:space="preserve"> </w:t>
      </w:r>
      <w:r w:rsidR="00160D75" w:rsidRPr="00B75DC9">
        <w:rPr>
          <w:rFonts w:ascii="Arial" w:hAnsi="Arial" w:cs="Arial"/>
          <w:sz w:val="24"/>
          <w:szCs w:val="24"/>
          <w:lang w:val="es-ES"/>
        </w:rPr>
        <w:t>Daniel Diaz Gutiérrez</w:t>
      </w:r>
    </w:p>
    <w:p w14:paraId="41D53F41" w14:textId="6FEF62C3" w:rsidR="00A754F2" w:rsidRPr="00B75DC9" w:rsidRDefault="00A754F2" w:rsidP="00B75DC9">
      <w:pPr>
        <w:jc w:val="center"/>
        <w:rPr>
          <w:rFonts w:ascii="Arial" w:hAnsi="Arial" w:cs="Arial"/>
          <w:sz w:val="24"/>
          <w:szCs w:val="24"/>
          <w:lang w:val="es-ES"/>
        </w:rPr>
      </w:pPr>
      <w:r w:rsidRPr="00B75DC9">
        <w:rPr>
          <w:rFonts w:ascii="Arial" w:hAnsi="Arial" w:cs="Arial"/>
          <w:b/>
          <w:sz w:val="24"/>
          <w:szCs w:val="24"/>
          <w:lang w:val="es-ES"/>
        </w:rPr>
        <w:t>Alumna:</w:t>
      </w:r>
      <w:r w:rsidR="00B75DC9">
        <w:rPr>
          <w:rFonts w:ascii="Arial" w:hAnsi="Arial" w:cs="Arial"/>
          <w:sz w:val="24"/>
          <w:szCs w:val="24"/>
          <w:lang w:val="es-ES"/>
        </w:rPr>
        <w:t xml:space="preserve"> </w:t>
      </w:r>
      <w:r w:rsidRPr="00B75DC9">
        <w:rPr>
          <w:rFonts w:ascii="Arial" w:hAnsi="Arial" w:cs="Arial"/>
          <w:sz w:val="24"/>
          <w:szCs w:val="24"/>
          <w:lang w:val="es-ES"/>
        </w:rPr>
        <w:t>Claudia Mata Rodríguez</w:t>
      </w:r>
    </w:p>
    <w:p w14:paraId="2CE87CC7" w14:textId="77777777" w:rsidR="00635BF3" w:rsidRPr="00B75DC9" w:rsidRDefault="00A754F2" w:rsidP="00160D75">
      <w:pPr>
        <w:jc w:val="center"/>
        <w:rPr>
          <w:rFonts w:ascii="Arial" w:hAnsi="Arial" w:cs="Arial"/>
          <w:sz w:val="24"/>
          <w:szCs w:val="24"/>
          <w:lang w:val="es-ES"/>
        </w:rPr>
      </w:pPr>
      <w:r w:rsidRPr="00B75DC9">
        <w:rPr>
          <w:rFonts w:ascii="Arial" w:hAnsi="Arial" w:cs="Arial"/>
          <w:b/>
          <w:sz w:val="24"/>
          <w:szCs w:val="24"/>
          <w:lang w:val="es-ES"/>
        </w:rPr>
        <w:t>Semestre:</w:t>
      </w:r>
      <w:r w:rsidRPr="00B75DC9">
        <w:rPr>
          <w:rFonts w:ascii="Arial" w:hAnsi="Arial" w:cs="Arial"/>
          <w:sz w:val="24"/>
          <w:szCs w:val="24"/>
          <w:lang w:val="es-ES"/>
        </w:rPr>
        <w:t xml:space="preserve"> 4 </w:t>
      </w:r>
      <w:r w:rsidRPr="00B75DC9">
        <w:rPr>
          <w:rFonts w:ascii="Arial" w:hAnsi="Arial" w:cs="Arial"/>
          <w:b/>
          <w:sz w:val="24"/>
          <w:szCs w:val="24"/>
          <w:lang w:val="es-ES"/>
        </w:rPr>
        <w:t>Sección:</w:t>
      </w:r>
      <w:r w:rsidR="00160D75" w:rsidRPr="00B75DC9">
        <w:rPr>
          <w:rFonts w:ascii="Arial" w:hAnsi="Arial" w:cs="Arial"/>
          <w:sz w:val="24"/>
          <w:szCs w:val="24"/>
          <w:lang w:val="es-ES"/>
        </w:rPr>
        <w:t xml:space="preserve"> A</w:t>
      </w:r>
    </w:p>
    <w:p w14:paraId="6E07A1CD" w14:textId="77777777" w:rsidR="00160D75" w:rsidRPr="00B75DC9" w:rsidRDefault="00160D75" w:rsidP="00160D75">
      <w:pPr>
        <w:jc w:val="center"/>
        <w:rPr>
          <w:rFonts w:ascii="Arial" w:hAnsi="Arial" w:cs="Arial"/>
          <w:sz w:val="24"/>
          <w:szCs w:val="24"/>
          <w:lang w:val="es-ES"/>
        </w:rPr>
      </w:pPr>
    </w:p>
    <w:p w14:paraId="35D72890" w14:textId="382C1978" w:rsidR="00160D75" w:rsidRDefault="00160D75" w:rsidP="00160D75">
      <w:pPr>
        <w:jc w:val="center"/>
        <w:rPr>
          <w:rFonts w:ascii="Arial" w:hAnsi="Arial" w:cs="Arial"/>
          <w:sz w:val="24"/>
          <w:szCs w:val="24"/>
          <w:lang w:val="es-ES"/>
        </w:rPr>
      </w:pPr>
    </w:p>
    <w:p w14:paraId="0ED9E784" w14:textId="58935B0A" w:rsidR="00B75DC9" w:rsidRDefault="00B75DC9" w:rsidP="00160D75">
      <w:pPr>
        <w:jc w:val="center"/>
        <w:rPr>
          <w:rFonts w:ascii="Arial" w:hAnsi="Arial" w:cs="Arial"/>
          <w:sz w:val="24"/>
          <w:szCs w:val="24"/>
          <w:lang w:val="es-ES"/>
        </w:rPr>
      </w:pPr>
    </w:p>
    <w:p w14:paraId="28186F4B" w14:textId="4C724FDC" w:rsidR="00B75DC9" w:rsidRDefault="00B75DC9" w:rsidP="00160D75">
      <w:pPr>
        <w:jc w:val="center"/>
        <w:rPr>
          <w:rFonts w:ascii="Arial" w:hAnsi="Arial" w:cs="Arial"/>
          <w:sz w:val="24"/>
          <w:szCs w:val="24"/>
          <w:lang w:val="es-ES"/>
        </w:rPr>
      </w:pPr>
    </w:p>
    <w:p w14:paraId="2D16D710" w14:textId="4DACD37E" w:rsidR="00B75DC9" w:rsidRDefault="00B75DC9" w:rsidP="00160D75">
      <w:pPr>
        <w:jc w:val="center"/>
        <w:rPr>
          <w:rFonts w:ascii="Arial" w:hAnsi="Arial" w:cs="Arial"/>
          <w:sz w:val="24"/>
          <w:szCs w:val="24"/>
          <w:lang w:val="es-ES"/>
        </w:rPr>
      </w:pPr>
    </w:p>
    <w:p w14:paraId="7A3A5DF7" w14:textId="2C33BABA" w:rsidR="00B75DC9" w:rsidRDefault="00B75DC9" w:rsidP="00160D75">
      <w:pPr>
        <w:jc w:val="center"/>
        <w:rPr>
          <w:rFonts w:ascii="Arial" w:hAnsi="Arial" w:cs="Arial"/>
          <w:sz w:val="24"/>
          <w:szCs w:val="24"/>
          <w:lang w:val="es-ES"/>
        </w:rPr>
      </w:pPr>
    </w:p>
    <w:p w14:paraId="578F3DEC" w14:textId="2D476419" w:rsidR="00B75DC9" w:rsidRDefault="00B75DC9" w:rsidP="00160D75">
      <w:pPr>
        <w:jc w:val="center"/>
        <w:rPr>
          <w:rFonts w:ascii="Arial" w:hAnsi="Arial" w:cs="Arial"/>
          <w:sz w:val="24"/>
          <w:szCs w:val="24"/>
          <w:lang w:val="es-ES"/>
        </w:rPr>
      </w:pPr>
    </w:p>
    <w:p w14:paraId="26D7D2FF" w14:textId="40C65827" w:rsidR="00B75DC9" w:rsidRDefault="00B75DC9" w:rsidP="00160D75">
      <w:pPr>
        <w:jc w:val="center"/>
        <w:rPr>
          <w:rFonts w:ascii="Arial" w:hAnsi="Arial" w:cs="Arial"/>
          <w:sz w:val="24"/>
          <w:szCs w:val="24"/>
          <w:lang w:val="es-ES"/>
        </w:rPr>
      </w:pPr>
    </w:p>
    <w:p w14:paraId="1430B001" w14:textId="77777777" w:rsidR="00B75DC9" w:rsidRPr="00B75DC9" w:rsidRDefault="00B75DC9" w:rsidP="00160D75">
      <w:pPr>
        <w:jc w:val="center"/>
        <w:rPr>
          <w:rFonts w:ascii="Arial" w:hAnsi="Arial" w:cs="Arial"/>
          <w:sz w:val="24"/>
          <w:szCs w:val="24"/>
          <w:lang w:val="es-ES"/>
        </w:rPr>
      </w:pPr>
    </w:p>
    <w:p w14:paraId="78408E55" w14:textId="27FF5735" w:rsidR="00B75DC9" w:rsidRDefault="002E6BF7" w:rsidP="00B75DC9">
      <w:pPr>
        <w:jc w:val="center"/>
        <w:rPr>
          <w:rFonts w:ascii="Arial" w:hAnsi="Arial" w:cs="Arial"/>
          <w:sz w:val="24"/>
          <w:szCs w:val="24"/>
          <w:lang w:val="es-ES"/>
        </w:rPr>
      </w:pPr>
      <w:r>
        <w:rPr>
          <w:rFonts w:ascii="Arial" w:hAnsi="Arial" w:cs="Arial"/>
          <w:sz w:val="24"/>
          <w:szCs w:val="24"/>
          <w:lang w:val="es-ES"/>
        </w:rPr>
        <w:t xml:space="preserve">Jueves 3 de </w:t>
      </w:r>
      <w:proofErr w:type="gramStart"/>
      <w:r>
        <w:rPr>
          <w:rFonts w:ascii="Arial" w:hAnsi="Arial" w:cs="Arial"/>
          <w:sz w:val="24"/>
          <w:szCs w:val="24"/>
          <w:lang w:val="es-ES"/>
        </w:rPr>
        <w:t>Junio</w:t>
      </w:r>
      <w:proofErr w:type="gramEnd"/>
      <w:r>
        <w:rPr>
          <w:rFonts w:ascii="Arial" w:hAnsi="Arial" w:cs="Arial"/>
          <w:sz w:val="24"/>
          <w:szCs w:val="24"/>
          <w:lang w:val="es-ES"/>
        </w:rPr>
        <w:t xml:space="preserve"> </w:t>
      </w:r>
      <w:r w:rsidR="00A754F2" w:rsidRPr="00B75DC9">
        <w:rPr>
          <w:rFonts w:ascii="Arial" w:hAnsi="Arial" w:cs="Arial"/>
          <w:sz w:val="24"/>
          <w:szCs w:val="24"/>
          <w:lang w:val="es-ES"/>
        </w:rPr>
        <w:t xml:space="preserve">del 2021       </w:t>
      </w:r>
      <w:r w:rsidR="00635BF3" w:rsidRPr="00B75DC9">
        <w:rPr>
          <w:rFonts w:ascii="Arial" w:hAnsi="Arial" w:cs="Arial"/>
          <w:sz w:val="24"/>
          <w:szCs w:val="24"/>
          <w:lang w:val="es-ES"/>
        </w:rPr>
        <w:t xml:space="preserve">      </w:t>
      </w:r>
      <w:r w:rsidR="00160D75" w:rsidRPr="00B75DC9">
        <w:rPr>
          <w:rFonts w:ascii="Arial" w:hAnsi="Arial" w:cs="Arial"/>
          <w:sz w:val="24"/>
          <w:szCs w:val="24"/>
          <w:lang w:val="es-ES"/>
        </w:rPr>
        <w:t xml:space="preserve">                                       Saltillo Coahuila</w:t>
      </w:r>
    </w:p>
    <w:p w14:paraId="6A31588F" w14:textId="77777777" w:rsidR="002E6BF7" w:rsidRPr="00191D1F" w:rsidRDefault="002E6BF7" w:rsidP="002E6BF7">
      <w:pPr>
        <w:spacing w:line="360" w:lineRule="auto"/>
        <w:jc w:val="center"/>
        <w:rPr>
          <w:rFonts w:ascii="Times New Roman" w:hAnsi="Times New Roman" w:cs="Times New Roman"/>
          <w:sz w:val="32"/>
        </w:rPr>
      </w:pPr>
      <w:r w:rsidRPr="00191D1F">
        <w:rPr>
          <w:rFonts w:ascii="Times New Roman" w:hAnsi="Times New Roman" w:cs="Times New Roman"/>
          <w:b/>
          <w:sz w:val="32"/>
        </w:rPr>
        <w:lastRenderedPageBreak/>
        <w:t>Jacques Rousseau</w:t>
      </w:r>
      <w:bookmarkStart w:id="0" w:name="_GoBack"/>
      <w:bookmarkEnd w:id="0"/>
    </w:p>
    <w:p w14:paraId="021F4D81"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 xml:space="preserve">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w:t>
      </w:r>
    </w:p>
    <w:p w14:paraId="05ED0264"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 xml:space="preserve"> Jean Jaques Rousseau era un filósofo político, no un pedagogo; pero, a través de su novela Emilio, o De la educación promueve pensamientos filosóficos sobre la educación, siendo este uno de sus principales aportes en el campo de la pedagogía.</w:t>
      </w:r>
    </w:p>
    <w:p w14:paraId="70817677"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La razón de ser de la pedagogía, que se funda en primer lugar en las leyes psicológicas, es instaurar en la infancia el propósito de la libertad, mediante la actividad, aprender por la propia experiencia y no tanto por lo que le enseñen los demás.</w:t>
      </w:r>
    </w:p>
    <w:p w14:paraId="31AAB6A6"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Una de las claves importantes es diferenciar a niños y adultos en cuanto a su aprendizaje. Hasta su época se educaba a los niños como si fueran adultos en pequeño. Para Rousseau la infancia tiene maneras de ver, pensar y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w:t>
      </w:r>
    </w:p>
    <w:p w14:paraId="7D2DB992"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La educación del niño debe comenzar desde su nacimiento y debe impedirse que adquiera hábitos de los cuales pudiera llegar a ser esclavo. La educación religiosa, no debe ser confesional y debe realizarse, no es la infancia, sino en la edad de la razón.</w:t>
      </w:r>
    </w:p>
    <w:p w14:paraId="5E3509E0" w14:textId="77777777" w:rsidR="002E6BF7" w:rsidRPr="00191D1F" w:rsidRDefault="002E6BF7" w:rsidP="002E6BF7">
      <w:pPr>
        <w:spacing w:line="360" w:lineRule="auto"/>
        <w:jc w:val="center"/>
        <w:rPr>
          <w:rFonts w:ascii="Times New Roman" w:hAnsi="Times New Roman" w:cs="Times New Roman"/>
          <w:sz w:val="32"/>
        </w:rPr>
      </w:pPr>
      <w:r w:rsidRPr="00191D1F">
        <w:rPr>
          <w:rFonts w:ascii="Times New Roman" w:hAnsi="Times New Roman" w:cs="Times New Roman"/>
          <w:b/>
          <w:sz w:val="32"/>
        </w:rPr>
        <w:lastRenderedPageBreak/>
        <w:t>John Locke</w:t>
      </w:r>
    </w:p>
    <w:p w14:paraId="33C8CFAF"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Aunque su propuesta no pueda ser considerada universal, sus conceptos pedagógicos sí pueden universalizarse. En este sentido, destaca su aversión al castigo y su enfrentamiento a los ideales renacentistas. Frente al concepto que</w:t>
      </w:r>
    </w:p>
    <w:p w14:paraId="39D44956"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Actualmente entenderíamos en la frase “la letra con sangre entra”, Locke propone disciplina y 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p>
    <w:p w14:paraId="200E3D23" w14:textId="77777777" w:rsidR="002E6BF7" w:rsidRPr="00191D1F" w:rsidRDefault="002E6BF7" w:rsidP="002E6BF7">
      <w:pPr>
        <w:spacing w:line="360" w:lineRule="auto"/>
        <w:jc w:val="center"/>
        <w:rPr>
          <w:rFonts w:ascii="Times New Roman" w:hAnsi="Times New Roman" w:cs="Times New Roman"/>
          <w:b/>
          <w:sz w:val="32"/>
        </w:rPr>
      </w:pPr>
      <w:r w:rsidRPr="00191D1F">
        <w:rPr>
          <w:rFonts w:ascii="Times New Roman" w:hAnsi="Times New Roman" w:cs="Times New Roman"/>
          <w:b/>
          <w:sz w:val="32"/>
        </w:rPr>
        <w:lastRenderedPageBreak/>
        <w:t>Immanuel Kant</w:t>
      </w:r>
    </w:p>
    <w:p w14:paraId="5D4C39D6"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 xml:space="preserve">Concibe la educación como un proceso de formación orientado a la construcción de una subjetividad crítica, capaz de asumir una posición racional y autónoma en el debate acerca de los principios sobre los que se sustentan las instituciones sociales. El objetivo fundamental de todo proyecto educativo es la promoción de cambios en las instituciones político-jurídicas. Kant considera que el ideal de progreso resulta consustancial a la pedagogía; pues ésta se halla naturalmente orientada a la promoción del cambio social. </w:t>
      </w:r>
    </w:p>
    <w:p w14:paraId="5053A394" w14:textId="77777777" w:rsidR="002E6BF7" w:rsidRDefault="002E6BF7" w:rsidP="002E6BF7">
      <w:pPr>
        <w:spacing w:line="360" w:lineRule="auto"/>
        <w:jc w:val="both"/>
      </w:pPr>
      <w:r w:rsidRPr="00191D1F">
        <w:rPr>
          <w:rFonts w:ascii="Times New Roman" w:hAnsi="Times New Roman" w:cs="Times New Roman"/>
          <w:sz w:val="28"/>
        </w:rPr>
        <w:t>Kant observa que los conceptos teóricos operan como principios regulativos indispensables de toda praxis. Señala asimismo que las consideraciones de orden pragmático no han de ser tomadas en consideración por el filósofo. Observa en relación con su confianza en la posibilidad de un perfeccionamiento del género humano, se me permitirá, pues, admitir que como el género humano se halla en continuo avance por lo que respecta a la cultura. Considera que estamos moralmente obligados a confiar en tales posibilidade</w:t>
      </w:r>
      <w:r>
        <w:t>s.</w:t>
      </w:r>
    </w:p>
    <w:p w14:paraId="33B740A1" w14:textId="77777777" w:rsidR="002E6BF7" w:rsidRPr="00191D1F"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La educación debe tener un carácter acumulativo permanente. No tiene</w:t>
      </w:r>
      <w:r>
        <w:rPr>
          <w:rFonts w:ascii="Times New Roman" w:hAnsi="Times New Roman" w:cs="Times New Roman"/>
          <w:sz w:val="28"/>
        </w:rPr>
        <w:t xml:space="preserve"> </w:t>
      </w:r>
      <w:r w:rsidRPr="00191D1F">
        <w:rPr>
          <w:rFonts w:ascii="Times New Roman" w:hAnsi="Times New Roman" w:cs="Times New Roman"/>
          <w:sz w:val="28"/>
        </w:rPr>
        <w:t>ningún sentido estar comenzando siempre de cero. Esta finalidad se logra en</w:t>
      </w:r>
      <w:r>
        <w:rPr>
          <w:rFonts w:ascii="Times New Roman" w:hAnsi="Times New Roman" w:cs="Times New Roman"/>
          <w:sz w:val="28"/>
        </w:rPr>
        <w:t xml:space="preserve"> </w:t>
      </w:r>
      <w:r w:rsidRPr="00191D1F">
        <w:rPr>
          <w:rFonts w:ascii="Times New Roman" w:hAnsi="Times New Roman" w:cs="Times New Roman"/>
          <w:sz w:val="28"/>
        </w:rPr>
        <w:t>la medida que la educación satisfaga la necesidad de desarrollar la naturaleza</w:t>
      </w:r>
      <w:r>
        <w:rPr>
          <w:rFonts w:ascii="Times New Roman" w:hAnsi="Times New Roman" w:cs="Times New Roman"/>
          <w:sz w:val="28"/>
        </w:rPr>
        <w:t xml:space="preserve"> </w:t>
      </w:r>
      <w:r w:rsidRPr="00191D1F">
        <w:rPr>
          <w:rFonts w:ascii="Times New Roman" w:hAnsi="Times New Roman" w:cs="Times New Roman"/>
          <w:sz w:val="28"/>
        </w:rPr>
        <w:t>humana, con base en un ordenamiento racional. “Los padres, que han recibido ya una educación, son ejemplos a partir de los cuales los hijos se forman”</w:t>
      </w:r>
      <w:r>
        <w:rPr>
          <w:rFonts w:ascii="Times New Roman" w:hAnsi="Times New Roman" w:cs="Times New Roman"/>
          <w:sz w:val="28"/>
        </w:rPr>
        <w:t xml:space="preserve"> </w:t>
      </w:r>
      <w:r w:rsidRPr="00191D1F">
        <w:rPr>
          <w:rFonts w:ascii="Times New Roman" w:hAnsi="Times New Roman" w:cs="Times New Roman"/>
          <w:sz w:val="28"/>
        </w:rPr>
        <w:t>(Kant: 2004:53). Esta evidencia tomada de la experiencia diaria, le da el</w:t>
      </w:r>
      <w:r>
        <w:rPr>
          <w:rFonts w:ascii="Times New Roman" w:hAnsi="Times New Roman" w:cs="Times New Roman"/>
          <w:sz w:val="28"/>
        </w:rPr>
        <w:t xml:space="preserve"> </w:t>
      </w:r>
      <w:r w:rsidRPr="00191D1F">
        <w:rPr>
          <w:rFonts w:ascii="Times New Roman" w:hAnsi="Times New Roman" w:cs="Times New Roman"/>
          <w:sz w:val="28"/>
        </w:rPr>
        <w:t>fundamento a Kant, para insistir en la urgencia de convertir la educación en</w:t>
      </w:r>
      <w:r>
        <w:rPr>
          <w:rFonts w:ascii="Times New Roman" w:hAnsi="Times New Roman" w:cs="Times New Roman"/>
          <w:sz w:val="28"/>
        </w:rPr>
        <w:t xml:space="preserve"> </w:t>
      </w:r>
      <w:r w:rsidRPr="00191D1F">
        <w:rPr>
          <w:rFonts w:ascii="Times New Roman" w:hAnsi="Times New Roman" w:cs="Times New Roman"/>
          <w:sz w:val="28"/>
        </w:rPr>
        <w:t>un estudio serio y basado en la razón. A este estudio lo denomina Pedagogía.</w:t>
      </w:r>
    </w:p>
    <w:p w14:paraId="18372E7E" w14:textId="77777777" w:rsidR="002E6BF7" w:rsidRPr="008846E8" w:rsidRDefault="002E6BF7" w:rsidP="002E6BF7">
      <w:pPr>
        <w:spacing w:line="360" w:lineRule="auto"/>
        <w:jc w:val="both"/>
        <w:rPr>
          <w:rFonts w:ascii="Times New Roman" w:hAnsi="Times New Roman" w:cs="Times New Roman"/>
          <w:sz w:val="28"/>
        </w:rPr>
      </w:pPr>
      <w:r w:rsidRPr="00191D1F">
        <w:rPr>
          <w:rFonts w:ascii="Times New Roman" w:hAnsi="Times New Roman" w:cs="Times New Roman"/>
          <w:sz w:val="28"/>
        </w:rPr>
        <w:t>La Pedagogía en Kant no abandona el terreno del arte. Es, como él lo dice,</w:t>
      </w:r>
      <w:r>
        <w:rPr>
          <w:rFonts w:ascii="Times New Roman" w:hAnsi="Times New Roman" w:cs="Times New Roman"/>
          <w:sz w:val="28"/>
        </w:rPr>
        <w:t xml:space="preserve"> </w:t>
      </w:r>
      <w:r w:rsidRPr="00191D1F">
        <w:rPr>
          <w:rFonts w:ascii="Times New Roman" w:hAnsi="Times New Roman" w:cs="Times New Roman"/>
          <w:sz w:val="28"/>
        </w:rPr>
        <w:t>arte razonado opuesto al arte mecánico. La educación no puede ser dejada a</w:t>
      </w:r>
      <w:r>
        <w:rPr>
          <w:rFonts w:ascii="Times New Roman" w:hAnsi="Times New Roman" w:cs="Times New Roman"/>
          <w:sz w:val="28"/>
        </w:rPr>
        <w:t xml:space="preserve"> </w:t>
      </w:r>
      <w:r w:rsidRPr="00191D1F">
        <w:rPr>
          <w:rFonts w:ascii="Times New Roman" w:hAnsi="Times New Roman" w:cs="Times New Roman"/>
          <w:sz w:val="28"/>
        </w:rPr>
        <w:t xml:space="preserve">la libre </w:t>
      </w:r>
      <w:r w:rsidRPr="00191D1F">
        <w:rPr>
          <w:rFonts w:ascii="Times New Roman" w:hAnsi="Times New Roman" w:cs="Times New Roman"/>
          <w:sz w:val="28"/>
        </w:rPr>
        <w:lastRenderedPageBreak/>
        <w:t>expresión, a la espontaneidad de los avatares de la vida cotidiana, sino</w:t>
      </w:r>
      <w:r>
        <w:rPr>
          <w:rFonts w:ascii="Times New Roman" w:hAnsi="Times New Roman" w:cs="Times New Roman"/>
          <w:sz w:val="28"/>
        </w:rPr>
        <w:t xml:space="preserve"> </w:t>
      </w:r>
      <w:r w:rsidRPr="00191D1F">
        <w:rPr>
          <w:rFonts w:ascii="Times New Roman" w:hAnsi="Times New Roman" w:cs="Times New Roman"/>
          <w:sz w:val="28"/>
        </w:rPr>
        <w:t>que “debe transformarse en ciencia, pues de lo contrario, no constituiría jamás</w:t>
      </w:r>
      <w:r>
        <w:rPr>
          <w:rFonts w:ascii="Times New Roman" w:hAnsi="Times New Roman" w:cs="Times New Roman"/>
          <w:sz w:val="28"/>
        </w:rPr>
        <w:t xml:space="preserve"> </w:t>
      </w:r>
      <w:r w:rsidRPr="00191D1F">
        <w:rPr>
          <w:rFonts w:ascii="Times New Roman" w:hAnsi="Times New Roman" w:cs="Times New Roman"/>
          <w:sz w:val="28"/>
        </w:rPr>
        <w:t>un esfuerzo continuo, y permitiría que una generación pudiera echar abajo lo</w:t>
      </w:r>
      <w:r>
        <w:rPr>
          <w:rFonts w:ascii="Times New Roman" w:hAnsi="Times New Roman" w:cs="Times New Roman"/>
          <w:sz w:val="28"/>
        </w:rPr>
        <w:t xml:space="preserve"> </w:t>
      </w:r>
      <w:r w:rsidRPr="00191D1F">
        <w:rPr>
          <w:rFonts w:ascii="Times New Roman" w:hAnsi="Times New Roman" w:cs="Times New Roman"/>
          <w:sz w:val="28"/>
        </w:rPr>
        <w:t>que otra hubiera construido” (Kant: 2004:53)</w:t>
      </w:r>
      <w:r w:rsidRPr="00191D1F">
        <w:rPr>
          <w:sz w:val="28"/>
        </w:rPr>
        <w:t xml:space="preserve"> </w:t>
      </w:r>
      <w:r>
        <w:br w:type="page"/>
      </w:r>
    </w:p>
    <w:p w14:paraId="17FF4EA0" w14:textId="77777777" w:rsidR="002E6BF7" w:rsidRPr="00191D1F" w:rsidRDefault="002E6BF7" w:rsidP="002E6BF7">
      <w:pPr>
        <w:pStyle w:val="NormalWeb"/>
        <w:spacing w:line="480" w:lineRule="auto"/>
        <w:ind w:left="720" w:hanging="720"/>
        <w:jc w:val="center"/>
        <w:rPr>
          <w:b/>
          <w:sz w:val="28"/>
        </w:rPr>
      </w:pPr>
      <w:r w:rsidRPr="00191D1F">
        <w:rPr>
          <w:b/>
          <w:sz w:val="28"/>
        </w:rPr>
        <w:lastRenderedPageBreak/>
        <w:t>REFERENCIAS BIBLIOGRAFICAS</w:t>
      </w:r>
    </w:p>
    <w:p w14:paraId="3878021A" w14:textId="77777777" w:rsidR="002E6BF7" w:rsidRDefault="002E6BF7" w:rsidP="002E6BF7">
      <w:pPr>
        <w:pStyle w:val="NormalWeb"/>
        <w:spacing w:line="480" w:lineRule="auto"/>
        <w:ind w:left="720" w:hanging="720"/>
      </w:pPr>
      <w:r>
        <w:t xml:space="preserve">Barajas, C. I. (2010). </w:t>
      </w:r>
      <w:r>
        <w:rPr>
          <w:i/>
          <w:iCs/>
        </w:rPr>
        <w:t>La Postura Liberal de La Educación y Sus Raíces en Rousseau</w:t>
      </w:r>
      <w:r>
        <w:t xml:space="preserve">. PDFCOFFEE. </w:t>
      </w:r>
      <w:hyperlink r:id="rId9" w:history="1">
        <w:r w:rsidRPr="0080661B">
          <w:rPr>
            <w:rStyle w:val="Hipervnculo"/>
          </w:rPr>
          <w:t>https://pdfcoffee.com/la-postura-liberal-de-la-educacion-y-sus-raices-en-rousseau-2-pdf-free.html</w:t>
        </w:r>
      </w:hyperlink>
    </w:p>
    <w:p w14:paraId="6EF57F33" w14:textId="77777777" w:rsidR="002E6BF7" w:rsidRDefault="002E6BF7" w:rsidP="002E6BF7">
      <w:pPr>
        <w:pStyle w:val="NormalWeb"/>
        <w:spacing w:line="480" w:lineRule="auto"/>
        <w:ind w:left="720" w:hanging="720"/>
      </w:pPr>
    </w:p>
    <w:p w14:paraId="473A07A9" w14:textId="62E0EEAD" w:rsidR="00082658" w:rsidRPr="00A07F83" w:rsidRDefault="00082658" w:rsidP="00A07F83">
      <w:pPr>
        <w:jc w:val="both"/>
        <w:rPr>
          <w:rFonts w:ascii="Arial" w:hAnsi="Arial" w:cs="Arial"/>
          <w:sz w:val="24"/>
          <w:szCs w:val="24"/>
          <w:lang w:val="es-ES"/>
        </w:rPr>
      </w:pPr>
    </w:p>
    <w:sectPr w:rsidR="00082658" w:rsidRPr="00A07F83" w:rsidSect="00160D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ED66" w14:textId="77777777" w:rsidR="00031E0E" w:rsidRDefault="00031E0E" w:rsidP="00542581">
      <w:pPr>
        <w:spacing w:after="0" w:line="240" w:lineRule="auto"/>
      </w:pPr>
      <w:r>
        <w:separator/>
      </w:r>
    </w:p>
  </w:endnote>
  <w:endnote w:type="continuationSeparator" w:id="0">
    <w:p w14:paraId="72272427" w14:textId="77777777" w:rsidR="00031E0E" w:rsidRDefault="00031E0E" w:rsidP="0054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5EB1" w14:textId="77777777" w:rsidR="00031E0E" w:rsidRDefault="00031E0E" w:rsidP="00542581">
      <w:pPr>
        <w:spacing w:after="0" w:line="240" w:lineRule="auto"/>
      </w:pPr>
      <w:r>
        <w:separator/>
      </w:r>
    </w:p>
  </w:footnote>
  <w:footnote w:type="continuationSeparator" w:id="0">
    <w:p w14:paraId="744AED06" w14:textId="77777777" w:rsidR="00031E0E" w:rsidRDefault="00031E0E" w:rsidP="0054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9EC"/>
    <w:multiLevelType w:val="multilevel"/>
    <w:tmpl w:val="8078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61463"/>
    <w:multiLevelType w:val="hybridMultilevel"/>
    <w:tmpl w:val="9766B0F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6A602438"/>
    <w:multiLevelType w:val="hybridMultilevel"/>
    <w:tmpl w:val="580E8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81"/>
    <w:rsid w:val="00006018"/>
    <w:rsid w:val="00031E0E"/>
    <w:rsid w:val="00082658"/>
    <w:rsid w:val="000E5510"/>
    <w:rsid w:val="00160D75"/>
    <w:rsid w:val="0016630B"/>
    <w:rsid w:val="00244DAC"/>
    <w:rsid w:val="0029386B"/>
    <w:rsid w:val="002E6BF7"/>
    <w:rsid w:val="00303F7F"/>
    <w:rsid w:val="00403E1A"/>
    <w:rsid w:val="00465C52"/>
    <w:rsid w:val="004C1F14"/>
    <w:rsid w:val="004C3831"/>
    <w:rsid w:val="00542581"/>
    <w:rsid w:val="00631E85"/>
    <w:rsid w:val="00635112"/>
    <w:rsid w:val="00635BF3"/>
    <w:rsid w:val="0066051B"/>
    <w:rsid w:val="00664260"/>
    <w:rsid w:val="006920E5"/>
    <w:rsid w:val="00701737"/>
    <w:rsid w:val="007431CE"/>
    <w:rsid w:val="007E1C11"/>
    <w:rsid w:val="00817358"/>
    <w:rsid w:val="008E00D1"/>
    <w:rsid w:val="009D3A3B"/>
    <w:rsid w:val="009F010D"/>
    <w:rsid w:val="00A07F83"/>
    <w:rsid w:val="00A3544D"/>
    <w:rsid w:val="00A754F2"/>
    <w:rsid w:val="00AE4030"/>
    <w:rsid w:val="00B75DC9"/>
    <w:rsid w:val="00BB4834"/>
    <w:rsid w:val="00C40256"/>
    <w:rsid w:val="00DB3438"/>
    <w:rsid w:val="00DE4098"/>
    <w:rsid w:val="00DE6398"/>
    <w:rsid w:val="00ED50E7"/>
    <w:rsid w:val="00EE0FEA"/>
    <w:rsid w:val="00F4097D"/>
    <w:rsid w:val="00F6745D"/>
    <w:rsid w:val="00FE4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3E98"/>
  <w15:chartTrackingRefBased/>
  <w15:docId w15:val="{7226207A-8499-4426-AFA6-350EDD4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54258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42581"/>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542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581"/>
  </w:style>
  <w:style w:type="paragraph" w:styleId="Piedepgina">
    <w:name w:val="footer"/>
    <w:basedOn w:val="Normal"/>
    <w:link w:val="PiedepginaCar"/>
    <w:uiPriority w:val="99"/>
    <w:unhideWhenUsed/>
    <w:rsid w:val="00542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581"/>
  </w:style>
  <w:style w:type="character" w:styleId="Hipervnculo">
    <w:name w:val="Hyperlink"/>
    <w:basedOn w:val="Fuentedeprrafopredeter"/>
    <w:uiPriority w:val="99"/>
    <w:unhideWhenUsed/>
    <w:rsid w:val="00F4097D"/>
    <w:rPr>
      <w:color w:val="0000FF"/>
      <w:u w:val="single"/>
    </w:rPr>
  </w:style>
  <w:style w:type="paragraph" w:styleId="Prrafodelista">
    <w:name w:val="List Paragraph"/>
    <w:basedOn w:val="Normal"/>
    <w:uiPriority w:val="34"/>
    <w:qFormat/>
    <w:rsid w:val="00160D75"/>
    <w:pPr>
      <w:ind w:left="720"/>
      <w:contextualSpacing/>
    </w:pPr>
  </w:style>
  <w:style w:type="character" w:styleId="Mencinsinresolver">
    <w:name w:val="Unresolved Mention"/>
    <w:basedOn w:val="Fuentedeprrafopredeter"/>
    <w:uiPriority w:val="99"/>
    <w:semiHidden/>
    <w:unhideWhenUsed/>
    <w:rsid w:val="000E5510"/>
    <w:rPr>
      <w:color w:val="605E5C"/>
      <w:shd w:val="clear" w:color="auto" w:fill="E1DFDD"/>
    </w:rPr>
  </w:style>
  <w:style w:type="paragraph" w:styleId="NormalWeb">
    <w:name w:val="Normal (Web)"/>
    <w:basedOn w:val="Normal"/>
    <w:uiPriority w:val="99"/>
    <w:semiHidden/>
    <w:unhideWhenUsed/>
    <w:rsid w:val="008E00D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94599">
      <w:bodyDiv w:val="1"/>
      <w:marLeft w:val="0"/>
      <w:marRight w:val="0"/>
      <w:marTop w:val="0"/>
      <w:marBottom w:val="0"/>
      <w:divBdr>
        <w:top w:val="none" w:sz="0" w:space="0" w:color="auto"/>
        <w:left w:val="none" w:sz="0" w:space="0" w:color="auto"/>
        <w:bottom w:val="none" w:sz="0" w:space="0" w:color="auto"/>
        <w:right w:val="none" w:sz="0" w:space="0" w:color="auto"/>
      </w:divBdr>
    </w:div>
    <w:div w:id="543056174">
      <w:bodyDiv w:val="1"/>
      <w:marLeft w:val="0"/>
      <w:marRight w:val="0"/>
      <w:marTop w:val="0"/>
      <w:marBottom w:val="0"/>
      <w:divBdr>
        <w:top w:val="none" w:sz="0" w:space="0" w:color="auto"/>
        <w:left w:val="none" w:sz="0" w:space="0" w:color="auto"/>
        <w:bottom w:val="none" w:sz="0" w:space="0" w:color="auto"/>
        <w:right w:val="none" w:sz="0" w:space="0" w:color="auto"/>
      </w:divBdr>
    </w:div>
    <w:div w:id="802819559">
      <w:bodyDiv w:val="1"/>
      <w:marLeft w:val="0"/>
      <w:marRight w:val="0"/>
      <w:marTop w:val="0"/>
      <w:marBottom w:val="0"/>
      <w:divBdr>
        <w:top w:val="none" w:sz="0" w:space="0" w:color="auto"/>
        <w:left w:val="none" w:sz="0" w:space="0" w:color="auto"/>
        <w:bottom w:val="none" w:sz="0" w:space="0" w:color="auto"/>
        <w:right w:val="none" w:sz="0" w:space="0" w:color="auto"/>
      </w:divBdr>
    </w:div>
    <w:div w:id="1016612059">
      <w:bodyDiv w:val="1"/>
      <w:marLeft w:val="0"/>
      <w:marRight w:val="0"/>
      <w:marTop w:val="0"/>
      <w:marBottom w:val="0"/>
      <w:divBdr>
        <w:top w:val="none" w:sz="0" w:space="0" w:color="auto"/>
        <w:left w:val="none" w:sz="0" w:space="0" w:color="auto"/>
        <w:bottom w:val="none" w:sz="0" w:space="0" w:color="auto"/>
        <w:right w:val="none" w:sz="0" w:space="0" w:color="auto"/>
      </w:divBdr>
    </w:div>
    <w:div w:id="1068959567">
      <w:bodyDiv w:val="1"/>
      <w:marLeft w:val="0"/>
      <w:marRight w:val="0"/>
      <w:marTop w:val="0"/>
      <w:marBottom w:val="0"/>
      <w:divBdr>
        <w:top w:val="none" w:sz="0" w:space="0" w:color="auto"/>
        <w:left w:val="none" w:sz="0" w:space="0" w:color="auto"/>
        <w:bottom w:val="none" w:sz="0" w:space="0" w:color="auto"/>
        <w:right w:val="none" w:sz="0" w:space="0" w:color="auto"/>
      </w:divBdr>
    </w:div>
    <w:div w:id="1283075407">
      <w:bodyDiv w:val="1"/>
      <w:marLeft w:val="0"/>
      <w:marRight w:val="0"/>
      <w:marTop w:val="0"/>
      <w:marBottom w:val="0"/>
      <w:divBdr>
        <w:top w:val="none" w:sz="0" w:space="0" w:color="auto"/>
        <w:left w:val="none" w:sz="0" w:space="0" w:color="auto"/>
        <w:bottom w:val="none" w:sz="0" w:space="0" w:color="auto"/>
        <w:right w:val="none" w:sz="0" w:space="0" w:color="auto"/>
      </w:divBdr>
    </w:div>
    <w:div w:id="1364206162">
      <w:bodyDiv w:val="1"/>
      <w:marLeft w:val="0"/>
      <w:marRight w:val="0"/>
      <w:marTop w:val="0"/>
      <w:marBottom w:val="0"/>
      <w:divBdr>
        <w:top w:val="none" w:sz="0" w:space="0" w:color="auto"/>
        <w:left w:val="none" w:sz="0" w:space="0" w:color="auto"/>
        <w:bottom w:val="none" w:sz="0" w:space="0" w:color="auto"/>
        <w:right w:val="none" w:sz="0" w:space="0" w:color="auto"/>
      </w:divBdr>
    </w:div>
    <w:div w:id="20802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dfcoffee.com/la-postura-liberal-de-la-educacion-y-sus-raices-en-rousseau-2-pdf-fre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572A-A412-471E-AA9F-5CAE6718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MATA RODRIGUEZ</dc:creator>
  <cp:keywords/>
  <dc:description/>
  <cp:lastModifiedBy>CLAUDIA MATA RODRIGUEZ</cp:lastModifiedBy>
  <cp:revision>2</cp:revision>
  <dcterms:created xsi:type="dcterms:W3CDTF">2021-06-04T00:05:00Z</dcterms:created>
  <dcterms:modified xsi:type="dcterms:W3CDTF">2021-06-04T00:05:00Z</dcterms:modified>
</cp:coreProperties>
</file>