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153"/>
        <w:tblW w:w="11624" w:type="dxa"/>
        <w:tblLook w:val="04A0" w:firstRow="1" w:lastRow="0" w:firstColumn="1" w:lastColumn="0" w:noHBand="0" w:noVBand="1"/>
      </w:tblPr>
      <w:tblGrid>
        <w:gridCol w:w="4962"/>
        <w:gridCol w:w="967"/>
        <w:gridCol w:w="1018"/>
        <w:gridCol w:w="4677"/>
      </w:tblGrid>
      <w:tr w:rsidR="000433C5" w:rsidRPr="000433C5" w14:paraId="18FD9CA1" w14:textId="252B74DD" w:rsidTr="00D601D4">
        <w:tc>
          <w:tcPr>
            <w:tcW w:w="4962" w:type="dxa"/>
            <w:shd w:val="clear" w:color="auto" w:fill="00B0F0"/>
          </w:tcPr>
          <w:p w14:paraId="1D21AF59" w14:textId="6AA216FF" w:rsidR="000433C5" w:rsidRPr="000433C5" w:rsidRDefault="000433C5" w:rsidP="00D601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3C5">
              <w:rPr>
                <w:rFonts w:ascii="Arial" w:hAnsi="Arial" w:cs="Arial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967" w:type="dxa"/>
            <w:shd w:val="clear" w:color="auto" w:fill="00B0F0"/>
          </w:tcPr>
          <w:p w14:paraId="3050A640" w14:textId="675921E1" w:rsidR="000433C5" w:rsidRPr="000433C5" w:rsidRDefault="000433C5" w:rsidP="00D601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3C5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018" w:type="dxa"/>
            <w:shd w:val="clear" w:color="auto" w:fill="00B0F0"/>
          </w:tcPr>
          <w:p w14:paraId="2106B294" w14:textId="6175AE7F" w:rsidR="000433C5" w:rsidRPr="000433C5" w:rsidRDefault="000433C5" w:rsidP="00D601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3C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677" w:type="dxa"/>
            <w:shd w:val="clear" w:color="auto" w:fill="00B0F0"/>
          </w:tcPr>
          <w:p w14:paraId="0F2EF863" w14:textId="2BF05F58" w:rsidR="000433C5" w:rsidRPr="000433C5" w:rsidRDefault="000433C5" w:rsidP="00D601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3C5">
              <w:rPr>
                <w:rFonts w:ascii="Arial" w:hAnsi="Arial" w:cs="Arial"/>
                <w:b/>
                <w:bCs/>
                <w:sz w:val="24"/>
                <w:szCs w:val="24"/>
              </w:rPr>
              <w:t>Observación</w:t>
            </w:r>
          </w:p>
        </w:tc>
      </w:tr>
      <w:tr w:rsidR="000433C5" w:rsidRPr="000433C5" w14:paraId="62DC1BEC" w14:textId="17FBA6FD" w:rsidTr="00D601D4">
        <w:tc>
          <w:tcPr>
            <w:tcW w:w="4962" w:type="dxa"/>
          </w:tcPr>
          <w:p w14:paraId="546E7D31" w14:textId="683AE08A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967" w:type="dxa"/>
          </w:tcPr>
          <w:p w14:paraId="350AE826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71AC2" w14:textId="77777777" w:rsidR="00D601D4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59D30" w14:textId="7E78CEEB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12C12DB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C41F427" w14:textId="601131FE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Si porque la planeación se hizo desde el primer momento en base a los aprendizajes esperados del actual programa, tomando en cuentas las necesidades de los alumnos.</w:t>
            </w:r>
          </w:p>
        </w:tc>
      </w:tr>
      <w:tr w:rsidR="000433C5" w:rsidRPr="000433C5" w14:paraId="11B9E784" w14:textId="79405781" w:rsidTr="00D601D4">
        <w:tc>
          <w:tcPr>
            <w:tcW w:w="4962" w:type="dxa"/>
          </w:tcPr>
          <w:p w14:paraId="7910E126" w14:textId="0CD0D75D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Las secuencias aprendizaje reconocen el enfoque de la disciplina y las orientaciones didácticas:</w:t>
            </w:r>
          </w:p>
          <w:p w14:paraId="301C8E66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Español</w:t>
            </w:r>
          </w:p>
          <w:p w14:paraId="5FA2EA2A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Matemáticas</w:t>
            </w:r>
          </w:p>
          <w:p w14:paraId="2BA96EAC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Conocimiento del medio.</w:t>
            </w:r>
          </w:p>
          <w:p w14:paraId="312807B3" w14:textId="0FE3D749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Educación Socioemocional.</w:t>
            </w:r>
          </w:p>
        </w:tc>
        <w:tc>
          <w:tcPr>
            <w:tcW w:w="967" w:type="dxa"/>
          </w:tcPr>
          <w:p w14:paraId="635EDF43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89D3E" w14:textId="77777777" w:rsidR="00D601D4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4B5FE" w14:textId="77777777" w:rsidR="00D601D4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C2522" w14:textId="4A75427E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7E971A7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469D9D0" w14:textId="0F9430C9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con anterioridad se analizó el programa actual de preescolar en cada uno de sus campos y en base a ello durante la práctica se realizaron secuencias didácticas en base a los aprendizajes esperados.</w:t>
            </w:r>
          </w:p>
        </w:tc>
      </w:tr>
      <w:tr w:rsidR="000433C5" w:rsidRPr="000433C5" w14:paraId="76AB364F" w14:textId="5BD5D468" w:rsidTr="00D601D4">
        <w:tc>
          <w:tcPr>
            <w:tcW w:w="4962" w:type="dxa"/>
          </w:tcPr>
          <w:p w14:paraId="23F3703F" w14:textId="5DE9F869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Mantiene relación con los enfoques de enseñanza-aprendizaje y evaluación.</w:t>
            </w:r>
          </w:p>
        </w:tc>
        <w:tc>
          <w:tcPr>
            <w:tcW w:w="967" w:type="dxa"/>
          </w:tcPr>
          <w:p w14:paraId="61AAB61D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5EAB1" w14:textId="2BBBE0C5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2A95EEB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5427D70" w14:textId="0C7D8282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de estar esa relación en todo momento se enseña, se aprende y se evalúa durante toda la duración de las actividades.</w:t>
            </w:r>
          </w:p>
        </w:tc>
      </w:tr>
      <w:tr w:rsidR="000433C5" w:rsidRPr="000433C5" w14:paraId="0415D74A" w14:textId="52D2FB7E" w:rsidTr="00D601D4">
        <w:tc>
          <w:tcPr>
            <w:tcW w:w="4962" w:type="dxa"/>
          </w:tcPr>
          <w:p w14:paraId="214F65D8" w14:textId="5B5A9451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Coloca en el centro el aprendizaje del alumno.</w:t>
            </w:r>
          </w:p>
        </w:tc>
        <w:tc>
          <w:tcPr>
            <w:tcW w:w="967" w:type="dxa"/>
          </w:tcPr>
          <w:p w14:paraId="148000AB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2CDBB" w14:textId="1DE27A71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C9B7CF6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306E765" w14:textId="25B724F2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Siempre el alumno es el foco principal de este proceso; siempre observándolo y valorando sus aprendizajes, sus logros, sus áreas de oportunidad.</w:t>
            </w:r>
          </w:p>
        </w:tc>
      </w:tr>
      <w:tr w:rsidR="000433C5" w:rsidRPr="000433C5" w14:paraId="212476DC" w14:textId="3AE7C045" w:rsidTr="00D601D4">
        <w:tc>
          <w:tcPr>
            <w:tcW w:w="4962" w:type="dxa"/>
          </w:tcPr>
          <w:p w14:paraId="54F0F744" w14:textId="57C3986C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Recupera los aprendizajes previos</w:t>
            </w:r>
          </w:p>
        </w:tc>
        <w:tc>
          <w:tcPr>
            <w:tcW w:w="967" w:type="dxa"/>
          </w:tcPr>
          <w:p w14:paraId="5FD0C474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ACD2F" w14:textId="06254B92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FAE69FA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C7E1D8" w14:textId="1B750AF9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papel indispensable, en las primeras ocasiones fueron pocos los cuestionamientos, en las siguientes clases se tomó mucho en cuenta los aprendizajes previos de los alumnos.</w:t>
            </w:r>
          </w:p>
        </w:tc>
      </w:tr>
      <w:tr w:rsidR="000433C5" w:rsidRPr="000433C5" w14:paraId="261CD294" w14:textId="7A3016F3" w:rsidTr="00D601D4">
        <w:tc>
          <w:tcPr>
            <w:tcW w:w="4962" w:type="dxa"/>
          </w:tcPr>
          <w:p w14:paraId="0EF0A400" w14:textId="4BFB7479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Las actividades son coherentes con el desarrollo y la progresión del aprendizaje de los alumnos.</w:t>
            </w:r>
          </w:p>
        </w:tc>
        <w:tc>
          <w:tcPr>
            <w:tcW w:w="967" w:type="dxa"/>
          </w:tcPr>
          <w:p w14:paraId="2F40F01F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544F2" w14:textId="77777777" w:rsidR="00D601D4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051D1" w14:textId="0A92C5EB" w:rsidR="00D601D4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3E39C56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29576" w14:textId="77777777" w:rsidR="00D601D4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F9326" w14:textId="6DF147F6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1ED4F4E" w14:textId="286D04FC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Tuve algunas áreas de oportunidad, pero si se me dificultó un poco por ser alumnos de primero, entonces todos llevan un progreso diferente, pero traté de adaptarme a los pequeños que se conectaban.</w:t>
            </w:r>
          </w:p>
        </w:tc>
      </w:tr>
      <w:tr w:rsidR="000433C5" w:rsidRPr="000433C5" w14:paraId="6DCEB879" w14:textId="280833E3" w:rsidTr="00D601D4">
        <w:tc>
          <w:tcPr>
            <w:tcW w:w="4962" w:type="dxa"/>
          </w:tcPr>
          <w:p w14:paraId="3AC72CF7" w14:textId="6AC8FEDC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Los materiales fueron pertinentes para el desarrollo de la actividad, en particular para promover los aprendizajes de los alumnos.</w:t>
            </w:r>
          </w:p>
        </w:tc>
        <w:tc>
          <w:tcPr>
            <w:tcW w:w="967" w:type="dxa"/>
          </w:tcPr>
          <w:p w14:paraId="0614D83A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21149AD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5ABB2" w14:textId="77777777" w:rsidR="00D601D4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7CA09" w14:textId="2C444E89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DBB490E" w14:textId="5D6B0E5A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mi perspectiva eran buenos, aunque el último día debo aceptar que el material fue deficiente y en valoración de mi educadora tutora era mejor el material en físico que en digital. </w:t>
            </w:r>
          </w:p>
        </w:tc>
      </w:tr>
      <w:tr w:rsidR="000433C5" w:rsidRPr="000433C5" w14:paraId="1B996639" w14:textId="74EE83C3" w:rsidTr="00D601D4">
        <w:tc>
          <w:tcPr>
            <w:tcW w:w="4962" w:type="dxa"/>
          </w:tcPr>
          <w:p w14:paraId="4A943881" w14:textId="72C660B6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  <w:r w:rsidRPr="000433C5">
              <w:rPr>
                <w:rFonts w:ascii="Arial" w:hAnsi="Arial" w:cs="Arial"/>
                <w:sz w:val="24"/>
                <w:szCs w:val="24"/>
              </w:rPr>
              <w:t>Los instrumentos de evaluación fueron pertinentes para valorar el aprendizaje de los alumnos.</w:t>
            </w:r>
          </w:p>
        </w:tc>
        <w:tc>
          <w:tcPr>
            <w:tcW w:w="967" w:type="dxa"/>
          </w:tcPr>
          <w:p w14:paraId="7FDFC287" w14:textId="77777777" w:rsid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88C2C" w14:textId="40831595" w:rsidR="00D601D4" w:rsidRPr="00D601D4" w:rsidRDefault="00D601D4" w:rsidP="00D601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1364FA0" w14:textId="77777777" w:rsidR="000433C5" w:rsidRPr="000433C5" w:rsidRDefault="000433C5" w:rsidP="00D60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D41BC55" w14:textId="43CBB1FD" w:rsidR="000433C5" w:rsidRPr="000433C5" w:rsidRDefault="00D601D4" w:rsidP="00D60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mis listas de cotejo fue fácil evaluar los aprendizajes en mis alumnos y con ello las áreas en las que hay que trabajar.</w:t>
            </w:r>
          </w:p>
        </w:tc>
      </w:tr>
    </w:tbl>
    <w:p w14:paraId="231D1354" w14:textId="2F0201EB" w:rsidR="000433C5" w:rsidRDefault="000433C5" w:rsidP="00D601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1D4">
        <w:rPr>
          <w:rFonts w:ascii="Arial" w:hAnsi="Arial" w:cs="Arial"/>
          <w:b/>
          <w:bCs/>
          <w:sz w:val="24"/>
          <w:szCs w:val="24"/>
        </w:rPr>
        <w:t xml:space="preserve">Lucia del Carmen Laureano Valdez </w:t>
      </w:r>
      <w:r w:rsidR="00D601D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601D4">
        <w:rPr>
          <w:rFonts w:ascii="Arial" w:hAnsi="Arial" w:cs="Arial"/>
          <w:b/>
          <w:bCs/>
          <w:sz w:val="24"/>
          <w:szCs w:val="24"/>
        </w:rPr>
        <w:t>#13</w:t>
      </w:r>
    </w:p>
    <w:p w14:paraId="7B1070D4" w14:textId="073A98C2" w:rsidR="00D601D4" w:rsidRPr="00D601D4" w:rsidRDefault="00D601D4" w:rsidP="00D601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Lunes 31 de Mayo 2021.</w:t>
      </w:r>
    </w:p>
    <w:sectPr w:rsidR="00D601D4" w:rsidRPr="00D60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F06"/>
    <w:multiLevelType w:val="hybridMultilevel"/>
    <w:tmpl w:val="8C6C7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C5"/>
    <w:rsid w:val="000433C5"/>
    <w:rsid w:val="00763806"/>
    <w:rsid w:val="00D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3A26"/>
  <w15:chartTrackingRefBased/>
  <w15:docId w15:val="{256DF4A7-F0DD-45B9-90AE-6AD1B7AC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dcterms:created xsi:type="dcterms:W3CDTF">2021-05-31T17:08:00Z</dcterms:created>
  <dcterms:modified xsi:type="dcterms:W3CDTF">2021-05-31T17:08:00Z</dcterms:modified>
</cp:coreProperties>
</file>