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3"/>
        <w:gridCol w:w="992"/>
        <w:gridCol w:w="956"/>
        <w:gridCol w:w="2872"/>
      </w:tblGrid>
      <w:tr w:rsidR="007B545E" w14:paraId="3C1DE21C" w14:textId="77777777" w:rsidTr="007B545E">
        <w:tc>
          <w:tcPr>
            <w:tcW w:w="4673" w:type="dxa"/>
          </w:tcPr>
          <w:p w14:paraId="1C208065" w14:textId="4B381FB6" w:rsidR="007B545E" w:rsidRPr="007B545E" w:rsidRDefault="007B545E" w:rsidP="007B545E">
            <w:pPr>
              <w:rPr>
                <w:b/>
                <w:bCs/>
              </w:rPr>
            </w:pPr>
            <w:r w:rsidRPr="007B545E">
              <w:rPr>
                <w:b/>
                <w:bCs/>
              </w:rPr>
              <w:t>Aspecto</w:t>
            </w:r>
          </w:p>
        </w:tc>
        <w:tc>
          <w:tcPr>
            <w:tcW w:w="992" w:type="dxa"/>
          </w:tcPr>
          <w:p w14:paraId="25EA6DB2" w14:textId="6F9B846E" w:rsidR="007B545E" w:rsidRPr="007B545E" w:rsidRDefault="007B545E">
            <w:pPr>
              <w:rPr>
                <w:b/>
                <w:bCs/>
              </w:rPr>
            </w:pPr>
            <w:r w:rsidRPr="007B545E">
              <w:rPr>
                <w:b/>
                <w:bCs/>
              </w:rPr>
              <w:t xml:space="preserve">Si </w:t>
            </w:r>
          </w:p>
        </w:tc>
        <w:tc>
          <w:tcPr>
            <w:tcW w:w="956" w:type="dxa"/>
          </w:tcPr>
          <w:p w14:paraId="2D7F18B0" w14:textId="4B49DC67" w:rsidR="007B545E" w:rsidRPr="007B545E" w:rsidRDefault="007B545E">
            <w:pPr>
              <w:rPr>
                <w:b/>
                <w:bCs/>
              </w:rPr>
            </w:pPr>
            <w:r w:rsidRPr="007B545E">
              <w:rPr>
                <w:b/>
                <w:bCs/>
              </w:rPr>
              <w:t xml:space="preserve">No </w:t>
            </w:r>
          </w:p>
        </w:tc>
        <w:tc>
          <w:tcPr>
            <w:tcW w:w="2872" w:type="dxa"/>
          </w:tcPr>
          <w:p w14:paraId="7FE2D54D" w14:textId="1BD7F12B" w:rsidR="007B545E" w:rsidRPr="007B545E" w:rsidRDefault="007B545E">
            <w:pPr>
              <w:rPr>
                <w:b/>
                <w:bCs/>
              </w:rPr>
            </w:pPr>
            <w:r w:rsidRPr="007B545E">
              <w:rPr>
                <w:b/>
                <w:bCs/>
              </w:rPr>
              <w:t xml:space="preserve">Observación </w:t>
            </w:r>
          </w:p>
        </w:tc>
      </w:tr>
      <w:tr w:rsidR="007B545E" w14:paraId="7AF3CEE7" w14:textId="77777777" w:rsidTr="007B545E">
        <w:tc>
          <w:tcPr>
            <w:tcW w:w="4673" w:type="dxa"/>
          </w:tcPr>
          <w:p w14:paraId="0D178A47" w14:textId="27C89A6D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El diseño del plan y las secuencias de actividades se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 xml:space="preserve">apegan a lo que se </w:t>
            </w:r>
            <w:r w:rsidRPr="007B545E">
              <w:rPr>
                <w:sz w:val="24"/>
                <w:szCs w:val="24"/>
              </w:rPr>
              <w:t>prescribe</w:t>
            </w:r>
            <w:r w:rsidRPr="007B545E">
              <w:rPr>
                <w:sz w:val="24"/>
                <w:szCs w:val="24"/>
              </w:rPr>
              <w:t xml:space="preserve"> en los planes y programas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>de estudio.</w:t>
            </w:r>
          </w:p>
        </w:tc>
        <w:tc>
          <w:tcPr>
            <w:tcW w:w="992" w:type="dxa"/>
          </w:tcPr>
          <w:p w14:paraId="5B207825" w14:textId="77777777" w:rsidR="007B545E" w:rsidRDefault="007B545E" w:rsidP="007B545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07ADFFAF" w14:textId="77777777" w:rsidR="007B545E" w:rsidRDefault="007B545E"/>
        </w:tc>
        <w:tc>
          <w:tcPr>
            <w:tcW w:w="2872" w:type="dxa"/>
          </w:tcPr>
          <w:p w14:paraId="393680B1" w14:textId="6C2033F1" w:rsidR="007B545E" w:rsidRDefault="007B545E">
            <w:r>
              <w:t>Porque cada una de las actividades fueron diseñadas en base a el aprendizaje que la educadora me asignó.</w:t>
            </w:r>
          </w:p>
        </w:tc>
      </w:tr>
      <w:tr w:rsidR="007B545E" w14:paraId="289B33BE" w14:textId="77777777" w:rsidTr="007B545E">
        <w:tc>
          <w:tcPr>
            <w:tcW w:w="4673" w:type="dxa"/>
          </w:tcPr>
          <w:p w14:paraId="2A55921D" w14:textId="1904C8E2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Las secuencias aprendizaje reconocen el enfoque de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 xml:space="preserve">la disciplina y las </w:t>
            </w:r>
            <w:r w:rsidRPr="007B545E">
              <w:rPr>
                <w:sz w:val="24"/>
                <w:szCs w:val="24"/>
              </w:rPr>
              <w:t>orientaciones</w:t>
            </w:r>
            <w:r w:rsidRPr="007B545E">
              <w:rPr>
                <w:sz w:val="24"/>
                <w:szCs w:val="24"/>
              </w:rPr>
              <w:t xml:space="preserve"> didácticas:</w:t>
            </w:r>
          </w:p>
          <w:p w14:paraId="679B4D95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</w:p>
          <w:p w14:paraId="2FD33B8D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Español</w:t>
            </w:r>
          </w:p>
          <w:p w14:paraId="55A061F8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Matemáticas</w:t>
            </w:r>
          </w:p>
          <w:p w14:paraId="04DB4775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Conocimiento del medio</w:t>
            </w:r>
          </w:p>
          <w:p w14:paraId="7655747E" w14:textId="6B50F73E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Educación socioemocional</w:t>
            </w:r>
          </w:p>
        </w:tc>
        <w:tc>
          <w:tcPr>
            <w:tcW w:w="992" w:type="dxa"/>
          </w:tcPr>
          <w:p w14:paraId="4762FA49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3B28ADBE" w14:textId="77777777" w:rsidR="007B545E" w:rsidRDefault="007B545E"/>
        </w:tc>
        <w:tc>
          <w:tcPr>
            <w:tcW w:w="2872" w:type="dxa"/>
          </w:tcPr>
          <w:p w14:paraId="229E2918" w14:textId="0DC52E6A" w:rsidR="007B545E" w:rsidRDefault="00ED521B">
            <w:r>
              <w:t>Solo faltaría el área de socioemocional pues no se trabajó en esta ocasión con esa área de desarrollo .</w:t>
            </w:r>
          </w:p>
        </w:tc>
      </w:tr>
      <w:tr w:rsidR="007B545E" w14:paraId="2CBA1B1D" w14:textId="77777777" w:rsidTr="007B545E">
        <w:tc>
          <w:tcPr>
            <w:tcW w:w="4673" w:type="dxa"/>
          </w:tcPr>
          <w:p w14:paraId="651CD870" w14:textId="5357A9CB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Mantiene relación con los enfoques de enseñanza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>aprendizaje y evaluación</w:t>
            </w:r>
          </w:p>
        </w:tc>
        <w:tc>
          <w:tcPr>
            <w:tcW w:w="992" w:type="dxa"/>
          </w:tcPr>
          <w:p w14:paraId="1EA8276B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33FCE879" w14:textId="77777777" w:rsidR="007B545E" w:rsidRDefault="007B545E"/>
        </w:tc>
        <w:tc>
          <w:tcPr>
            <w:tcW w:w="2872" w:type="dxa"/>
          </w:tcPr>
          <w:p w14:paraId="086F3111" w14:textId="3A518307" w:rsidR="007B545E" w:rsidRDefault="00ED521B" w:rsidP="00ED521B">
            <w:pPr>
              <w:pStyle w:val="Prrafodelista"/>
              <w:ind w:left="0"/>
            </w:pPr>
            <w:r>
              <w:t xml:space="preserve">Si tienen relación pues se enseñanza un aprendizaje y luego se evaluó con los instrumentos creados </w:t>
            </w:r>
          </w:p>
        </w:tc>
      </w:tr>
      <w:tr w:rsidR="007B545E" w14:paraId="590B9455" w14:textId="77777777" w:rsidTr="007B545E">
        <w:tc>
          <w:tcPr>
            <w:tcW w:w="4673" w:type="dxa"/>
          </w:tcPr>
          <w:p w14:paraId="7AAEFB60" w14:textId="2229A30F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Coloca en el centro el aprendizaje del alumno</w:t>
            </w:r>
          </w:p>
        </w:tc>
        <w:tc>
          <w:tcPr>
            <w:tcW w:w="992" w:type="dxa"/>
          </w:tcPr>
          <w:p w14:paraId="25EE9BE5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4DDF6A25" w14:textId="77777777" w:rsidR="007B545E" w:rsidRDefault="007B545E"/>
        </w:tc>
        <w:tc>
          <w:tcPr>
            <w:tcW w:w="2872" w:type="dxa"/>
          </w:tcPr>
          <w:p w14:paraId="0EF7F200" w14:textId="373E24B6" w:rsidR="007B545E" w:rsidRDefault="00ED521B">
            <w:r>
              <w:t>Siempre es la prioridad y se planea todo en base a su beneficio.</w:t>
            </w:r>
          </w:p>
        </w:tc>
      </w:tr>
      <w:tr w:rsidR="007B545E" w14:paraId="56F2745D" w14:textId="77777777" w:rsidTr="007B545E">
        <w:tc>
          <w:tcPr>
            <w:tcW w:w="4673" w:type="dxa"/>
          </w:tcPr>
          <w:p w14:paraId="2C4672C5" w14:textId="582DFE03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Recupera los aprendizajes previos</w:t>
            </w:r>
          </w:p>
        </w:tc>
        <w:tc>
          <w:tcPr>
            <w:tcW w:w="992" w:type="dxa"/>
          </w:tcPr>
          <w:p w14:paraId="25ADCD01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179E6640" w14:textId="77777777" w:rsidR="007B545E" w:rsidRDefault="007B545E"/>
        </w:tc>
        <w:tc>
          <w:tcPr>
            <w:tcW w:w="2872" w:type="dxa"/>
          </w:tcPr>
          <w:p w14:paraId="32C55248" w14:textId="43C2CEE2" w:rsidR="007B545E" w:rsidRDefault="00ED521B">
            <w:r>
              <w:t>Pude ver como los alumnos relacionaban las actividades con sus aprendizajes previos.</w:t>
            </w:r>
          </w:p>
        </w:tc>
      </w:tr>
      <w:tr w:rsidR="007B545E" w14:paraId="70D94520" w14:textId="77777777" w:rsidTr="007B545E">
        <w:tc>
          <w:tcPr>
            <w:tcW w:w="4673" w:type="dxa"/>
          </w:tcPr>
          <w:p w14:paraId="2E66F651" w14:textId="5D7870B0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Las actividades son coherentes con el desarrollo y la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>progresión del aprendizaje de los alumnos</w:t>
            </w:r>
          </w:p>
        </w:tc>
        <w:tc>
          <w:tcPr>
            <w:tcW w:w="992" w:type="dxa"/>
          </w:tcPr>
          <w:p w14:paraId="3F0455CC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245C3AD1" w14:textId="77777777" w:rsidR="007B545E" w:rsidRDefault="007B545E"/>
        </w:tc>
        <w:tc>
          <w:tcPr>
            <w:tcW w:w="2872" w:type="dxa"/>
          </w:tcPr>
          <w:p w14:paraId="01493740" w14:textId="6A3183A4" w:rsidR="007B545E" w:rsidRDefault="00ED521B">
            <w:r>
              <w:t>Se tomó en cuenta el grado del alumno.</w:t>
            </w:r>
          </w:p>
        </w:tc>
      </w:tr>
      <w:tr w:rsidR="007B545E" w14:paraId="3CD8422D" w14:textId="77777777" w:rsidTr="007B545E">
        <w:tc>
          <w:tcPr>
            <w:tcW w:w="4673" w:type="dxa"/>
          </w:tcPr>
          <w:p w14:paraId="34FF6D83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Los materiales fueron pertinentes para el desarrollo de</w:t>
            </w:r>
          </w:p>
          <w:p w14:paraId="46190B96" w14:textId="77777777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la actividad, en particular para promover los</w:t>
            </w:r>
          </w:p>
          <w:p w14:paraId="5A3DC347" w14:textId="49DE60E5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aprendizajes de los alumnos</w:t>
            </w:r>
          </w:p>
        </w:tc>
        <w:tc>
          <w:tcPr>
            <w:tcW w:w="992" w:type="dxa"/>
          </w:tcPr>
          <w:p w14:paraId="0E795A54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608B12B1" w14:textId="77777777" w:rsidR="007B545E" w:rsidRDefault="007B545E"/>
        </w:tc>
        <w:tc>
          <w:tcPr>
            <w:tcW w:w="2872" w:type="dxa"/>
          </w:tcPr>
          <w:p w14:paraId="525909C2" w14:textId="5F8E3DF3" w:rsidR="007B545E" w:rsidRDefault="00ED521B">
            <w:r>
              <w:t>Si, porque se eligieron con cuidad,  procurando la ayuda en el desarrollo de los aprendizajes.</w:t>
            </w:r>
          </w:p>
        </w:tc>
      </w:tr>
      <w:tr w:rsidR="007B545E" w14:paraId="2DA7E6F2" w14:textId="77777777" w:rsidTr="007B545E">
        <w:tc>
          <w:tcPr>
            <w:tcW w:w="4673" w:type="dxa"/>
          </w:tcPr>
          <w:p w14:paraId="4F6F8500" w14:textId="215210C2" w:rsidR="007B545E" w:rsidRPr="007B545E" w:rsidRDefault="007B545E" w:rsidP="007B545E">
            <w:pPr>
              <w:spacing w:line="360" w:lineRule="auto"/>
              <w:rPr>
                <w:sz w:val="24"/>
                <w:szCs w:val="24"/>
              </w:rPr>
            </w:pPr>
            <w:r w:rsidRPr="007B545E">
              <w:rPr>
                <w:sz w:val="24"/>
                <w:szCs w:val="24"/>
              </w:rPr>
              <w:t>Los instrumentos de evaluación fueron pertinentes</w:t>
            </w:r>
            <w:r w:rsidRPr="007B545E">
              <w:rPr>
                <w:sz w:val="24"/>
                <w:szCs w:val="24"/>
              </w:rPr>
              <w:t xml:space="preserve"> </w:t>
            </w:r>
            <w:r w:rsidRPr="007B545E">
              <w:rPr>
                <w:sz w:val="24"/>
                <w:szCs w:val="24"/>
              </w:rPr>
              <w:t>para valorar el aprendizaje de los alumnos</w:t>
            </w:r>
          </w:p>
        </w:tc>
        <w:tc>
          <w:tcPr>
            <w:tcW w:w="992" w:type="dxa"/>
          </w:tcPr>
          <w:p w14:paraId="044E23E0" w14:textId="77777777" w:rsidR="007B545E" w:rsidRDefault="007B545E" w:rsidP="00ED521B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44C2F7CE" w14:textId="77777777" w:rsidR="007B545E" w:rsidRDefault="007B545E"/>
        </w:tc>
        <w:tc>
          <w:tcPr>
            <w:tcW w:w="2872" w:type="dxa"/>
          </w:tcPr>
          <w:p w14:paraId="06A972DB" w14:textId="2E344EDE" w:rsidR="007B545E" w:rsidRDefault="00ED521B">
            <w:r>
              <w:t xml:space="preserve">SI, pues cada instrumento de evaluación fue creado para la actividad diseñada. </w:t>
            </w:r>
          </w:p>
        </w:tc>
      </w:tr>
    </w:tbl>
    <w:p w14:paraId="195189FA" w14:textId="77777777" w:rsidR="007B545E" w:rsidRDefault="007B545E"/>
    <w:sectPr w:rsidR="007B5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2EB"/>
    <w:multiLevelType w:val="hybridMultilevel"/>
    <w:tmpl w:val="DDD4B8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comments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5E"/>
    <w:rsid w:val="007B545E"/>
    <w:rsid w:val="00E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0D83"/>
  <w15:chartTrackingRefBased/>
  <w15:docId w15:val="{34EAF579-94E3-4B30-AA27-CE58CE9B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SALMA MARIANA</cp:lastModifiedBy>
  <cp:revision>1</cp:revision>
  <dcterms:created xsi:type="dcterms:W3CDTF">2021-05-31T16:39:00Z</dcterms:created>
  <dcterms:modified xsi:type="dcterms:W3CDTF">2021-05-31T16:58:00Z</dcterms:modified>
</cp:coreProperties>
</file>