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2F8D5" w14:textId="77777777" w:rsidR="007111CB" w:rsidRDefault="007111CB" w:rsidP="007111CB">
      <w:pPr>
        <w:jc w:val="center"/>
        <w:rPr>
          <w:rFonts w:ascii="Lucida Fax" w:hAnsi="Lucida Fax"/>
          <w:b/>
          <w:bCs/>
          <w:sz w:val="28"/>
          <w:szCs w:val="28"/>
          <w:lang w:val="es-US"/>
        </w:rPr>
      </w:pPr>
      <w:bookmarkStart w:id="0" w:name="_GoBack"/>
      <w:bookmarkEnd w:id="0"/>
      <w:r w:rsidRPr="000A1A85">
        <w:rPr>
          <w:rFonts w:ascii="Verdana" w:hAnsi="Verdana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707392" behindDoc="1" locked="0" layoutInCell="1" allowOverlap="1" wp14:anchorId="13C3BC72" wp14:editId="57211351">
            <wp:simplePos x="0" y="0"/>
            <wp:positionH relativeFrom="column">
              <wp:posOffset>-457200</wp:posOffset>
            </wp:positionH>
            <wp:positionV relativeFrom="paragraph">
              <wp:posOffset>-209550</wp:posOffset>
            </wp:positionV>
            <wp:extent cx="1005576" cy="7334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576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ucida Fax" w:hAnsi="Lucida Fax"/>
          <w:b/>
          <w:bCs/>
          <w:sz w:val="28"/>
          <w:szCs w:val="28"/>
          <w:lang w:val="es-US"/>
        </w:rPr>
        <w:t>Escuela Normal de Educación Preescolar</w:t>
      </w:r>
    </w:p>
    <w:p w14:paraId="3D00AC4A" w14:textId="77777777" w:rsidR="007111CB" w:rsidRDefault="007111CB" w:rsidP="007111CB">
      <w:pPr>
        <w:jc w:val="center"/>
        <w:rPr>
          <w:rFonts w:ascii="Lucida Fax" w:hAnsi="Lucida Fax"/>
          <w:b/>
          <w:bCs/>
          <w:sz w:val="24"/>
          <w:szCs w:val="24"/>
          <w:lang w:val="es-US"/>
        </w:rPr>
      </w:pPr>
      <w:r>
        <w:rPr>
          <w:rFonts w:ascii="Lucida Fax" w:hAnsi="Lucida Fax"/>
          <w:b/>
          <w:bCs/>
          <w:sz w:val="24"/>
          <w:szCs w:val="24"/>
          <w:lang w:val="es-US"/>
        </w:rPr>
        <w:t>Licenciatura en educación preescolar</w:t>
      </w:r>
    </w:p>
    <w:p w14:paraId="5DDE7377" w14:textId="77777777" w:rsidR="007111CB" w:rsidRDefault="007111CB" w:rsidP="007111CB">
      <w:pPr>
        <w:jc w:val="center"/>
        <w:rPr>
          <w:rFonts w:ascii="Lucida Fax" w:hAnsi="Lucida Fax"/>
          <w:b/>
          <w:bCs/>
          <w:sz w:val="24"/>
          <w:szCs w:val="24"/>
          <w:lang w:val="es-US"/>
        </w:rPr>
      </w:pPr>
      <w:r>
        <w:rPr>
          <w:rFonts w:ascii="Lucida Fax" w:hAnsi="Lucida Fax"/>
          <w:b/>
          <w:bCs/>
          <w:sz w:val="24"/>
          <w:szCs w:val="24"/>
          <w:lang w:val="es-US"/>
        </w:rPr>
        <w:t>Ciclo escolar 2020-2021</w:t>
      </w:r>
    </w:p>
    <w:p w14:paraId="3A007B3D" w14:textId="424D5B17" w:rsidR="007111CB" w:rsidRDefault="007111CB" w:rsidP="007111CB">
      <w:pPr>
        <w:jc w:val="center"/>
        <w:rPr>
          <w:rFonts w:ascii="Lucida Fax" w:hAnsi="Lucida Fax"/>
          <w:b/>
          <w:bCs/>
          <w:sz w:val="24"/>
          <w:szCs w:val="24"/>
          <w:lang w:val="es-US"/>
        </w:rPr>
      </w:pPr>
      <w:r>
        <w:rPr>
          <w:rFonts w:ascii="Lucida Fax" w:hAnsi="Lucida Fax"/>
          <w:b/>
          <w:bCs/>
          <w:sz w:val="24"/>
          <w:szCs w:val="24"/>
          <w:lang w:val="es-US"/>
        </w:rPr>
        <w:t>“</w:t>
      </w:r>
      <w:r w:rsidR="00E33AE6">
        <w:rPr>
          <w:rFonts w:ascii="Lucida Fax" w:hAnsi="Lucida Fax"/>
          <w:b/>
          <w:bCs/>
          <w:sz w:val="24"/>
          <w:szCs w:val="24"/>
          <w:lang w:val="es-US"/>
        </w:rPr>
        <w:t>Secuencia didáctica</w:t>
      </w:r>
      <w:r>
        <w:rPr>
          <w:rFonts w:ascii="Lucida Fax" w:hAnsi="Lucida Fax"/>
          <w:b/>
          <w:bCs/>
          <w:sz w:val="24"/>
          <w:szCs w:val="24"/>
          <w:lang w:val="es-US"/>
        </w:rPr>
        <w:t>”</w:t>
      </w:r>
    </w:p>
    <w:p w14:paraId="3F84B94A" w14:textId="77777777" w:rsidR="007111CB" w:rsidRDefault="007111CB" w:rsidP="007111CB">
      <w:pPr>
        <w:jc w:val="center"/>
        <w:rPr>
          <w:rFonts w:ascii="Lucida Fax" w:hAnsi="Lucida Fax"/>
          <w:sz w:val="24"/>
          <w:szCs w:val="24"/>
          <w:lang w:val="es-US"/>
        </w:rPr>
      </w:pPr>
      <w:r>
        <w:rPr>
          <w:rFonts w:ascii="Lucida Fax" w:hAnsi="Lucida Fax"/>
          <w:b/>
          <w:bCs/>
          <w:sz w:val="24"/>
          <w:szCs w:val="24"/>
          <w:lang w:val="es-US"/>
        </w:rPr>
        <w:t xml:space="preserve">Profesora: </w:t>
      </w:r>
      <w:r>
        <w:rPr>
          <w:rFonts w:ascii="Lucida Fax" w:hAnsi="Lucida Fax"/>
          <w:sz w:val="24"/>
          <w:szCs w:val="24"/>
          <w:lang w:val="es-US"/>
        </w:rPr>
        <w:t>Martha Gabriela Ávila Camacho</w:t>
      </w:r>
    </w:p>
    <w:p w14:paraId="61C51576" w14:textId="77777777" w:rsidR="007111CB" w:rsidRDefault="007111CB" w:rsidP="007111CB">
      <w:pPr>
        <w:jc w:val="center"/>
        <w:rPr>
          <w:rFonts w:ascii="Lucida Fax" w:hAnsi="Lucida Fax"/>
          <w:sz w:val="24"/>
          <w:szCs w:val="24"/>
          <w:lang w:val="es-US"/>
        </w:rPr>
      </w:pPr>
      <w:r>
        <w:rPr>
          <w:rFonts w:ascii="Lucida Fax" w:hAnsi="Lucida Fax"/>
          <w:b/>
          <w:bCs/>
          <w:sz w:val="24"/>
          <w:szCs w:val="24"/>
          <w:lang w:val="es-US"/>
        </w:rPr>
        <w:t xml:space="preserve">Asignatura: </w:t>
      </w:r>
      <w:r>
        <w:rPr>
          <w:rFonts w:ascii="Lucida Fax" w:hAnsi="Lucida Fax"/>
          <w:sz w:val="24"/>
          <w:szCs w:val="24"/>
          <w:lang w:val="es-US"/>
        </w:rPr>
        <w:t>Estrategias para el desarrollo socioemocional</w:t>
      </w:r>
    </w:p>
    <w:p w14:paraId="60D537F1" w14:textId="2CAC5068" w:rsidR="007111CB" w:rsidRDefault="007111CB" w:rsidP="007111CB">
      <w:pPr>
        <w:jc w:val="center"/>
        <w:rPr>
          <w:rFonts w:ascii="Lucida Fax" w:hAnsi="Lucida Fax"/>
          <w:b/>
          <w:bCs/>
          <w:sz w:val="24"/>
          <w:szCs w:val="24"/>
          <w:lang w:val="es-US"/>
        </w:rPr>
      </w:pPr>
      <w:r>
        <w:rPr>
          <w:rFonts w:ascii="Lucida Fax" w:hAnsi="Lucida Fax"/>
          <w:b/>
          <w:bCs/>
          <w:sz w:val="24"/>
          <w:szCs w:val="24"/>
          <w:lang w:val="es-US"/>
        </w:rPr>
        <w:t>Unidad II</w:t>
      </w:r>
      <w:r w:rsidR="00E33AE6">
        <w:rPr>
          <w:rFonts w:ascii="Lucida Fax" w:hAnsi="Lucida Fax"/>
          <w:b/>
          <w:bCs/>
          <w:sz w:val="24"/>
          <w:szCs w:val="24"/>
          <w:lang w:val="es-US"/>
        </w:rPr>
        <w:t>I</w:t>
      </w:r>
      <w:r>
        <w:rPr>
          <w:rFonts w:ascii="Lucida Fax" w:hAnsi="Lucida Fax"/>
          <w:b/>
          <w:bCs/>
          <w:sz w:val="24"/>
          <w:szCs w:val="24"/>
          <w:lang w:val="es-US"/>
        </w:rPr>
        <w:t>:</w:t>
      </w:r>
    </w:p>
    <w:p w14:paraId="6ECFFDDA" w14:textId="4A2153C9" w:rsidR="007111CB" w:rsidRDefault="00E33AE6" w:rsidP="007111CB">
      <w:pPr>
        <w:jc w:val="center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Estrategias para el desarrollo socioemocional en preescolar </w:t>
      </w:r>
    </w:p>
    <w:p w14:paraId="3C4A8437" w14:textId="77777777" w:rsidR="007111CB" w:rsidRDefault="007111CB" w:rsidP="007111CB">
      <w:pPr>
        <w:jc w:val="center"/>
        <w:rPr>
          <w:rFonts w:ascii="Lucida Fax" w:hAnsi="Lucida Fax"/>
          <w:b/>
          <w:bCs/>
          <w:sz w:val="24"/>
          <w:szCs w:val="24"/>
        </w:rPr>
      </w:pPr>
      <w:r>
        <w:rPr>
          <w:rFonts w:ascii="Lucida Fax" w:hAnsi="Lucida Fax"/>
          <w:b/>
          <w:bCs/>
          <w:sz w:val="24"/>
          <w:szCs w:val="24"/>
        </w:rPr>
        <w:t>Competencias</w:t>
      </w:r>
    </w:p>
    <w:p w14:paraId="11BEFABD" w14:textId="77777777" w:rsidR="007111CB" w:rsidRDefault="007111CB" w:rsidP="007111CB">
      <w:pPr>
        <w:jc w:val="center"/>
        <w:rPr>
          <w:rFonts w:ascii="Lucida Fax" w:eastAsia="Times New Roman" w:hAnsi="Lucida Fax"/>
          <w:vanish/>
          <w:sz w:val="24"/>
          <w:szCs w:val="24"/>
        </w:rPr>
      </w:pPr>
    </w:p>
    <w:p w14:paraId="66A5E672" w14:textId="17F6967B" w:rsidR="007111CB" w:rsidRDefault="007111CB" w:rsidP="007111CB">
      <w:pPr>
        <w:jc w:val="center"/>
        <w:rPr>
          <w:rFonts w:ascii="Lucida Fax" w:eastAsia="Times New Roman" w:hAnsi="Lucida Fax"/>
          <w:color w:val="000000"/>
          <w:sz w:val="24"/>
          <w:szCs w:val="24"/>
        </w:rPr>
      </w:pPr>
      <w:r>
        <w:rPr>
          <w:rFonts w:ascii="Lucida Fax" w:eastAsia="Times New Roman" w:hAnsi="Lucida Fax"/>
          <w:color w:val="000000"/>
          <w:sz w:val="24"/>
          <w:szCs w:val="24"/>
        </w:rPr>
        <w:t>Detecta los procesos de aprendizaje de sus alumnos para favorecer su desarrollo cognitivo y socioemocional.</w:t>
      </w:r>
    </w:p>
    <w:p w14:paraId="69F7B7FC" w14:textId="7C36AD5D" w:rsidR="00E33AE6" w:rsidRPr="00E33AE6" w:rsidRDefault="00E33AE6" w:rsidP="007111CB">
      <w:pPr>
        <w:jc w:val="center"/>
        <w:rPr>
          <w:rFonts w:ascii="Lucida Fax" w:eastAsia="Times New Roman" w:hAnsi="Lucida Fax"/>
          <w:color w:val="000000"/>
          <w:sz w:val="28"/>
          <w:szCs w:val="28"/>
        </w:rPr>
      </w:pPr>
      <w:r w:rsidRPr="00E33AE6">
        <w:rPr>
          <w:rFonts w:ascii="Lucida Fax" w:hAnsi="Lucida Fax"/>
          <w:color w:val="000000"/>
          <w:sz w:val="24"/>
          <w:szCs w:val="24"/>
        </w:rPr>
        <w:t>Aplica el plan y programas de estudio para alcanzar los propósitos educativos y contribuir al pleno desenvolvimiento de las capacidades de sus alumnos</w:t>
      </w:r>
    </w:p>
    <w:p w14:paraId="05868FB0" w14:textId="77777777" w:rsidR="007111CB" w:rsidRDefault="007111CB" w:rsidP="007111CB">
      <w:pPr>
        <w:jc w:val="center"/>
        <w:rPr>
          <w:rFonts w:ascii="Lucida Fax" w:eastAsia="Times New Roman" w:hAnsi="Lucida Fax"/>
          <w:color w:val="000000"/>
          <w:sz w:val="24"/>
          <w:szCs w:val="24"/>
        </w:rPr>
      </w:pPr>
      <w:r>
        <w:rPr>
          <w:rFonts w:ascii="Lucida Fax" w:eastAsia="Times New Roman" w:hAnsi="Lucida Fax"/>
          <w:color w:val="000000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16431879" w14:textId="77777777" w:rsidR="007111CB" w:rsidRDefault="007111CB" w:rsidP="007111CB">
      <w:pPr>
        <w:jc w:val="center"/>
        <w:rPr>
          <w:rFonts w:ascii="Lucida Fax" w:eastAsia="Times New Roman" w:hAnsi="Lucida Fax"/>
          <w:color w:val="000000"/>
          <w:sz w:val="24"/>
          <w:szCs w:val="24"/>
        </w:rPr>
      </w:pPr>
      <w:r>
        <w:rPr>
          <w:rFonts w:ascii="Lucida Fax" w:eastAsia="Times New Roman" w:hAnsi="Lucida Fax"/>
          <w:b/>
          <w:bCs/>
          <w:color w:val="000000"/>
          <w:sz w:val="24"/>
          <w:szCs w:val="24"/>
        </w:rPr>
        <w:t xml:space="preserve">Alumna: </w:t>
      </w:r>
      <w:r>
        <w:rPr>
          <w:rFonts w:ascii="Lucida Fax" w:eastAsia="Times New Roman" w:hAnsi="Lucida Fax"/>
          <w:color w:val="000000"/>
          <w:sz w:val="24"/>
          <w:szCs w:val="24"/>
        </w:rPr>
        <w:t>Karina Guadalupe Clemente Gómez</w:t>
      </w:r>
    </w:p>
    <w:p w14:paraId="270EA304" w14:textId="77777777" w:rsidR="007111CB" w:rsidRDefault="007111CB" w:rsidP="007111CB">
      <w:pPr>
        <w:jc w:val="center"/>
        <w:rPr>
          <w:rFonts w:ascii="Lucida Fax" w:eastAsia="Times New Roman" w:hAnsi="Lucida Fax"/>
          <w:color w:val="000000"/>
          <w:sz w:val="24"/>
          <w:szCs w:val="24"/>
        </w:rPr>
      </w:pPr>
      <w:r>
        <w:rPr>
          <w:rFonts w:ascii="Lucida Fax" w:eastAsia="Times New Roman" w:hAnsi="Lucida Fax"/>
          <w:b/>
          <w:bCs/>
          <w:color w:val="000000"/>
          <w:sz w:val="24"/>
          <w:szCs w:val="24"/>
        </w:rPr>
        <w:t>Número de lista:</w:t>
      </w:r>
      <w:r>
        <w:rPr>
          <w:rFonts w:ascii="Lucida Fax" w:eastAsia="Times New Roman" w:hAnsi="Lucida Fax"/>
          <w:color w:val="000000"/>
          <w:sz w:val="24"/>
          <w:szCs w:val="24"/>
        </w:rPr>
        <w:t xml:space="preserve"> 2</w:t>
      </w:r>
    </w:p>
    <w:p w14:paraId="779087BF" w14:textId="77777777" w:rsidR="007111CB" w:rsidRDefault="007111CB" w:rsidP="007111CB">
      <w:pPr>
        <w:jc w:val="center"/>
        <w:rPr>
          <w:rFonts w:ascii="Lucida Fax" w:eastAsia="Times New Roman" w:hAnsi="Lucida Fax"/>
          <w:color w:val="000000"/>
          <w:sz w:val="24"/>
          <w:szCs w:val="24"/>
        </w:rPr>
      </w:pPr>
      <w:r>
        <w:rPr>
          <w:rFonts w:ascii="Lucida Fax" w:eastAsia="Times New Roman" w:hAnsi="Lucida Fax"/>
          <w:b/>
          <w:bCs/>
          <w:color w:val="000000"/>
          <w:sz w:val="24"/>
          <w:szCs w:val="24"/>
        </w:rPr>
        <w:t xml:space="preserve">Grado: </w:t>
      </w:r>
      <w:r>
        <w:rPr>
          <w:rFonts w:ascii="Lucida Fax" w:eastAsia="Times New Roman" w:hAnsi="Lucida Fax"/>
          <w:color w:val="000000"/>
          <w:sz w:val="24"/>
          <w:szCs w:val="24"/>
        </w:rPr>
        <w:t xml:space="preserve">2° </w:t>
      </w:r>
      <w:r>
        <w:rPr>
          <w:rFonts w:ascii="Lucida Fax" w:eastAsia="Times New Roman" w:hAnsi="Lucida Fax"/>
          <w:b/>
          <w:bCs/>
          <w:color w:val="000000"/>
          <w:sz w:val="24"/>
          <w:szCs w:val="24"/>
        </w:rPr>
        <w:t xml:space="preserve">Sección: </w:t>
      </w:r>
      <w:r>
        <w:rPr>
          <w:rFonts w:ascii="Lucida Fax" w:eastAsia="Times New Roman" w:hAnsi="Lucida Fax"/>
          <w:color w:val="000000"/>
          <w:sz w:val="24"/>
          <w:szCs w:val="24"/>
        </w:rPr>
        <w:t>“D"</w:t>
      </w:r>
    </w:p>
    <w:p w14:paraId="7EB4AC89" w14:textId="77777777" w:rsidR="007111CB" w:rsidRDefault="007111CB" w:rsidP="007111CB">
      <w:pPr>
        <w:jc w:val="center"/>
        <w:rPr>
          <w:rFonts w:ascii="Lucida Fax" w:eastAsia="Times New Roman" w:hAnsi="Lucida Fax"/>
          <w:color w:val="000000"/>
          <w:sz w:val="24"/>
          <w:szCs w:val="24"/>
        </w:rPr>
      </w:pPr>
    </w:p>
    <w:p w14:paraId="744BF13D" w14:textId="77777777" w:rsidR="007111CB" w:rsidRDefault="007111CB" w:rsidP="007111CB">
      <w:pPr>
        <w:jc w:val="center"/>
        <w:rPr>
          <w:rFonts w:ascii="Lucida Fax" w:eastAsia="Times New Roman" w:hAnsi="Lucida Fax"/>
          <w:color w:val="000000"/>
          <w:sz w:val="24"/>
          <w:szCs w:val="24"/>
        </w:rPr>
      </w:pPr>
    </w:p>
    <w:p w14:paraId="2072998A" w14:textId="77777777" w:rsidR="007111CB" w:rsidRDefault="007111CB" w:rsidP="007111CB">
      <w:pPr>
        <w:jc w:val="center"/>
        <w:rPr>
          <w:rFonts w:ascii="Lucida Fax" w:eastAsia="Times New Roman" w:hAnsi="Lucida Fax"/>
          <w:color w:val="000000"/>
          <w:sz w:val="24"/>
          <w:szCs w:val="24"/>
        </w:rPr>
      </w:pPr>
    </w:p>
    <w:p w14:paraId="26C1CE89" w14:textId="77777777" w:rsidR="007111CB" w:rsidRDefault="007111CB" w:rsidP="00E33AE6">
      <w:pPr>
        <w:rPr>
          <w:rFonts w:ascii="Lucida Fax" w:eastAsia="Times New Roman" w:hAnsi="Lucida Fax"/>
          <w:color w:val="000000"/>
          <w:sz w:val="24"/>
          <w:szCs w:val="24"/>
        </w:rPr>
      </w:pPr>
    </w:p>
    <w:p w14:paraId="741D23D3" w14:textId="77777777" w:rsidR="007111CB" w:rsidRDefault="007111CB" w:rsidP="007111CB">
      <w:pPr>
        <w:jc w:val="center"/>
        <w:rPr>
          <w:rFonts w:ascii="Lucida Fax" w:eastAsia="Times New Roman" w:hAnsi="Lucida Fax"/>
          <w:color w:val="000000"/>
          <w:sz w:val="24"/>
          <w:szCs w:val="24"/>
        </w:rPr>
      </w:pPr>
    </w:p>
    <w:p w14:paraId="1CF44F7D" w14:textId="77777777" w:rsidR="007111CB" w:rsidRDefault="007111CB" w:rsidP="007111CB">
      <w:pPr>
        <w:jc w:val="center"/>
        <w:rPr>
          <w:rFonts w:ascii="Lucida Fax" w:eastAsia="Times New Roman" w:hAnsi="Lucida Fax"/>
          <w:color w:val="000000"/>
          <w:sz w:val="24"/>
          <w:szCs w:val="24"/>
        </w:rPr>
      </w:pPr>
    </w:p>
    <w:p w14:paraId="639A2F5F" w14:textId="77777777" w:rsidR="007111CB" w:rsidRDefault="007111CB" w:rsidP="007111CB">
      <w:pPr>
        <w:jc w:val="center"/>
        <w:rPr>
          <w:rFonts w:ascii="Lucida Fax" w:eastAsia="Times New Roman" w:hAnsi="Lucida Fax"/>
          <w:color w:val="000000"/>
          <w:sz w:val="24"/>
          <w:szCs w:val="24"/>
        </w:rPr>
      </w:pPr>
    </w:p>
    <w:p w14:paraId="2D183BDC" w14:textId="77777777" w:rsidR="007111CB" w:rsidRDefault="007111CB" w:rsidP="007111CB">
      <w:pPr>
        <w:jc w:val="center"/>
        <w:rPr>
          <w:rFonts w:ascii="Lucida Fax" w:eastAsia="Times New Roman" w:hAnsi="Lucida Fax"/>
          <w:color w:val="000000"/>
          <w:sz w:val="24"/>
          <w:szCs w:val="24"/>
        </w:rPr>
      </w:pPr>
    </w:p>
    <w:p w14:paraId="15BD336D" w14:textId="77777777" w:rsidR="007111CB" w:rsidRDefault="007111CB" w:rsidP="007111CB">
      <w:pPr>
        <w:jc w:val="right"/>
        <w:rPr>
          <w:rFonts w:ascii="Lucida Fax" w:eastAsia="Times New Roman" w:hAnsi="Lucida Fax"/>
          <w:color w:val="000000"/>
          <w:sz w:val="24"/>
          <w:szCs w:val="24"/>
        </w:rPr>
      </w:pPr>
      <w:r>
        <w:rPr>
          <w:rFonts w:ascii="Lucida Fax" w:eastAsia="Times New Roman" w:hAnsi="Lucida Fax"/>
          <w:color w:val="000000"/>
          <w:sz w:val="24"/>
          <w:szCs w:val="24"/>
        </w:rPr>
        <w:t>Saltillo Coahuila</w:t>
      </w:r>
    </w:p>
    <w:p w14:paraId="59ABE45B" w14:textId="04CE2FCD" w:rsidR="000C5F9F" w:rsidRPr="007111CB" w:rsidRDefault="007111CB" w:rsidP="007111CB">
      <w:pPr>
        <w:jc w:val="right"/>
        <w:rPr>
          <w:rFonts w:ascii="Lucida Fax" w:eastAsia="Times New Roman" w:hAnsi="Lucida Fax"/>
          <w:color w:val="000000"/>
          <w:sz w:val="24"/>
          <w:szCs w:val="24"/>
        </w:rPr>
        <w:sectPr w:rsidR="000C5F9F" w:rsidRPr="007111CB" w:rsidSect="00077B12">
          <w:pgSz w:w="12240" w:h="15840"/>
          <w:pgMar w:top="1418" w:right="1701" w:bottom="1418" w:left="1701" w:header="709" w:footer="709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  <w:r>
        <w:rPr>
          <w:rFonts w:ascii="Lucida Fax" w:eastAsia="Times New Roman" w:hAnsi="Lucida Fax"/>
          <w:color w:val="000000"/>
          <w:sz w:val="24"/>
          <w:szCs w:val="24"/>
        </w:rPr>
        <w:t>Mayo 2021</w:t>
      </w:r>
    </w:p>
    <w:p w14:paraId="28F0C667" w14:textId="750C6E16" w:rsidR="001B39C7" w:rsidRDefault="001B39C7" w:rsidP="003E63A9">
      <w:pPr>
        <w:tabs>
          <w:tab w:val="left" w:pos="3360"/>
          <w:tab w:val="left" w:pos="598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8E83F0B" w14:textId="00C78F59" w:rsidR="007111CB" w:rsidRDefault="007111CB" w:rsidP="003E63A9">
      <w:pPr>
        <w:tabs>
          <w:tab w:val="left" w:pos="3360"/>
          <w:tab w:val="left" w:pos="598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2D2F0AC" w14:textId="7167B7D2" w:rsidR="007111CB" w:rsidRDefault="007111CB" w:rsidP="003E63A9">
      <w:pPr>
        <w:tabs>
          <w:tab w:val="left" w:pos="3360"/>
          <w:tab w:val="left" w:pos="598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303E79D" w14:textId="37D947FB" w:rsidR="007111CB" w:rsidRDefault="007111CB" w:rsidP="003E63A9">
      <w:pPr>
        <w:tabs>
          <w:tab w:val="left" w:pos="3360"/>
          <w:tab w:val="left" w:pos="598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5AB28C6" w14:textId="3247FD6F" w:rsidR="007111CB" w:rsidRDefault="007111CB" w:rsidP="003E63A9">
      <w:pPr>
        <w:tabs>
          <w:tab w:val="left" w:pos="3360"/>
          <w:tab w:val="left" w:pos="598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ED26C6F" w14:textId="3996A163" w:rsidR="007111CB" w:rsidRDefault="007111CB" w:rsidP="003E63A9">
      <w:pPr>
        <w:tabs>
          <w:tab w:val="left" w:pos="3360"/>
          <w:tab w:val="left" w:pos="598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2BA1C3E" w14:textId="77777777" w:rsidR="007111CB" w:rsidRDefault="007111CB" w:rsidP="003E63A9">
      <w:pPr>
        <w:tabs>
          <w:tab w:val="left" w:pos="3360"/>
          <w:tab w:val="left" w:pos="598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C60841B" w14:textId="235BBD47" w:rsidR="00842614" w:rsidRDefault="003E63A9" w:rsidP="003E63A9">
      <w:pPr>
        <w:tabs>
          <w:tab w:val="left" w:pos="3360"/>
          <w:tab w:val="left" w:pos="598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842614" w14:paraId="1DC4C5C5" w14:textId="77777777" w:rsidTr="005257D5"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1E5E" w14:textId="073D4F8B" w:rsidR="00842614" w:rsidRDefault="00842614" w:rsidP="000D057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62137D3" w14:textId="5F9739FE" w:rsidR="002D0F49" w:rsidRPr="002D0F49" w:rsidRDefault="007111CB" w:rsidP="000D057B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Educación socioemocional  </w:t>
            </w:r>
          </w:p>
          <w:p w14:paraId="67DEDFE0" w14:textId="77777777" w:rsidR="00842614" w:rsidRDefault="00842614" w:rsidP="005074E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3F8B82" w14:textId="77777777" w:rsidR="00842614" w:rsidRDefault="00842614">
            <w:pPr>
              <w:spacing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CD7F316" w14:textId="77777777" w:rsidR="00842614" w:rsidRDefault="00842614">
            <w:pPr>
              <w:spacing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FF"/>
            <w:hideMark/>
          </w:tcPr>
          <w:p w14:paraId="63956C61" w14:textId="3EEB2569" w:rsidR="00842614" w:rsidRDefault="0084261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FF"/>
            <w:hideMark/>
          </w:tcPr>
          <w:p w14:paraId="766BB9D3" w14:textId="77777777" w:rsidR="00842614" w:rsidRDefault="0084261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842614" w14:paraId="35508853" w14:textId="77777777" w:rsidTr="007E56CA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E29F" w14:textId="77777777" w:rsidR="00842614" w:rsidRDefault="008426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AF3F" w14:textId="2DE284E3" w:rsidR="00842614" w:rsidRDefault="00E33AE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Colaboración </w:t>
            </w:r>
            <w:r w:rsidR="007E56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FAA7" w14:textId="5619773B" w:rsidR="00842614" w:rsidRDefault="00E33AE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Propone acuerdos para la convivencia, el juego o el trabajo, explica su utilidad y actúa con apego a ellos</w:t>
            </w:r>
          </w:p>
        </w:tc>
      </w:tr>
      <w:tr w:rsidR="00842614" w14:paraId="4C9473E7" w14:textId="77777777" w:rsidTr="005257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9FB5" w14:textId="77777777" w:rsidR="00842614" w:rsidRDefault="008426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FF"/>
            <w:hideMark/>
          </w:tcPr>
          <w:p w14:paraId="7A1DCE7F" w14:textId="77777777" w:rsidR="00842614" w:rsidRDefault="0084261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E621" w14:textId="77777777" w:rsidR="00842614" w:rsidRDefault="008426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614" w14:paraId="5CBD950E" w14:textId="77777777" w:rsidTr="00842614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3EAE" w14:textId="77777777" w:rsidR="00842614" w:rsidRDefault="008426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8A48" w14:textId="5477EE72" w:rsidR="00842614" w:rsidRDefault="00E33AE6" w:rsidP="002934E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Inclusión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9A361" w14:textId="77777777" w:rsidR="00842614" w:rsidRDefault="008426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E0229A" w14:textId="59442C30" w:rsidR="001B39C7" w:rsidRPr="001B39C7" w:rsidRDefault="001B39C7" w:rsidP="001B39C7">
      <w:pPr>
        <w:tabs>
          <w:tab w:val="left" w:pos="1830"/>
        </w:tabs>
        <w:rPr>
          <w:rFonts w:ascii="Arial" w:hAnsi="Arial" w:cs="Arial"/>
          <w:b/>
          <w:sz w:val="24"/>
          <w:szCs w:val="24"/>
        </w:rPr>
        <w:sectPr w:rsidR="001B39C7" w:rsidRPr="001B39C7" w:rsidSect="00077B12">
          <w:pgSz w:w="15840" w:h="12240" w:orient="landscape"/>
          <w:pgMar w:top="1701" w:right="1418" w:bottom="1701" w:left="1418" w:header="709" w:footer="709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14:paraId="32CA421E" w14:textId="6E71C671" w:rsidR="003B3377" w:rsidRDefault="003B3377" w:rsidP="0084261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459" w:type="dxa"/>
        <w:tblInd w:w="-714" w:type="dxa"/>
        <w:tblLook w:val="04A0" w:firstRow="1" w:lastRow="0" w:firstColumn="1" w:lastColumn="0" w:noHBand="0" w:noVBand="1"/>
      </w:tblPr>
      <w:tblGrid>
        <w:gridCol w:w="3763"/>
        <w:gridCol w:w="3215"/>
        <w:gridCol w:w="1829"/>
        <w:gridCol w:w="3605"/>
        <w:gridCol w:w="2047"/>
      </w:tblGrid>
      <w:tr w:rsidR="002B0396" w14:paraId="6FF6363C" w14:textId="77777777" w:rsidTr="005257D5">
        <w:trPr>
          <w:trHeight w:val="69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FF"/>
            <w:hideMark/>
          </w:tcPr>
          <w:p w14:paraId="6D6B3F48" w14:textId="70309CC5" w:rsidR="00842614" w:rsidRDefault="0084261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FF"/>
            <w:hideMark/>
          </w:tcPr>
          <w:p w14:paraId="46679AED" w14:textId="225DF756" w:rsidR="00842614" w:rsidRDefault="0084261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FF"/>
            <w:hideMark/>
          </w:tcPr>
          <w:p w14:paraId="0FAF53FC" w14:textId="08F1029F" w:rsidR="00842614" w:rsidRDefault="0084261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FF"/>
            <w:hideMark/>
          </w:tcPr>
          <w:p w14:paraId="5435B4E0" w14:textId="77777777" w:rsidR="00842614" w:rsidRDefault="0084261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FF"/>
            <w:hideMark/>
          </w:tcPr>
          <w:p w14:paraId="2B68D669" w14:textId="77777777" w:rsidR="00842614" w:rsidRDefault="0084261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4E446D" w14:paraId="587CD5E7" w14:textId="77777777" w:rsidTr="005257D5">
        <w:trPr>
          <w:trHeight w:val="325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8E50" w14:textId="3CB7F7F5" w:rsidR="00C57898" w:rsidRDefault="00231143" w:rsidP="008C1A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31143"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  <w:r w:rsidR="002166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111CB">
              <w:rPr>
                <w:rFonts w:ascii="Arial" w:hAnsi="Arial" w:cs="Arial"/>
                <w:sz w:val="24"/>
                <w:szCs w:val="24"/>
              </w:rPr>
              <w:t xml:space="preserve">Contesta las siguientes preguntas ¿sabes que son las </w:t>
            </w:r>
            <w:commentRangeStart w:id="1"/>
            <w:r w:rsidR="007111CB" w:rsidRPr="0070062B">
              <w:rPr>
                <w:rFonts w:ascii="Arial" w:hAnsi="Arial" w:cs="Arial"/>
                <w:strike/>
                <w:sz w:val="24"/>
                <w:szCs w:val="24"/>
              </w:rPr>
              <w:t>reglas</w:t>
            </w:r>
            <w:commentRangeEnd w:id="1"/>
            <w:r w:rsidR="0070062B">
              <w:rPr>
                <w:rStyle w:val="Refdecomentario"/>
              </w:rPr>
              <w:commentReference w:id="1"/>
            </w:r>
            <w:r w:rsidR="007111CB">
              <w:rPr>
                <w:rFonts w:ascii="Arial" w:hAnsi="Arial" w:cs="Arial"/>
                <w:sz w:val="24"/>
                <w:szCs w:val="24"/>
              </w:rPr>
              <w:t xml:space="preserve">? ¿tu sigues </w:t>
            </w:r>
            <w:r w:rsidR="007111CB" w:rsidRPr="0070062B">
              <w:rPr>
                <w:rFonts w:ascii="Arial" w:hAnsi="Arial" w:cs="Arial"/>
                <w:strike/>
                <w:sz w:val="24"/>
                <w:szCs w:val="24"/>
              </w:rPr>
              <w:t>reglas</w:t>
            </w:r>
            <w:r w:rsidR="007111CB">
              <w:rPr>
                <w:rFonts w:ascii="Arial" w:hAnsi="Arial" w:cs="Arial"/>
                <w:sz w:val="24"/>
                <w:szCs w:val="24"/>
              </w:rPr>
              <w:t xml:space="preserve"> en tu casa? </w:t>
            </w:r>
            <w:r w:rsidR="005F15F8">
              <w:rPr>
                <w:rFonts w:ascii="Arial" w:hAnsi="Arial" w:cs="Arial"/>
                <w:sz w:val="24"/>
                <w:szCs w:val="24"/>
              </w:rPr>
              <w:t>¿Cómo cuales?</w:t>
            </w:r>
          </w:p>
          <w:p w14:paraId="30DFC233" w14:textId="23BA8690" w:rsidR="007111CB" w:rsidRDefault="007111CB" w:rsidP="008C1A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el siguiente video.</w:t>
            </w:r>
          </w:p>
          <w:p w14:paraId="4B557B23" w14:textId="05830FB5" w:rsidR="005257D5" w:rsidRPr="005A2BCC" w:rsidRDefault="008C1A30" w:rsidP="005257D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="005257D5">
              <w:rPr>
                <w:rFonts w:ascii="Arial" w:hAnsi="Arial" w:cs="Arial"/>
                <w:bCs/>
                <w:sz w:val="24"/>
                <w:szCs w:val="24"/>
              </w:rPr>
              <w:t xml:space="preserve">Observa imágenes de una presentación, reconoce, señala y dialoga las acciones que cree que son correctas y las que no lo son. </w:t>
            </w:r>
          </w:p>
          <w:p w14:paraId="56B824D8" w14:textId="706F1BD7" w:rsidR="005A2BCC" w:rsidRDefault="00D132A9" w:rsidP="007111C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Menciona </w:t>
            </w:r>
            <w:r w:rsidR="005257D5">
              <w:rPr>
                <w:rFonts w:ascii="Arial" w:hAnsi="Arial" w:cs="Arial"/>
                <w:bCs/>
                <w:sz w:val="24"/>
                <w:szCs w:val="24"/>
              </w:rPr>
              <w:t xml:space="preserve">y propone </w:t>
            </w:r>
            <w:r w:rsidRPr="0070062B">
              <w:rPr>
                <w:rFonts w:ascii="Arial" w:hAnsi="Arial" w:cs="Arial"/>
                <w:bCs/>
                <w:strike/>
                <w:sz w:val="24"/>
                <w:szCs w:val="24"/>
              </w:rPr>
              <w:t>reglas 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acuerdos</w:t>
            </w:r>
            <w:r w:rsidR="005257D5">
              <w:rPr>
                <w:rFonts w:ascii="Arial" w:hAnsi="Arial" w:cs="Arial"/>
                <w:bCs/>
                <w:sz w:val="24"/>
                <w:szCs w:val="24"/>
              </w:rPr>
              <w:t xml:space="preserve"> de convivencia que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sigue en su casa o en cualquier lugar que se encuentre</w:t>
            </w:r>
            <w:r w:rsidR="005257D5">
              <w:rPr>
                <w:rFonts w:ascii="Arial" w:hAnsi="Arial" w:cs="Arial"/>
                <w:bCs/>
                <w:sz w:val="24"/>
                <w:szCs w:val="24"/>
              </w:rPr>
              <w:t xml:space="preserve"> y explica su utilidad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DD0755A" w14:textId="70C34318" w:rsidR="005F15F8" w:rsidRDefault="005F15F8" w:rsidP="007111C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Espera su turno para poder participar. </w:t>
            </w:r>
          </w:p>
          <w:p w14:paraId="682D3B83" w14:textId="4EDE8F5D" w:rsidR="008C1A30" w:rsidRPr="0070062B" w:rsidRDefault="008C1A30" w:rsidP="00D132A9">
            <w:pPr>
              <w:spacing w:line="360" w:lineRule="auto"/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Cierre: </w:t>
            </w:r>
            <w:commentRangeStart w:id="2"/>
            <w:r w:rsidR="00D132A9">
              <w:rPr>
                <w:rFonts w:ascii="Arial" w:hAnsi="Arial" w:cs="Arial"/>
                <w:bCs/>
                <w:sz w:val="24"/>
                <w:szCs w:val="24"/>
              </w:rPr>
              <w:t>Escribe</w:t>
            </w:r>
            <w:commentRangeEnd w:id="2"/>
            <w:r w:rsidR="008E41C1">
              <w:rPr>
                <w:rStyle w:val="Refdecomentario"/>
              </w:rPr>
              <w:commentReference w:id="2"/>
            </w:r>
            <w:r w:rsidR="00D132A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132A9" w:rsidRPr="0070062B">
              <w:rPr>
                <w:rFonts w:ascii="Arial" w:hAnsi="Arial" w:cs="Arial"/>
                <w:bCs/>
                <w:strike/>
                <w:sz w:val="24"/>
                <w:szCs w:val="24"/>
              </w:rPr>
              <w:t>las reglas y</w:t>
            </w:r>
            <w:r w:rsidR="00D132A9">
              <w:rPr>
                <w:rFonts w:ascii="Arial" w:hAnsi="Arial" w:cs="Arial"/>
                <w:bCs/>
                <w:sz w:val="24"/>
                <w:szCs w:val="24"/>
              </w:rPr>
              <w:t xml:space="preserve"> acuerdos de convivencia que se hablaron en clase en su cuaderno</w:t>
            </w:r>
            <w:r w:rsidR="00E33AE6">
              <w:rPr>
                <w:rFonts w:ascii="Arial" w:hAnsi="Arial" w:cs="Arial"/>
                <w:bCs/>
                <w:sz w:val="24"/>
                <w:szCs w:val="24"/>
              </w:rPr>
              <w:t xml:space="preserve"> y responde las siguientes preguntas </w:t>
            </w:r>
            <w:r w:rsidR="00E33AE6" w:rsidRPr="0070062B">
              <w:rPr>
                <w:rFonts w:ascii="Arial" w:hAnsi="Arial" w:cs="Arial"/>
                <w:bCs/>
                <w:strike/>
                <w:sz w:val="24"/>
                <w:szCs w:val="24"/>
              </w:rPr>
              <w:t>¿te gusto la actividad? ¿Qué fue lo que hicimos?</w:t>
            </w:r>
          </w:p>
          <w:p w14:paraId="4B2EBEB4" w14:textId="0CA454B5" w:rsidR="005F15F8" w:rsidRDefault="005F15F8" w:rsidP="00D132A9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 utilizará </w:t>
            </w:r>
            <w:commentRangeStart w:id="3"/>
            <w:r>
              <w:rPr>
                <w:rFonts w:ascii="Arial" w:hAnsi="Arial" w:cs="Arial"/>
                <w:bCs/>
                <w:sz w:val="24"/>
                <w:szCs w:val="24"/>
              </w:rPr>
              <w:t>una</w:t>
            </w:r>
            <w:commentRangeEnd w:id="3"/>
            <w:r w:rsidR="0070062B">
              <w:rPr>
                <w:rStyle w:val="Refdecomentario"/>
              </w:rPr>
              <w:commentReference w:id="3"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lista de cotejo para su evaluación.</w:t>
            </w:r>
          </w:p>
          <w:p w14:paraId="0E9E8E64" w14:textId="77777777" w:rsidR="005F15F8" w:rsidRPr="005A2BCC" w:rsidRDefault="005F15F8" w:rsidP="00D132A9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8B8F8F" w14:textId="67041C38" w:rsidR="008C1A30" w:rsidRPr="00385311" w:rsidRDefault="008C1A30" w:rsidP="008C1A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8A34" w14:textId="7300896C" w:rsidR="008C1A30" w:rsidRDefault="008C1A30" w:rsidP="00BA090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176641" w14:textId="77777777" w:rsidR="008C1A30" w:rsidRDefault="008C1A30" w:rsidP="00BA090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51555B" w14:textId="77777777" w:rsidR="005A2BCC" w:rsidRDefault="005A2BCC" w:rsidP="00BA090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C840C8" w14:textId="494FF62B" w:rsidR="005A2BCC" w:rsidRDefault="005A2BCC" w:rsidP="00BA090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A3B347" w14:textId="72217498" w:rsidR="005F15F8" w:rsidRDefault="005F15F8" w:rsidP="00BA090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82E834" w14:textId="77777777" w:rsidR="005F15F8" w:rsidRDefault="005F15F8" w:rsidP="005F15F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C0F5337" w14:textId="4ACB6510" w:rsidR="00842614" w:rsidRDefault="007111CB" w:rsidP="00BA090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Propone acuerdos para la convivencia, el juego o el trabajo, explica su utilidad y actúa con apego a ellos.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CD3D" w14:textId="63C87D99" w:rsidR="001E5931" w:rsidRDefault="001E5931" w:rsidP="00BA090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DE2792" w14:textId="77777777" w:rsidR="001E5931" w:rsidRDefault="001E5931" w:rsidP="00BA090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9D2429" w14:textId="77777777" w:rsidR="001E5931" w:rsidRDefault="001E5931" w:rsidP="00BA090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A49463" w14:textId="77777777" w:rsidR="001E5931" w:rsidRDefault="001E5931" w:rsidP="00BA090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AB65CE" w14:textId="77777777" w:rsidR="001E5931" w:rsidRDefault="001E5931" w:rsidP="00BA090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F83EE5" w14:textId="4CDD58FB" w:rsidR="00842614" w:rsidRPr="001E5931" w:rsidRDefault="001E5931" w:rsidP="00BA090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5931"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1351" w14:textId="0F2C7070" w:rsidR="001E5931" w:rsidRDefault="00D132A9" w:rsidP="00BA090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Video </w:t>
            </w:r>
            <w:hyperlink r:id="rId11" w:history="1">
              <w:r w:rsidRPr="005306E7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https://youtu.be/2hpEqD5RxXE</w:t>
              </w:r>
            </w:hyperlink>
          </w:p>
          <w:p w14:paraId="36E23E4C" w14:textId="53BCD5F0" w:rsidR="00D132A9" w:rsidRDefault="00D132A9" w:rsidP="00BA090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Cuaderno </w:t>
            </w:r>
          </w:p>
          <w:p w14:paraId="33EAD94D" w14:textId="77777777" w:rsidR="007111CB" w:rsidRDefault="00D132A9" w:rsidP="00BA090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08416" behindDoc="1" locked="0" layoutInCell="1" allowOverlap="1" wp14:anchorId="7F1068EE" wp14:editId="56E85C5D">
                  <wp:simplePos x="0" y="0"/>
                  <wp:positionH relativeFrom="column">
                    <wp:posOffset>-158115</wp:posOffset>
                  </wp:positionH>
                  <wp:positionV relativeFrom="paragraph">
                    <wp:posOffset>720725</wp:posOffset>
                  </wp:positionV>
                  <wp:extent cx="2445739" cy="2162175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51" t="28298" r="33213" b="21668"/>
                          <a:stretch/>
                        </pic:blipFill>
                        <pic:spPr bwMode="auto">
                          <a:xfrm>
                            <a:off x="0" y="0"/>
                            <a:ext cx="2445739" cy="2162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lápiz </w:t>
            </w:r>
          </w:p>
          <w:p w14:paraId="6891AFD4" w14:textId="603A6B26" w:rsidR="00E33AE6" w:rsidRPr="007034EA" w:rsidRDefault="00E33AE6" w:rsidP="00BA090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Presentación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A39E" w14:textId="15B925D1" w:rsidR="00842614" w:rsidRDefault="007111CB" w:rsidP="00BA090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="00503E93" w:rsidRPr="00503E93">
              <w:rPr>
                <w:rFonts w:ascii="Arial" w:hAnsi="Arial" w:cs="Arial"/>
                <w:bCs/>
                <w:sz w:val="24"/>
                <w:szCs w:val="24"/>
              </w:rPr>
              <w:t>ayo del 2021</w:t>
            </w:r>
          </w:p>
          <w:p w14:paraId="0BEEBEE7" w14:textId="7ABDD8AB" w:rsidR="00503E93" w:rsidRDefault="00503E93" w:rsidP="00BA090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90E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BA090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33AE6"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 w:rsidR="00BA090E">
              <w:rPr>
                <w:rFonts w:ascii="Arial" w:hAnsi="Arial" w:cs="Arial"/>
                <w:bCs/>
                <w:sz w:val="24"/>
                <w:szCs w:val="24"/>
              </w:rPr>
              <w:t>minutos.</w:t>
            </w:r>
          </w:p>
          <w:p w14:paraId="1B6E16D9" w14:textId="77777777" w:rsidR="00BA090E" w:rsidRDefault="00BA090E" w:rsidP="00BA090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90E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25 minutos.</w:t>
            </w:r>
          </w:p>
          <w:p w14:paraId="381353A6" w14:textId="719EED7A" w:rsidR="00BA090E" w:rsidRPr="00503E93" w:rsidRDefault="00BA090E" w:rsidP="00BA090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29BC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="009629B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33AE6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9629BC">
              <w:rPr>
                <w:rFonts w:ascii="Arial" w:hAnsi="Arial" w:cs="Arial"/>
                <w:bCs/>
                <w:sz w:val="24"/>
                <w:szCs w:val="24"/>
              </w:rPr>
              <w:t xml:space="preserve"> minutos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14:paraId="628F2791" w14:textId="1B5030ED" w:rsidR="00B23C6F" w:rsidRDefault="002E766C" w:rsidP="00842614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705344" behindDoc="1" locked="0" layoutInCell="1" allowOverlap="1" wp14:anchorId="48E9CC1D" wp14:editId="1FABF521">
            <wp:simplePos x="0" y="0"/>
            <wp:positionH relativeFrom="column">
              <wp:posOffset>3955416</wp:posOffset>
            </wp:positionH>
            <wp:positionV relativeFrom="paragraph">
              <wp:posOffset>-11194415</wp:posOffset>
            </wp:positionV>
            <wp:extent cx="321298" cy="10084444"/>
            <wp:effectExtent l="0" t="0" r="0" b="0"/>
            <wp:wrapNone/>
            <wp:docPr id="52" name="Imagen 52" descr="margenes escolares - Búsqueda de Google | Bordes y marcos, Bordes para  paginas, Bor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margenes escolares - Búsqueda de Google | Bordes y marcos, Bordes para  paginas, Borde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664"/>
                    <a:stretch/>
                  </pic:blipFill>
                  <pic:spPr bwMode="auto">
                    <a:xfrm rot="5400000">
                      <a:off x="0" y="0"/>
                      <a:ext cx="321298" cy="1008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994"/>
      </w:tblGrid>
      <w:tr w:rsidR="00736DFE" w14:paraId="27DB8860" w14:textId="77777777" w:rsidTr="00736DFE">
        <w:trPr>
          <w:trHeight w:val="2259"/>
        </w:trPr>
        <w:tc>
          <w:tcPr>
            <w:tcW w:w="12996" w:type="dxa"/>
          </w:tcPr>
          <w:p w14:paraId="2C0B81B9" w14:textId="5A644A56" w:rsidR="00736DFE" w:rsidRDefault="00736DFE" w:rsidP="00736DF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533B5FEA" w14:textId="77777777" w:rsidR="00736DFE" w:rsidRDefault="00736DFE" w:rsidP="008426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3F26FA0" w14:textId="2A28AB10" w:rsidR="005F15F8" w:rsidRDefault="005F15F8" w:rsidP="00842614">
      <w:pPr>
        <w:rPr>
          <w:rFonts w:ascii="Times New Roman" w:hAnsi="Times New Roman" w:cs="Times New Roman"/>
          <w:b/>
          <w:sz w:val="32"/>
          <w:szCs w:val="32"/>
        </w:rPr>
      </w:pPr>
    </w:p>
    <w:p w14:paraId="753750F0" w14:textId="6628F601" w:rsidR="005257D5" w:rsidRDefault="005257D5" w:rsidP="00842614">
      <w:pPr>
        <w:rPr>
          <w:rFonts w:ascii="Times New Roman" w:hAnsi="Times New Roman" w:cs="Times New Roman"/>
          <w:b/>
          <w:sz w:val="32"/>
          <w:szCs w:val="32"/>
        </w:rPr>
      </w:pPr>
    </w:p>
    <w:p w14:paraId="1B4A3B68" w14:textId="09D5B5F0" w:rsidR="005257D5" w:rsidRDefault="005257D5" w:rsidP="00842614">
      <w:pPr>
        <w:rPr>
          <w:rFonts w:ascii="Times New Roman" w:hAnsi="Times New Roman" w:cs="Times New Roman"/>
          <w:b/>
          <w:sz w:val="32"/>
          <w:szCs w:val="32"/>
        </w:rPr>
      </w:pPr>
    </w:p>
    <w:p w14:paraId="66B171A8" w14:textId="282B0DA2" w:rsidR="005257D5" w:rsidRDefault="005257D5" w:rsidP="005257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Lista de cotejo para la evaluación</w:t>
      </w:r>
    </w:p>
    <w:tbl>
      <w:tblPr>
        <w:tblStyle w:val="Tablaconcuadrcula"/>
        <w:tblW w:w="14459" w:type="dxa"/>
        <w:tblInd w:w="-7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3"/>
        <w:gridCol w:w="2599"/>
        <w:gridCol w:w="2599"/>
        <w:gridCol w:w="2599"/>
        <w:gridCol w:w="3349"/>
      </w:tblGrid>
      <w:tr w:rsidR="005F15F8" w14:paraId="43253128" w14:textId="77777777" w:rsidTr="005257D5">
        <w:trPr>
          <w:trHeight w:val="841"/>
        </w:trPr>
        <w:tc>
          <w:tcPr>
            <w:tcW w:w="14459" w:type="dxa"/>
            <w:gridSpan w:val="5"/>
            <w:shd w:val="clear" w:color="auto" w:fill="D3EAFD"/>
          </w:tcPr>
          <w:p w14:paraId="467CF739" w14:textId="59C5C02D" w:rsidR="005F15F8" w:rsidRPr="00736DFE" w:rsidRDefault="005F15F8" w:rsidP="00711A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D3EAFD"/>
              </w:rPr>
              <w:t xml:space="preserve">Educación socioemocional </w:t>
            </w:r>
            <w:r w:rsidRPr="003E63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D3EAFD"/>
              </w:rPr>
              <w:t xml:space="preserve"> </w:t>
            </w:r>
            <w:r w:rsidRPr="003E63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D3EAFD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Propone acuerdos para la convivencia, el juego o el trabajo, explica su utilidad y actúa con apego a ellos.</w:t>
            </w:r>
          </w:p>
        </w:tc>
      </w:tr>
      <w:tr w:rsidR="005F15F8" w14:paraId="4223AB1B" w14:textId="77777777" w:rsidTr="005257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313" w:type="dxa"/>
            <w:shd w:val="clear" w:color="auto" w:fill="D3EAFD"/>
          </w:tcPr>
          <w:p w14:paraId="04DB9125" w14:textId="77777777" w:rsidR="005F15F8" w:rsidRDefault="005F15F8" w:rsidP="00711A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>Indicadores</w:t>
            </w:r>
          </w:p>
        </w:tc>
        <w:tc>
          <w:tcPr>
            <w:tcW w:w="2599" w:type="dxa"/>
            <w:shd w:val="clear" w:color="auto" w:fill="D3EAFD"/>
          </w:tcPr>
          <w:p w14:paraId="765BE219" w14:textId="77777777" w:rsidR="005F15F8" w:rsidRDefault="005F15F8" w:rsidP="00711A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>Excelente</w:t>
            </w:r>
          </w:p>
        </w:tc>
        <w:tc>
          <w:tcPr>
            <w:tcW w:w="2599" w:type="dxa"/>
            <w:shd w:val="clear" w:color="auto" w:fill="D3EAFD"/>
          </w:tcPr>
          <w:p w14:paraId="3DFDD8FC" w14:textId="77777777" w:rsidR="005F15F8" w:rsidRDefault="005F15F8" w:rsidP="00711A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>Bien</w:t>
            </w:r>
          </w:p>
        </w:tc>
        <w:tc>
          <w:tcPr>
            <w:tcW w:w="2599" w:type="dxa"/>
            <w:shd w:val="clear" w:color="auto" w:fill="D3EAFD"/>
          </w:tcPr>
          <w:p w14:paraId="4E7A17C8" w14:textId="77777777" w:rsidR="005F15F8" w:rsidRDefault="005F15F8" w:rsidP="00711A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>Regular</w:t>
            </w:r>
          </w:p>
        </w:tc>
        <w:tc>
          <w:tcPr>
            <w:tcW w:w="3349" w:type="dxa"/>
            <w:shd w:val="clear" w:color="auto" w:fill="D3EAFD"/>
          </w:tcPr>
          <w:p w14:paraId="3CEF4480" w14:textId="77777777" w:rsidR="005F15F8" w:rsidRDefault="005F15F8" w:rsidP="00711A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Observaciones</w:t>
            </w:r>
          </w:p>
        </w:tc>
      </w:tr>
      <w:tr w:rsidR="005F15F8" w:rsidRPr="00471FA7" w14:paraId="4631C96B" w14:textId="77777777" w:rsidTr="005257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313" w:type="dxa"/>
            <w:shd w:val="clear" w:color="auto" w:fill="D3EAFD"/>
          </w:tcPr>
          <w:p w14:paraId="6D680505" w14:textId="3CE9BF03" w:rsidR="005F15F8" w:rsidRPr="008E41C1" w:rsidRDefault="005F15F8" w:rsidP="00711AAF">
            <w:pPr>
              <w:spacing w:line="276" w:lineRule="auto"/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8E41C1">
              <w:rPr>
                <w:rFonts w:ascii="Arial" w:hAnsi="Arial" w:cs="Arial"/>
                <w:bCs/>
                <w:strike/>
                <w:sz w:val="24"/>
                <w:szCs w:val="24"/>
              </w:rPr>
              <w:t>Identifica que son las reglas</w:t>
            </w:r>
            <w:r w:rsidR="005257D5" w:rsidRPr="008E41C1">
              <w:rPr>
                <w:rFonts w:ascii="Arial" w:hAnsi="Arial" w:cs="Arial"/>
                <w:bCs/>
                <w:strike/>
                <w:sz w:val="24"/>
                <w:szCs w:val="24"/>
              </w:rPr>
              <w:t>.</w:t>
            </w:r>
          </w:p>
        </w:tc>
        <w:tc>
          <w:tcPr>
            <w:tcW w:w="2599" w:type="dxa"/>
          </w:tcPr>
          <w:p w14:paraId="4A958554" w14:textId="77777777" w:rsidR="005F15F8" w:rsidRPr="00471FA7" w:rsidRDefault="005F15F8" w:rsidP="00711AA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99" w:type="dxa"/>
          </w:tcPr>
          <w:p w14:paraId="6528D2BC" w14:textId="77777777" w:rsidR="005F15F8" w:rsidRPr="00471FA7" w:rsidRDefault="005F15F8" w:rsidP="00711AA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99" w:type="dxa"/>
          </w:tcPr>
          <w:p w14:paraId="6A2973B9" w14:textId="77777777" w:rsidR="005F15F8" w:rsidRPr="00471FA7" w:rsidRDefault="005F15F8" w:rsidP="00711AA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9" w:type="dxa"/>
          </w:tcPr>
          <w:p w14:paraId="534982F5" w14:textId="77777777" w:rsidR="005F15F8" w:rsidRPr="00471FA7" w:rsidRDefault="005F15F8" w:rsidP="00711AA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F15F8" w:rsidRPr="00471FA7" w14:paraId="61C5B4CF" w14:textId="77777777" w:rsidTr="005257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313" w:type="dxa"/>
            <w:shd w:val="clear" w:color="auto" w:fill="D3EAFD"/>
          </w:tcPr>
          <w:p w14:paraId="7F08F498" w14:textId="330EF58C" w:rsidR="005F15F8" w:rsidRPr="00471FA7" w:rsidRDefault="005257D5" w:rsidP="00711AA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Identifica acuerdos de convivencia.</w:t>
            </w:r>
          </w:p>
        </w:tc>
        <w:tc>
          <w:tcPr>
            <w:tcW w:w="2599" w:type="dxa"/>
          </w:tcPr>
          <w:p w14:paraId="159C6C8C" w14:textId="77777777" w:rsidR="005F15F8" w:rsidRPr="00471FA7" w:rsidRDefault="005F15F8" w:rsidP="00711AA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99" w:type="dxa"/>
          </w:tcPr>
          <w:p w14:paraId="2CFCFE1E" w14:textId="77777777" w:rsidR="005F15F8" w:rsidRPr="00471FA7" w:rsidRDefault="005F15F8" w:rsidP="00711AA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99" w:type="dxa"/>
          </w:tcPr>
          <w:p w14:paraId="00AD94C7" w14:textId="77777777" w:rsidR="005F15F8" w:rsidRPr="00471FA7" w:rsidRDefault="005F15F8" w:rsidP="00711AA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9" w:type="dxa"/>
          </w:tcPr>
          <w:p w14:paraId="1E313B89" w14:textId="77777777" w:rsidR="005F15F8" w:rsidRPr="00471FA7" w:rsidRDefault="005F15F8" w:rsidP="00711AA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F15F8" w:rsidRPr="00471FA7" w14:paraId="36D6D868" w14:textId="77777777" w:rsidTr="005257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313" w:type="dxa"/>
            <w:shd w:val="clear" w:color="auto" w:fill="D3EAFD"/>
          </w:tcPr>
          <w:p w14:paraId="78B65DD2" w14:textId="3F5600A9" w:rsidR="005F15F8" w:rsidRPr="00471FA7" w:rsidRDefault="005257D5" w:rsidP="00711AA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Identifica cuales no son acuerdos de convivencia </w:t>
            </w:r>
          </w:p>
        </w:tc>
        <w:tc>
          <w:tcPr>
            <w:tcW w:w="2599" w:type="dxa"/>
          </w:tcPr>
          <w:p w14:paraId="073A4A1D" w14:textId="77777777" w:rsidR="005F15F8" w:rsidRPr="00471FA7" w:rsidRDefault="005F15F8" w:rsidP="00711AA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99" w:type="dxa"/>
          </w:tcPr>
          <w:p w14:paraId="6239E1B9" w14:textId="77777777" w:rsidR="005F15F8" w:rsidRPr="00471FA7" w:rsidRDefault="005F15F8" w:rsidP="00711AA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99" w:type="dxa"/>
          </w:tcPr>
          <w:p w14:paraId="61954FF8" w14:textId="77777777" w:rsidR="005F15F8" w:rsidRPr="00471FA7" w:rsidRDefault="005F15F8" w:rsidP="00711AA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9" w:type="dxa"/>
          </w:tcPr>
          <w:p w14:paraId="3829CE29" w14:textId="77777777" w:rsidR="005F15F8" w:rsidRPr="00471FA7" w:rsidRDefault="005F15F8" w:rsidP="00711AA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F15F8" w:rsidRPr="00471FA7" w14:paraId="6D2A6078" w14:textId="77777777" w:rsidTr="005257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313" w:type="dxa"/>
            <w:shd w:val="clear" w:color="auto" w:fill="D3EAFD"/>
          </w:tcPr>
          <w:p w14:paraId="6B38DBA1" w14:textId="791B4355" w:rsidR="005F15F8" w:rsidRPr="00471FA7" w:rsidRDefault="005257D5" w:rsidP="00711AA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Propone acuerdos de convivencia que sigue.</w:t>
            </w:r>
          </w:p>
        </w:tc>
        <w:tc>
          <w:tcPr>
            <w:tcW w:w="2599" w:type="dxa"/>
          </w:tcPr>
          <w:p w14:paraId="7F4EA51F" w14:textId="77777777" w:rsidR="005F15F8" w:rsidRPr="00471FA7" w:rsidRDefault="005F15F8" w:rsidP="00711AA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99" w:type="dxa"/>
          </w:tcPr>
          <w:p w14:paraId="07219D5C" w14:textId="77777777" w:rsidR="005F15F8" w:rsidRPr="00471FA7" w:rsidRDefault="005F15F8" w:rsidP="00711AA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99" w:type="dxa"/>
          </w:tcPr>
          <w:p w14:paraId="2F9E9915" w14:textId="77777777" w:rsidR="005F15F8" w:rsidRPr="00471FA7" w:rsidRDefault="005F15F8" w:rsidP="00711AA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9" w:type="dxa"/>
          </w:tcPr>
          <w:p w14:paraId="7263791E" w14:textId="77777777" w:rsidR="005F15F8" w:rsidRPr="00471FA7" w:rsidRDefault="005F15F8" w:rsidP="00711AA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257D5" w:rsidRPr="00471FA7" w14:paraId="5AB9B943" w14:textId="77777777" w:rsidTr="005257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313" w:type="dxa"/>
            <w:shd w:val="clear" w:color="auto" w:fill="D3EAFD"/>
          </w:tcPr>
          <w:p w14:paraId="5FC83CF4" w14:textId="2D36CB79" w:rsidR="005257D5" w:rsidRDefault="005257D5" w:rsidP="00711AA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Explica para que sirven los acuerdos de convivencia que propone. </w:t>
            </w:r>
          </w:p>
        </w:tc>
        <w:tc>
          <w:tcPr>
            <w:tcW w:w="2599" w:type="dxa"/>
          </w:tcPr>
          <w:p w14:paraId="1FD750B5" w14:textId="77777777" w:rsidR="005257D5" w:rsidRPr="00471FA7" w:rsidRDefault="005257D5" w:rsidP="00711AA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99" w:type="dxa"/>
          </w:tcPr>
          <w:p w14:paraId="223FF118" w14:textId="77777777" w:rsidR="005257D5" w:rsidRPr="00471FA7" w:rsidRDefault="005257D5" w:rsidP="00711AA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99" w:type="dxa"/>
          </w:tcPr>
          <w:p w14:paraId="0A10E82F" w14:textId="77777777" w:rsidR="005257D5" w:rsidRPr="00471FA7" w:rsidRDefault="005257D5" w:rsidP="00711AA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9" w:type="dxa"/>
          </w:tcPr>
          <w:p w14:paraId="45A80AF9" w14:textId="77777777" w:rsidR="005257D5" w:rsidRPr="00471FA7" w:rsidRDefault="005257D5" w:rsidP="00711AA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257D5" w:rsidRPr="00471FA7" w14:paraId="1D31D94F" w14:textId="77777777" w:rsidTr="005257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313" w:type="dxa"/>
            <w:shd w:val="clear" w:color="auto" w:fill="D3EAFD"/>
          </w:tcPr>
          <w:p w14:paraId="73BA15CC" w14:textId="0751F349" w:rsidR="005257D5" w:rsidRDefault="008E41C1" w:rsidP="00711AA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Aplica los acuerdo de convivencia como : </w:t>
            </w:r>
            <w:r w:rsidR="005257D5">
              <w:rPr>
                <w:rFonts w:ascii="Arial" w:hAnsi="Arial" w:cs="Arial"/>
                <w:bCs/>
                <w:sz w:val="24"/>
                <w:szCs w:val="24"/>
              </w:rPr>
              <w:t xml:space="preserve">Respeta el turno de sus compañeros a la hora de participar. </w:t>
            </w:r>
          </w:p>
        </w:tc>
        <w:tc>
          <w:tcPr>
            <w:tcW w:w="2599" w:type="dxa"/>
          </w:tcPr>
          <w:p w14:paraId="44E31710" w14:textId="77777777" w:rsidR="005257D5" w:rsidRPr="00471FA7" w:rsidRDefault="005257D5" w:rsidP="00711AA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99" w:type="dxa"/>
          </w:tcPr>
          <w:p w14:paraId="56F8A6A4" w14:textId="77777777" w:rsidR="005257D5" w:rsidRPr="00471FA7" w:rsidRDefault="005257D5" w:rsidP="00711AA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99" w:type="dxa"/>
          </w:tcPr>
          <w:p w14:paraId="1C1DB5A6" w14:textId="77777777" w:rsidR="005257D5" w:rsidRPr="00471FA7" w:rsidRDefault="005257D5" w:rsidP="00711AA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9" w:type="dxa"/>
          </w:tcPr>
          <w:p w14:paraId="3ACE7380" w14:textId="77777777" w:rsidR="005257D5" w:rsidRPr="00471FA7" w:rsidRDefault="005257D5" w:rsidP="00711AA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F20693D" w14:textId="77777777" w:rsidR="005F15F8" w:rsidRDefault="005F15F8" w:rsidP="00842614">
      <w:pPr>
        <w:rPr>
          <w:rFonts w:ascii="Times New Roman" w:hAnsi="Times New Roman" w:cs="Times New Roman"/>
          <w:b/>
          <w:sz w:val="32"/>
          <w:szCs w:val="32"/>
        </w:rPr>
      </w:pPr>
    </w:p>
    <w:p w14:paraId="6C6A7D2F" w14:textId="5468A95C" w:rsidR="00842614" w:rsidRDefault="003100A2" w:rsidP="00842614">
      <w:pPr>
        <w:rPr>
          <w:rFonts w:ascii="Arial" w:hAnsi="Arial" w:cs="Arial"/>
          <w:b/>
          <w:sz w:val="24"/>
          <w:szCs w:val="24"/>
        </w:rPr>
      </w:pPr>
      <w:r w:rsidRPr="003100A2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9979410" wp14:editId="08DF4FEA">
                <wp:simplePos x="0" y="0"/>
                <wp:positionH relativeFrom="column">
                  <wp:posOffset>-503555</wp:posOffset>
                </wp:positionH>
                <wp:positionV relativeFrom="paragraph">
                  <wp:posOffset>379730</wp:posOffset>
                </wp:positionV>
                <wp:extent cx="2360930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F0C6B" w14:textId="06438DC1" w:rsidR="003100A2" w:rsidRPr="003100A2" w:rsidRDefault="003100A2" w:rsidP="003100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00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Karina Guadalupe Clemente Gómez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997941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9.65pt;margin-top:29.9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" stroked="f">
                <v:textbox style="mso-fit-shape-to-text:t">
                  <w:txbxContent>
                    <w:p w14:paraId="1CBF0C6B" w14:textId="06438DC1" w:rsidR="003100A2" w:rsidRPr="003100A2" w:rsidRDefault="003100A2" w:rsidP="003100A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100A2">
                        <w:rPr>
                          <w:rFonts w:ascii="Arial" w:hAnsi="Arial" w:cs="Arial"/>
                          <w:sz w:val="24"/>
                          <w:szCs w:val="24"/>
                        </w:rPr>
                        <w:t>Karina Guadalupe Clemente Gómez</w:t>
                      </w:r>
                    </w:p>
                  </w:txbxContent>
                </v:textbox>
              </v:shape>
            </w:pict>
          </mc:Fallback>
        </mc:AlternateContent>
      </w:r>
    </w:p>
    <w:p w14:paraId="4C5167C3" w14:textId="66E036AF" w:rsidR="00842614" w:rsidRDefault="00842614" w:rsidP="00842614">
      <w:pPr>
        <w:spacing w:after="0"/>
        <w:rPr>
          <w:rFonts w:ascii="Arial" w:hAnsi="Arial" w:cs="Arial"/>
          <w:b/>
          <w:sz w:val="24"/>
          <w:szCs w:val="24"/>
        </w:rPr>
      </w:pPr>
    </w:p>
    <w:p w14:paraId="6A068F0F" w14:textId="2276D1DE" w:rsidR="00842614" w:rsidRDefault="00842614" w:rsidP="0084261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                      </w:t>
      </w:r>
      <w:r w:rsidR="003100A2">
        <w:rPr>
          <w:rFonts w:ascii="Arial" w:hAnsi="Arial" w:cs="Arial"/>
          <w:b/>
          <w:sz w:val="24"/>
          <w:szCs w:val="24"/>
        </w:rPr>
        <w:t>____</w:t>
      </w:r>
      <w:r>
        <w:rPr>
          <w:rFonts w:ascii="Arial" w:hAnsi="Arial" w:cs="Arial"/>
          <w:b/>
          <w:sz w:val="24"/>
          <w:szCs w:val="24"/>
        </w:rPr>
        <w:t>________________________</w:t>
      </w:r>
      <w:r w:rsidR="003100A2">
        <w:rPr>
          <w:rFonts w:ascii="Arial" w:hAnsi="Arial" w:cs="Arial"/>
          <w:b/>
          <w:sz w:val="24"/>
          <w:szCs w:val="24"/>
        </w:rPr>
        <w:t>__</w:t>
      </w:r>
    </w:p>
    <w:p w14:paraId="18AB2FE2" w14:textId="7495726B" w:rsidR="00842614" w:rsidRDefault="00842614" w:rsidP="0084261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                                           Firma de la educadora del grupo </w:t>
      </w:r>
    </w:p>
    <w:p w14:paraId="7A58A71F" w14:textId="2F413AF9" w:rsidR="00842614" w:rsidRDefault="00842614" w:rsidP="00842614">
      <w:pPr>
        <w:spacing w:after="0"/>
        <w:rPr>
          <w:rFonts w:ascii="Arial" w:hAnsi="Arial" w:cs="Arial"/>
          <w:b/>
          <w:sz w:val="24"/>
          <w:szCs w:val="24"/>
        </w:rPr>
      </w:pPr>
    </w:p>
    <w:p w14:paraId="36104F0B" w14:textId="5B87B01C" w:rsidR="00842614" w:rsidRDefault="00842614" w:rsidP="00842614">
      <w:pPr>
        <w:spacing w:after="0"/>
        <w:rPr>
          <w:rFonts w:ascii="Arial" w:hAnsi="Arial" w:cs="Arial"/>
          <w:b/>
          <w:sz w:val="24"/>
          <w:szCs w:val="24"/>
        </w:rPr>
      </w:pPr>
    </w:p>
    <w:p w14:paraId="2AB5195C" w14:textId="31A47FDB" w:rsidR="00842614" w:rsidRDefault="00842614" w:rsidP="00842614">
      <w:pPr>
        <w:spacing w:after="0"/>
        <w:rPr>
          <w:rFonts w:ascii="Arial" w:hAnsi="Arial" w:cs="Arial"/>
          <w:b/>
          <w:sz w:val="24"/>
          <w:szCs w:val="24"/>
        </w:rPr>
      </w:pPr>
    </w:p>
    <w:p w14:paraId="009AB964" w14:textId="429EC831" w:rsidR="00842614" w:rsidRDefault="00842614" w:rsidP="0084261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</w:p>
    <w:p w14:paraId="4AC6D212" w14:textId="6D29B58F" w:rsidR="00842614" w:rsidRDefault="00842614" w:rsidP="0084261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56CF5B4B" w14:textId="33CC83ED" w:rsidR="00503E93" w:rsidRDefault="00842614" w:rsidP="0084261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</w:t>
      </w:r>
    </w:p>
    <w:p w14:paraId="4875E4D7" w14:textId="56262B34" w:rsidR="00842614" w:rsidRDefault="00842614" w:rsidP="0084261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</w:p>
    <w:p w14:paraId="6DD8EB69" w14:textId="5272D125" w:rsidR="00842614" w:rsidRDefault="00842614" w:rsidP="00842614">
      <w:pPr>
        <w:spacing w:after="0"/>
        <w:rPr>
          <w:rFonts w:ascii="Arial" w:hAnsi="Arial" w:cs="Arial"/>
          <w:b/>
          <w:sz w:val="24"/>
          <w:szCs w:val="24"/>
        </w:rPr>
      </w:pPr>
    </w:p>
    <w:p w14:paraId="18188489" w14:textId="5FDCAB5F" w:rsidR="00842614" w:rsidRDefault="00842614"/>
    <w:sectPr w:rsidR="00842614" w:rsidSect="00077B12">
      <w:pgSz w:w="15840" w:h="12240" w:orient="landscape"/>
      <w:pgMar w:top="1701" w:right="1418" w:bottom="1701" w:left="1418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suario de Windows" w:date="2021-06-08T11:30:00Z" w:initials="UdW">
    <w:p w14:paraId="072D2DE4" w14:textId="69F9F79F" w:rsidR="0070062B" w:rsidRDefault="0070062B">
      <w:pPr>
        <w:pStyle w:val="Textocomentario"/>
      </w:pPr>
      <w:r>
        <w:rPr>
          <w:rStyle w:val="Refdecomentario"/>
        </w:rPr>
        <w:annotationRef/>
      </w:r>
      <w:r>
        <w:t>Llamales acuerdos. Las reglas traen una carga impositiva, mientras los acuerdos son compartidos</w:t>
      </w:r>
    </w:p>
  </w:comment>
  <w:comment w:id="2" w:author="Usuario de Windows" w:date="2021-06-08T11:34:00Z" w:initials="UdW">
    <w:p w14:paraId="6DEEE91F" w14:textId="4B0EF210" w:rsidR="008E41C1" w:rsidRDefault="008E41C1">
      <w:pPr>
        <w:pStyle w:val="Textocomentario"/>
      </w:pPr>
      <w:r>
        <w:rPr>
          <w:rStyle w:val="Refdecomentario"/>
        </w:rPr>
        <w:annotationRef/>
      </w:r>
      <w:r>
        <w:t>Ponlos a que inventen una historia</w:t>
      </w:r>
    </w:p>
    <w:p w14:paraId="176919FF" w14:textId="3616F85F" w:rsidR="008E41C1" w:rsidRDefault="008E41C1">
      <w:pPr>
        <w:pStyle w:val="Textocomentario"/>
      </w:pPr>
    </w:p>
    <w:p w14:paraId="2A4318D9" w14:textId="689E0565" w:rsidR="008E41C1" w:rsidRDefault="008E41C1">
      <w:pPr>
        <w:pStyle w:val="Textocomentario"/>
      </w:pPr>
      <w:r>
        <w:t>Que usen material concreto, haz la actividad atractiva para el niño. A el le gusta jugar</w:t>
      </w:r>
    </w:p>
  </w:comment>
  <w:comment w:id="3" w:author="Usuario de Windows" w:date="2021-06-08T11:31:00Z" w:initials="UdW">
    <w:p w14:paraId="51BDA896" w14:textId="77777777" w:rsidR="0070062B" w:rsidRDefault="0070062B">
      <w:pPr>
        <w:pStyle w:val="Textocomentario"/>
      </w:pPr>
      <w:r>
        <w:rPr>
          <w:rStyle w:val="Refdecomentario"/>
        </w:rPr>
        <w:annotationRef/>
      </w:r>
      <w:r>
        <w:t>Estuviste en clase?</w:t>
      </w:r>
    </w:p>
    <w:p w14:paraId="4396B52D" w14:textId="77777777" w:rsidR="0070062B" w:rsidRDefault="0070062B">
      <w:pPr>
        <w:pStyle w:val="Textocomentario"/>
      </w:pPr>
    </w:p>
    <w:p w14:paraId="359D84A0" w14:textId="1A74A4B3" w:rsidR="0070062B" w:rsidRDefault="0070062B">
      <w:pPr>
        <w:pStyle w:val="Textocomentario"/>
      </w:pPr>
      <w:r>
        <w:t>Esto dijimos que no era así. Aquí va lo que esperas que el niño haga con base en el AE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72D2DE4" w15:done="0"/>
  <w15:commentEx w15:paraId="2A4318D9" w15:done="0"/>
  <w15:commentEx w15:paraId="359D84A0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B2FDC" w14:textId="77777777" w:rsidR="00B81F30" w:rsidRDefault="00B81F30" w:rsidP="00EE2245">
      <w:pPr>
        <w:spacing w:after="0" w:line="240" w:lineRule="auto"/>
      </w:pPr>
      <w:r>
        <w:separator/>
      </w:r>
    </w:p>
  </w:endnote>
  <w:endnote w:type="continuationSeparator" w:id="0">
    <w:p w14:paraId="5CFE94E2" w14:textId="77777777" w:rsidR="00B81F30" w:rsidRDefault="00B81F30" w:rsidP="00EE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025C1" w14:textId="77777777" w:rsidR="00B81F30" w:rsidRDefault="00B81F30" w:rsidP="00EE2245">
      <w:pPr>
        <w:spacing w:after="0" w:line="240" w:lineRule="auto"/>
      </w:pPr>
      <w:r>
        <w:separator/>
      </w:r>
    </w:p>
  </w:footnote>
  <w:footnote w:type="continuationSeparator" w:id="0">
    <w:p w14:paraId="164B66CC" w14:textId="77777777" w:rsidR="00B81F30" w:rsidRDefault="00B81F30" w:rsidP="00EE2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46AD8"/>
    <w:multiLevelType w:val="hybridMultilevel"/>
    <w:tmpl w:val="5D8C1702"/>
    <w:lvl w:ilvl="0" w:tplc="7DAEDF7A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2" w15:restartNumberingAfterBreak="0">
    <w:nsid w:val="1B5549B7"/>
    <w:multiLevelType w:val="hybridMultilevel"/>
    <w:tmpl w:val="738088D0"/>
    <w:lvl w:ilvl="0" w:tplc="7DAEDF7A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BF05B3"/>
    <w:multiLevelType w:val="hybridMultilevel"/>
    <w:tmpl w:val="BA087CBA"/>
    <w:lvl w:ilvl="0" w:tplc="7DAEDF7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64889"/>
    <w:multiLevelType w:val="hybridMultilevel"/>
    <w:tmpl w:val="D95C5360"/>
    <w:lvl w:ilvl="0" w:tplc="7DAEDF7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9217A"/>
    <w:multiLevelType w:val="hybridMultilevel"/>
    <w:tmpl w:val="D34A4F12"/>
    <w:lvl w:ilvl="0" w:tplc="7DAEDF7A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 de Windows">
    <w15:presenceInfo w15:providerId="None" w15:userId="Usuario de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14"/>
    <w:rsid w:val="00060BC2"/>
    <w:rsid w:val="00077B12"/>
    <w:rsid w:val="000C07DC"/>
    <w:rsid w:val="000C5F9F"/>
    <w:rsid w:val="000D057B"/>
    <w:rsid w:val="000E43A3"/>
    <w:rsid w:val="0013287B"/>
    <w:rsid w:val="0014358F"/>
    <w:rsid w:val="00161EA3"/>
    <w:rsid w:val="001B1D46"/>
    <w:rsid w:val="001B39C7"/>
    <w:rsid w:val="001B5A57"/>
    <w:rsid w:val="001E5931"/>
    <w:rsid w:val="00216670"/>
    <w:rsid w:val="00231143"/>
    <w:rsid w:val="00261789"/>
    <w:rsid w:val="002934E7"/>
    <w:rsid w:val="002B0396"/>
    <w:rsid w:val="002D0F49"/>
    <w:rsid w:val="002E2A51"/>
    <w:rsid w:val="002E766C"/>
    <w:rsid w:val="003100A2"/>
    <w:rsid w:val="003208E0"/>
    <w:rsid w:val="0035119E"/>
    <w:rsid w:val="00372C3A"/>
    <w:rsid w:val="00375E2A"/>
    <w:rsid w:val="00385311"/>
    <w:rsid w:val="003B3377"/>
    <w:rsid w:val="003C60B2"/>
    <w:rsid w:val="003C74F8"/>
    <w:rsid w:val="003E0326"/>
    <w:rsid w:val="003E63A9"/>
    <w:rsid w:val="0044252A"/>
    <w:rsid w:val="00471FA7"/>
    <w:rsid w:val="004A7DE5"/>
    <w:rsid w:val="004B130D"/>
    <w:rsid w:val="004D00A5"/>
    <w:rsid w:val="004E446D"/>
    <w:rsid w:val="004F1A12"/>
    <w:rsid w:val="004F7CFB"/>
    <w:rsid w:val="00503012"/>
    <w:rsid w:val="00503E93"/>
    <w:rsid w:val="005074E0"/>
    <w:rsid w:val="00513FD4"/>
    <w:rsid w:val="00517874"/>
    <w:rsid w:val="00525242"/>
    <w:rsid w:val="005257D5"/>
    <w:rsid w:val="005A2BCC"/>
    <w:rsid w:val="005A2D2D"/>
    <w:rsid w:val="005B687D"/>
    <w:rsid w:val="005D7603"/>
    <w:rsid w:val="005F15F8"/>
    <w:rsid w:val="00606DA8"/>
    <w:rsid w:val="00646E1A"/>
    <w:rsid w:val="00657B52"/>
    <w:rsid w:val="00673EDC"/>
    <w:rsid w:val="006A4F5C"/>
    <w:rsid w:val="006D63FE"/>
    <w:rsid w:val="0070062B"/>
    <w:rsid w:val="007034EA"/>
    <w:rsid w:val="007111CB"/>
    <w:rsid w:val="007133AD"/>
    <w:rsid w:val="0073443F"/>
    <w:rsid w:val="00736DFE"/>
    <w:rsid w:val="00770BBF"/>
    <w:rsid w:val="007C4C0B"/>
    <w:rsid w:val="007E56CA"/>
    <w:rsid w:val="007F1731"/>
    <w:rsid w:val="00813035"/>
    <w:rsid w:val="00842614"/>
    <w:rsid w:val="008656B5"/>
    <w:rsid w:val="008C1A30"/>
    <w:rsid w:val="008C6932"/>
    <w:rsid w:val="008E41C1"/>
    <w:rsid w:val="009334D7"/>
    <w:rsid w:val="009629BC"/>
    <w:rsid w:val="0098225A"/>
    <w:rsid w:val="009B48C2"/>
    <w:rsid w:val="00AC5916"/>
    <w:rsid w:val="00AF4C5A"/>
    <w:rsid w:val="00B23C6F"/>
    <w:rsid w:val="00B77A52"/>
    <w:rsid w:val="00B81F30"/>
    <w:rsid w:val="00BA090E"/>
    <w:rsid w:val="00BD5532"/>
    <w:rsid w:val="00BE15DA"/>
    <w:rsid w:val="00BE74D3"/>
    <w:rsid w:val="00C13AD5"/>
    <w:rsid w:val="00C277DC"/>
    <w:rsid w:val="00C37DBF"/>
    <w:rsid w:val="00C57898"/>
    <w:rsid w:val="00C706A0"/>
    <w:rsid w:val="00C95193"/>
    <w:rsid w:val="00D132A9"/>
    <w:rsid w:val="00D66A81"/>
    <w:rsid w:val="00D769F7"/>
    <w:rsid w:val="00DF55F6"/>
    <w:rsid w:val="00E0403E"/>
    <w:rsid w:val="00E0700D"/>
    <w:rsid w:val="00E33AE6"/>
    <w:rsid w:val="00EC7ADA"/>
    <w:rsid w:val="00EE2245"/>
    <w:rsid w:val="00F31CBB"/>
    <w:rsid w:val="00F3290B"/>
    <w:rsid w:val="00F35698"/>
    <w:rsid w:val="00FA5106"/>
    <w:rsid w:val="00FD398D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83ECC"/>
  <w15:chartTrackingRefBased/>
  <w15:docId w15:val="{9EB2A273-25F7-4F63-A25B-28D11C9A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61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8426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2614"/>
  </w:style>
  <w:style w:type="paragraph" w:styleId="Sinespaciado">
    <w:name w:val="No Spacing"/>
    <w:uiPriority w:val="1"/>
    <w:qFormat/>
    <w:rsid w:val="00842614"/>
    <w:pPr>
      <w:spacing w:after="0" w:line="240" w:lineRule="auto"/>
    </w:pPr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842614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26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1303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13035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EE22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2245"/>
  </w:style>
  <w:style w:type="character" w:styleId="Refdecomentario">
    <w:name w:val="annotation reference"/>
    <w:basedOn w:val="Fuentedeprrafopredeter"/>
    <w:uiPriority w:val="99"/>
    <w:semiHidden/>
    <w:unhideWhenUsed/>
    <w:rsid w:val="007006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062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062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06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062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0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2hpEqD5RxXE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Karina Gomez</dc:creator>
  <cp:keywords/>
  <dc:description/>
  <cp:lastModifiedBy>Usuario de Windows</cp:lastModifiedBy>
  <cp:revision>3</cp:revision>
  <dcterms:created xsi:type="dcterms:W3CDTF">2021-06-08T16:33:00Z</dcterms:created>
  <dcterms:modified xsi:type="dcterms:W3CDTF">2021-06-08T16:35:00Z</dcterms:modified>
</cp:coreProperties>
</file>