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81CEB" w14:textId="77777777" w:rsidR="00FD2593" w:rsidRDefault="00FD2593" w:rsidP="00FD2593">
      <w:pPr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1A4A4F6C" w14:textId="77777777" w:rsidR="00FD2593" w:rsidRDefault="00FD2593" w:rsidP="00FD259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FD592DD" w14:textId="77777777" w:rsidR="00FD2593" w:rsidRDefault="00FD2593" w:rsidP="00FD259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ESCUELA NORMAL DE EDUCACIÓN PREESCOLAR</w:t>
      </w:r>
    </w:p>
    <w:p w14:paraId="2F6FFDB4" w14:textId="77777777" w:rsidR="00FD2593" w:rsidRDefault="00FD2593" w:rsidP="00FD259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CICLO 2020-2021</w:t>
      </w:r>
    </w:p>
    <w:p w14:paraId="7664BEED" w14:textId="77777777" w:rsidR="00FD2593" w:rsidRDefault="00FD2593" w:rsidP="00FD259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1FD7074" w14:textId="77777777" w:rsidR="00FD2593" w:rsidRDefault="00FD2593" w:rsidP="00FD259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s-MX"/>
        </w:rPr>
        <w:drawing>
          <wp:inline distT="114300" distB="114300" distL="114300" distR="114300" wp14:anchorId="671105C8" wp14:editId="1317AE70">
            <wp:extent cx="1857375" cy="1381125"/>
            <wp:effectExtent l="0" t="0" r="0" b="0"/>
            <wp:docPr id="1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9507CB" w14:textId="77777777" w:rsidR="00FD2593" w:rsidRDefault="00FD2593" w:rsidP="00FD259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858D4EE" w14:textId="77777777" w:rsidR="00FD2593" w:rsidRDefault="00FD2593" w:rsidP="00FD2593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Estrategias para el desarrollo socioemocional</w:t>
      </w:r>
    </w:p>
    <w:p w14:paraId="3F6D0E4E" w14:textId="77777777" w:rsidR="00FD2593" w:rsidRDefault="00FD2593" w:rsidP="00FD2593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55CAAA4A" w14:textId="77777777" w:rsidR="00FD2593" w:rsidRDefault="00FD2593" w:rsidP="00FD259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Maestra: Martha Gabriela Ávila Camacho</w:t>
      </w:r>
    </w:p>
    <w:p w14:paraId="5AF3BE8F" w14:textId="77777777" w:rsidR="00FD2593" w:rsidRDefault="00FD2593" w:rsidP="00FD259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Alumna: Ana Cecilia Villanueva García #20</w:t>
      </w:r>
    </w:p>
    <w:p w14:paraId="53E26072" w14:textId="77777777" w:rsidR="00FD2593" w:rsidRDefault="00FD2593" w:rsidP="00FD259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9ACFDB" w14:textId="77777777" w:rsidR="00FD2593" w:rsidRDefault="00FD2593" w:rsidP="00FD259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24C141" w14:textId="77777777" w:rsidR="00FD2593" w:rsidRDefault="00FD2593" w:rsidP="00FD2593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“Estrategias” </w:t>
      </w:r>
    </w:p>
    <w:p w14:paraId="1116930A" w14:textId="77777777" w:rsidR="00FD2593" w:rsidRDefault="00FD2593" w:rsidP="00FD2593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A13917E" w14:textId="77777777" w:rsidR="00FD2593" w:rsidRDefault="00FD2593" w:rsidP="00FD2593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BC164B7" w14:textId="77777777" w:rsidR="00FD2593" w:rsidRDefault="00FD2593" w:rsidP="00FD2593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2C116D4" w14:textId="77777777" w:rsidR="00FD2593" w:rsidRPr="00FD2593" w:rsidRDefault="00FD2593" w:rsidP="00FD2593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4252"/>
        <w:gridCol w:w="1924"/>
        <w:gridCol w:w="2053"/>
        <w:gridCol w:w="1694"/>
        <w:gridCol w:w="1518"/>
      </w:tblGrid>
      <w:tr w:rsidR="00190D29" w14:paraId="0656E1B3" w14:textId="77777777" w:rsidTr="00190D29">
        <w:tc>
          <w:tcPr>
            <w:tcW w:w="846" w:type="dxa"/>
            <w:vMerge w:val="restart"/>
            <w:shd w:val="clear" w:color="auto" w:fill="B6FCBD"/>
          </w:tcPr>
          <w:p w14:paraId="100CF3E0" w14:textId="6CC8820C" w:rsidR="00F041C0" w:rsidRDefault="00F041C0" w:rsidP="00F041C0">
            <w:pPr>
              <w:jc w:val="center"/>
              <w:rPr>
                <w:rFonts w:ascii="Arial Black" w:hAnsi="Arial Black" w:cs="Times New Roman"/>
                <w:b/>
                <w:bCs/>
                <w:sz w:val="72"/>
                <w:szCs w:val="72"/>
              </w:rPr>
            </w:pPr>
            <w:r w:rsidRPr="00E8319F">
              <w:rPr>
                <w:rFonts w:ascii="Arial Black" w:hAnsi="Arial Black" w:cs="Times New Roman"/>
                <w:b/>
                <w:bCs/>
                <w:sz w:val="72"/>
                <w:szCs w:val="72"/>
              </w:rPr>
              <w:lastRenderedPageBreak/>
              <w:t>C</w:t>
            </w:r>
          </w:p>
          <w:p w14:paraId="6331F6C0" w14:textId="77777777" w:rsidR="00E8319F" w:rsidRPr="00E8319F" w:rsidRDefault="00E8319F" w:rsidP="00F041C0">
            <w:pPr>
              <w:jc w:val="center"/>
              <w:rPr>
                <w:rFonts w:ascii="Arial Black" w:hAnsi="Arial Black" w:cs="Times New Roman"/>
                <w:b/>
                <w:bCs/>
                <w:sz w:val="72"/>
                <w:szCs w:val="72"/>
              </w:rPr>
            </w:pPr>
          </w:p>
          <w:p w14:paraId="5BF48D0C" w14:textId="0ED40F47" w:rsidR="00F041C0" w:rsidRDefault="00F041C0" w:rsidP="00F041C0">
            <w:pPr>
              <w:jc w:val="center"/>
              <w:rPr>
                <w:rFonts w:ascii="Arial Black" w:hAnsi="Arial Black" w:cs="Times New Roman"/>
                <w:b/>
                <w:bCs/>
                <w:sz w:val="72"/>
                <w:szCs w:val="72"/>
              </w:rPr>
            </w:pPr>
            <w:r w:rsidRPr="00E8319F">
              <w:rPr>
                <w:rFonts w:ascii="Arial Black" w:hAnsi="Arial Black" w:cs="Times New Roman"/>
                <w:b/>
                <w:bCs/>
                <w:sz w:val="72"/>
                <w:szCs w:val="72"/>
              </w:rPr>
              <w:t>A</w:t>
            </w:r>
          </w:p>
          <w:p w14:paraId="785ABD01" w14:textId="77777777" w:rsidR="00E8319F" w:rsidRPr="00E8319F" w:rsidRDefault="00E8319F" w:rsidP="00F041C0">
            <w:pPr>
              <w:jc w:val="center"/>
              <w:rPr>
                <w:rFonts w:ascii="Arial Black" w:hAnsi="Arial Black" w:cs="Times New Roman"/>
                <w:b/>
                <w:bCs/>
                <w:sz w:val="72"/>
                <w:szCs w:val="72"/>
              </w:rPr>
            </w:pPr>
          </w:p>
          <w:p w14:paraId="4FD3F9CC" w14:textId="4C11C1A1" w:rsidR="00F041C0" w:rsidRDefault="00F041C0" w:rsidP="00F041C0">
            <w:pPr>
              <w:jc w:val="center"/>
              <w:rPr>
                <w:rFonts w:ascii="Arial Black" w:hAnsi="Arial Black" w:cs="Times New Roman"/>
                <w:b/>
                <w:bCs/>
                <w:sz w:val="72"/>
                <w:szCs w:val="72"/>
              </w:rPr>
            </w:pPr>
            <w:r w:rsidRPr="00E8319F">
              <w:rPr>
                <w:rFonts w:ascii="Arial Black" w:hAnsi="Arial Black" w:cs="Times New Roman"/>
                <w:b/>
                <w:bCs/>
                <w:sz w:val="72"/>
                <w:szCs w:val="72"/>
              </w:rPr>
              <w:t>M</w:t>
            </w:r>
          </w:p>
          <w:p w14:paraId="603E177A" w14:textId="77777777" w:rsidR="00E8319F" w:rsidRPr="00E8319F" w:rsidRDefault="00E8319F" w:rsidP="00F041C0">
            <w:pPr>
              <w:jc w:val="center"/>
              <w:rPr>
                <w:rFonts w:ascii="Arial Black" w:hAnsi="Arial Black" w:cs="Times New Roman"/>
                <w:b/>
                <w:bCs/>
                <w:sz w:val="72"/>
                <w:szCs w:val="72"/>
              </w:rPr>
            </w:pPr>
          </w:p>
          <w:p w14:paraId="1222EB4B" w14:textId="491782EE" w:rsidR="00F041C0" w:rsidRDefault="00F041C0" w:rsidP="00F041C0">
            <w:pPr>
              <w:jc w:val="center"/>
              <w:rPr>
                <w:rFonts w:ascii="Arial Black" w:hAnsi="Arial Black" w:cs="Times New Roman"/>
                <w:b/>
                <w:bCs/>
                <w:sz w:val="72"/>
                <w:szCs w:val="72"/>
              </w:rPr>
            </w:pPr>
            <w:r w:rsidRPr="00E8319F">
              <w:rPr>
                <w:rFonts w:ascii="Arial Black" w:hAnsi="Arial Black" w:cs="Times New Roman"/>
                <w:b/>
                <w:bCs/>
                <w:sz w:val="72"/>
                <w:szCs w:val="72"/>
              </w:rPr>
              <w:t>P</w:t>
            </w:r>
          </w:p>
          <w:p w14:paraId="2606B59C" w14:textId="77777777" w:rsidR="00E8319F" w:rsidRPr="00E8319F" w:rsidRDefault="00E8319F" w:rsidP="00F041C0">
            <w:pPr>
              <w:jc w:val="center"/>
              <w:rPr>
                <w:rFonts w:ascii="Arial Black" w:hAnsi="Arial Black" w:cs="Times New Roman"/>
                <w:b/>
                <w:bCs/>
                <w:sz w:val="72"/>
                <w:szCs w:val="72"/>
              </w:rPr>
            </w:pPr>
          </w:p>
          <w:p w14:paraId="4D96EE34" w14:textId="60A94A1A" w:rsidR="00F041C0" w:rsidRDefault="00F041C0" w:rsidP="00F041C0">
            <w:pPr>
              <w:jc w:val="center"/>
            </w:pPr>
            <w:r w:rsidRPr="00E8319F">
              <w:rPr>
                <w:rFonts w:ascii="Arial Black" w:hAnsi="Arial Black" w:cs="Times New Roman"/>
                <w:b/>
                <w:bCs/>
                <w:sz w:val="72"/>
                <w:szCs w:val="72"/>
              </w:rPr>
              <w:t>O</w:t>
            </w:r>
          </w:p>
        </w:tc>
        <w:tc>
          <w:tcPr>
            <w:tcW w:w="4961" w:type="dxa"/>
            <w:gridSpan w:val="2"/>
            <w:shd w:val="clear" w:color="auto" w:fill="FDB5F4"/>
          </w:tcPr>
          <w:p w14:paraId="6CFDCC31" w14:textId="608A8C6E" w:rsidR="00F041C0" w:rsidRPr="00F041C0" w:rsidRDefault="00F041C0" w:rsidP="00F041C0">
            <w:pPr>
              <w:jc w:val="right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F041C0">
              <w:rPr>
                <w:rFonts w:ascii="Century Gothic" w:hAnsi="Century Gothic"/>
                <w:b/>
                <w:bCs/>
                <w:sz w:val="28"/>
                <w:szCs w:val="28"/>
              </w:rPr>
              <w:lastRenderedPageBreak/>
              <w:t>Actividad</w:t>
            </w:r>
          </w:p>
        </w:tc>
        <w:tc>
          <w:tcPr>
            <w:tcW w:w="1924" w:type="dxa"/>
            <w:shd w:val="clear" w:color="auto" w:fill="FDB5F4"/>
          </w:tcPr>
          <w:p w14:paraId="5F8F52E2" w14:textId="5CAA0184" w:rsidR="00F041C0" w:rsidRPr="00F041C0" w:rsidRDefault="00F041C0" w:rsidP="00F041C0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F041C0">
              <w:rPr>
                <w:rFonts w:ascii="Century Gothic" w:hAnsi="Century Gothic"/>
                <w:b/>
                <w:bCs/>
                <w:sz w:val="28"/>
                <w:szCs w:val="28"/>
              </w:rPr>
              <w:t>Aprendizaje</w:t>
            </w:r>
          </w:p>
        </w:tc>
        <w:tc>
          <w:tcPr>
            <w:tcW w:w="2053" w:type="dxa"/>
            <w:shd w:val="clear" w:color="auto" w:fill="FDB5F4"/>
          </w:tcPr>
          <w:p w14:paraId="186B9546" w14:textId="48202276" w:rsidR="00F041C0" w:rsidRPr="00F041C0" w:rsidRDefault="00F041C0" w:rsidP="00F041C0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F041C0">
              <w:rPr>
                <w:rFonts w:ascii="Century Gothic" w:hAnsi="Century Gothic"/>
                <w:b/>
                <w:bCs/>
                <w:sz w:val="28"/>
                <w:szCs w:val="28"/>
              </w:rPr>
              <w:t>Organización</w:t>
            </w:r>
          </w:p>
        </w:tc>
        <w:tc>
          <w:tcPr>
            <w:tcW w:w="1694" w:type="dxa"/>
            <w:shd w:val="clear" w:color="auto" w:fill="FDB5F4"/>
          </w:tcPr>
          <w:p w14:paraId="724A6ADB" w14:textId="118B5D63" w:rsidR="00F041C0" w:rsidRPr="00F041C0" w:rsidRDefault="00F041C0" w:rsidP="00F041C0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F041C0">
              <w:rPr>
                <w:rFonts w:ascii="Century Gothic" w:hAnsi="Century Gothic"/>
                <w:b/>
                <w:bCs/>
                <w:sz w:val="28"/>
                <w:szCs w:val="28"/>
              </w:rPr>
              <w:t>Recursos</w:t>
            </w:r>
          </w:p>
        </w:tc>
        <w:tc>
          <w:tcPr>
            <w:tcW w:w="1518" w:type="dxa"/>
            <w:shd w:val="clear" w:color="auto" w:fill="FDB5F4"/>
          </w:tcPr>
          <w:p w14:paraId="2BF237E4" w14:textId="075F151E" w:rsidR="00F041C0" w:rsidRPr="00F041C0" w:rsidRDefault="00F041C0" w:rsidP="00F041C0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F041C0">
              <w:rPr>
                <w:rFonts w:ascii="Century Gothic" w:hAnsi="Century Gothic"/>
                <w:b/>
                <w:bCs/>
                <w:sz w:val="28"/>
                <w:szCs w:val="28"/>
              </w:rPr>
              <w:t>Tiempo</w:t>
            </w:r>
          </w:p>
        </w:tc>
      </w:tr>
      <w:tr w:rsidR="00E8319F" w14:paraId="58C5C7D6" w14:textId="77777777" w:rsidTr="00190D29">
        <w:tc>
          <w:tcPr>
            <w:tcW w:w="846" w:type="dxa"/>
            <w:vMerge/>
            <w:shd w:val="clear" w:color="auto" w:fill="B6FCBD"/>
          </w:tcPr>
          <w:p w14:paraId="4E1D4886" w14:textId="77777777" w:rsidR="00F041C0" w:rsidRDefault="00F041C0" w:rsidP="00F041C0"/>
        </w:tc>
        <w:tc>
          <w:tcPr>
            <w:tcW w:w="709" w:type="dxa"/>
            <w:vMerge w:val="restart"/>
            <w:shd w:val="clear" w:color="auto" w:fill="FCE0B6"/>
          </w:tcPr>
          <w:p w14:paraId="083A7E6D" w14:textId="0CDD5121" w:rsidR="00F041C0" w:rsidRDefault="00F041C0" w:rsidP="00F041C0">
            <w:pPr>
              <w:jc w:val="center"/>
              <w:rPr>
                <w:rFonts w:ascii="Baskerville Old Face" w:hAnsi="Baskerville Old Face" w:cs="Times New Roman"/>
                <w:b/>
                <w:bCs/>
                <w:sz w:val="44"/>
                <w:szCs w:val="44"/>
              </w:rPr>
            </w:pPr>
            <w:r w:rsidRPr="00E8319F">
              <w:rPr>
                <w:rFonts w:ascii="Baskerville Old Face" w:hAnsi="Baskerville Old Face" w:cs="Times New Roman"/>
                <w:b/>
                <w:bCs/>
                <w:sz w:val="44"/>
                <w:szCs w:val="44"/>
              </w:rPr>
              <w:t>S</w:t>
            </w:r>
          </w:p>
          <w:p w14:paraId="217E1ADC" w14:textId="77777777" w:rsidR="00E8319F" w:rsidRPr="00E8319F" w:rsidRDefault="00E8319F" w:rsidP="00F041C0">
            <w:pPr>
              <w:jc w:val="center"/>
              <w:rPr>
                <w:rFonts w:ascii="Baskerville Old Face" w:hAnsi="Baskerville Old Face" w:cs="Times New Roman"/>
                <w:b/>
                <w:bCs/>
                <w:sz w:val="44"/>
                <w:szCs w:val="44"/>
              </w:rPr>
            </w:pPr>
          </w:p>
          <w:p w14:paraId="4710D6DE" w14:textId="7DD9226A" w:rsidR="00F041C0" w:rsidRDefault="00F041C0" w:rsidP="00F041C0">
            <w:pPr>
              <w:jc w:val="center"/>
              <w:rPr>
                <w:rFonts w:ascii="Baskerville Old Face" w:hAnsi="Baskerville Old Face" w:cs="Times New Roman"/>
                <w:b/>
                <w:bCs/>
                <w:sz w:val="44"/>
                <w:szCs w:val="44"/>
              </w:rPr>
            </w:pPr>
            <w:r w:rsidRPr="00E8319F">
              <w:rPr>
                <w:rFonts w:ascii="Baskerville Old Face" w:hAnsi="Baskerville Old Face" w:cs="Times New Roman"/>
                <w:b/>
                <w:bCs/>
                <w:sz w:val="44"/>
                <w:szCs w:val="44"/>
              </w:rPr>
              <w:t>O</w:t>
            </w:r>
          </w:p>
          <w:p w14:paraId="0E0A3B11" w14:textId="77777777" w:rsidR="00E8319F" w:rsidRPr="00E8319F" w:rsidRDefault="00E8319F" w:rsidP="00F041C0">
            <w:pPr>
              <w:jc w:val="center"/>
              <w:rPr>
                <w:rFonts w:ascii="Baskerville Old Face" w:hAnsi="Baskerville Old Face" w:cs="Times New Roman"/>
                <w:b/>
                <w:bCs/>
                <w:sz w:val="44"/>
                <w:szCs w:val="44"/>
              </w:rPr>
            </w:pPr>
          </w:p>
          <w:p w14:paraId="6C0FD01F" w14:textId="3988A6B6" w:rsidR="00F041C0" w:rsidRDefault="00F041C0" w:rsidP="00F041C0">
            <w:pPr>
              <w:jc w:val="center"/>
              <w:rPr>
                <w:rFonts w:ascii="Baskerville Old Face" w:hAnsi="Baskerville Old Face" w:cs="Times New Roman"/>
                <w:b/>
                <w:bCs/>
                <w:sz w:val="44"/>
                <w:szCs w:val="44"/>
              </w:rPr>
            </w:pPr>
            <w:r w:rsidRPr="00E8319F">
              <w:rPr>
                <w:rFonts w:ascii="Baskerville Old Face" w:hAnsi="Baskerville Old Face" w:cs="Times New Roman"/>
                <w:b/>
                <w:bCs/>
                <w:sz w:val="44"/>
                <w:szCs w:val="44"/>
              </w:rPr>
              <w:t>C</w:t>
            </w:r>
          </w:p>
          <w:p w14:paraId="4A705C0C" w14:textId="77777777" w:rsidR="00E8319F" w:rsidRPr="00E8319F" w:rsidRDefault="00E8319F" w:rsidP="00F041C0">
            <w:pPr>
              <w:jc w:val="center"/>
              <w:rPr>
                <w:rFonts w:ascii="Baskerville Old Face" w:hAnsi="Baskerville Old Face" w:cs="Times New Roman"/>
                <w:b/>
                <w:bCs/>
                <w:sz w:val="44"/>
                <w:szCs w:val="44"/>
              </w:rPr>
            </w:pPr>
          </w:p>
          <w:p w14:paraId="35B02E6C" w14:textId="53882095" w:rsidR="00F041C0" w:rsidRDefault="00F041C0" w:rsidP="00F041C0">
            <w:pPr>
              <w:jc w:val="center"/>
              <w:rPr>
                <w:rFonts w:ascii="Baskerville Old Face" w:hAnsi="Baskerville Old Face" w:cs="Times New Roman"/>
                <w:b/>
                <w:bCs/>
                <w:sz w:val="44"/>
                <w:szCs w:val="44"/>
              </w:rPr>
            </w:pPr>
            <w:r w:rsidRPr="00E8319F">
              <w:rPr>
                <w:rFonts w:ascii="Baskerville Old Face" w:hAnsi="Baskerville Old Face" w:cs="Times New Roman"/>
                <w:b/>
                <w:bCs/>
                <w:sz w:val="44"/>
                <w:szCs w:val="44"/>
              </w:rPr>
              <w:t>I</w:t>
            </w:r>
          </w:p>
          <w:p w14:paraId="2856E75F" w14:textId="77777777" w:rsidR="00E8319F" w:rsidRPr="00E8319F" w:rsidRDefault="00E8319F" w:rsidP="00F041C0">
            <w:pPr>
              <w:jc w:val="center"/>
              <w:rPr>
                <w:rFonts w:ascii="Baskerville Old Face" w:hAnsi="Baskerville Old Face" w:cs="Times New Roman"/>
                <w:b/>
                <w:bCs/>
                <w:sz w:val="44"/>
                <w:szCs w:val="44"/>
              </w:rPr>
            </w:pPr>
          </w:p>
          <w:p w14:paraId="42F1B422" w14:textId="28F6E8ED" w:rsidR="00F041C0" w:rsidRDefault="00F041C0" w:rsidP="00F041C0">
            <w:pPr>
              <w:jc w:val="center"/>
              <w:rPr>
                <w:rFonts w:ascii="Baskerville Old Face" w:hAnsi="Baskerville Old Face" w:cs="Times New Roman"/>
                <w:b/>
                <w:bCs/>
                <w:sz w:val="44"/>
                <w:szCs w:val="44"/>
              </w:rPr>
            </w:pPr>
            <w:r w:rsidRPr="00E8319F">
              <w:rPr>
                <w:rFonts w:ascii="Baskerville Old Face" w:hAnsi="Baskerville Old Face" w:cs="Times New Roman"/>
                <w:b/>
                <w:bCs/>
                <w:sz w:val="44"/>
                <w:szCs w:val="44"/>
              </w:rPr>
              <w:t>O</w:t>
            </w:r>
          </w:p>
          <w:p w14:paraId="23529588" w14:textId="77777777" w:rsidR="00E8319F" w:rsidRPr="00E8319F" w:rsidRDefault="00E8319F" w:rsidP="00F041C0">
            <w:pPr>
              <w:jc w:val="center"/>
              <w:rPr>
                <w:rFonts w:ascii="Baskerville Old Face" w:hAnsi="Baskerville Old Face" w:cs="Times New Roman"/>
                <w:b/>
                <w:bCs/>
                <w:sz w:val="44"/>
                <w:szCs w:val="44"/>
              </w:rPr>
            </w:pPr>
          </w:p>
          <w:p w14:paraId="4D986075" w14:textId="323F362F" w:rsidR="00F041C0" w:rsidRDefault="00F041C0" w:rsidP="00F041C0">
            <w:pPr>
              <w:jc w:val="center"/>
              <w:rPr>
                <w:rFonts w:ascii="Baskerville Old Face" w:hAnsi="Baskerville Old Face" w:cs="Times New Roman"/>
                <w:b/>
                <w:bCs/>
                <w:sz w:val="44"/>
                <w:szCs w:val="44"/>
              </w:rPr>
            </w:pPr>
            <w:r w:rsidRPr="00E8319F">
              <w:rPr>
                <w:rFonts w:ascii="Baskerville Old Face" w:hAnsi="Baskerville Old Face" w:cs="Times New Roman"/>
                <w:b/>
                <w:bCs/>
                <w:sz w:val="44"/>
                <w:szCs w:val="44"/>
              </w:rPr>
              <w:t>E</w:t>
            </w:r>
          </w:p>
          <w:p w14:paraId="3E0E7042" w14:textId="77777777" w:rsidR="00E8319F" w:rsidRPr="00E8319F" w:rsidRDefault="00E8319F" w:rsidP="00F041C0">
            <w:pPr>
              <w:jc w:val="center"/>
              <w:rPr>
                <w:rFonts w:ascii="Baskerville Old Face" w:hAnsi="Baskerville Old Face" w:cs="Times New Roman"/>
                <w:b/>
                <w:bCs/>
                <w:sz w:val="44"/>
                <w:szCs w:val="44"/>
              </w:rPr>
            </w:pPr>
          </w:p>
          <w:p w14:paraId="69B935C1" w14:textId="4AF55CE2" w:rsidR="00F041C0" w:rsidRDefault="00F041C0" w:rsidP="00F041C0">
            <w:pPr>
              <w:jc w:val="center"/>
              <w:rPr>
                <w:rFonts w:ascii="Baskerville Old Face" w:hAnsi="Baskerville Old Face" w:cs="Times New Roman"/>
                <w:b/>
                <w:bCs/>
                <w:sz w:val="44"/>
                <w:szCs w:val="44"/>
              </w:rPr>
            </w:pPr>
            <w:r w:rsidRPr="00E8319F">
              <w:rPr>
                <w:rFonts w:ascii="Baskerville Old Face" w:hAnsi="Baskerville Old Face" w:cs="Times New Roman"/>
                <w:b/>
                <w:bCs/>
                <w:sz w:val="44"/>
                <w:szCs w:val="44"/>
              </w:rPr>
              <w:t>M</w:t>
            </w:r>
          </w:p>
          <w:p w14:paraId="41F919D3" w14:textId="77777777" w:rsidR="00E8319F" w:rsidRPr="00E8319F" w:rsidRDefault="00E8319F" w:rsidP="00F041C0">
            <w:pPr>
              <w:jc w:val="center"/>
              <w:rPr>
                <w:rFonts w:ascii="Baskerville Old Face" w:hAnsi="Baskerville Old Face" w:cs="Times New Roman"/>
                <w:b/>
                <w:bCs/>
                <w:sz w:val="44"/>
                <w:szCs w:val="44"/>
              </w:rPr>
            </w:pPr>
          </w:p>
          <w:p w14:paraId="0150115F" w14:textId="0C6097AF" w:rsidR="00F041C0" w:rsidRDefault="00F041C0" w:rsidP="00F041C0">
            <w:pPr>
              <w:jc w:val="center"/>
              <w:rPr>
                <w:rFonts w:ascii="Baskerville Old Face" w:hAnsi="Baskerville Old Face" w:cs="Times New Roman"/>
                <w:b/>
                <w:bCs/>
                <w:sz w:val="44"/>
                <w:szCs w:val="44"/>
              </w:rPr>
            </w:pPr>
            <w:r w:rsidRPr="00E8319F">
              <w:rPr>
                <w:rFonts w:ascii="Baskerville Old Face" w:hAnsi="Baskerville Old Face" w:cs="Times New Roman"/>
                <w:b/>
                <w:bCs/>
                <w:sz w:val="44"/>
                <w:szCs w:val="44"/>
              </w:rPr>
              <w:lastRenderedPageBreak/>
              <w:t>O</w:t>
            </w:r>
          </w:p>
          <w:p w14:paraId="70A7DADB" w14:textId="77777777" w:rsidR="00E8319F" w:rsidRPr="00E8319F" w:rsidRDefault="00E8319F" w:rsidP="00F041C0">
            <w:pPr>
              <w:jc w:val="center"/>
              <w:rPr>
                <w:rFonts w:ascii="Baskerville Old Face" w:hAnsi="Baskerville Old Face" w:cs="Times New Roman"/>
                <w:b/>
                <w:bCs/>
                <w:sz w:val="44"/>
                <w:szCs w:val="44"/>
              </w:rPr>
            </w:pPr>
          </w:p>
          <w:p w14:paraId="77B71E55" w14:textId="7283EBEE" w:rsidR="00F041C0" w:rsidRDefault="00F041C0" w:rsidP="00F041C0">
            <w:pPr>
              <w:jc w:val="center"/>
              <w:rPr>
                <w:rFonts w:ascii="Baskerville Old Face" w:hAnsi="Baskerville Old Face" w:cs="Times New Roman"/>
                <w:b/>
                <w:bCs/>
                <w:sz w:val="44"/>
                <w:szCs w:val="44"/>
              </w:rPr>
            </w:pPr>
            <w:r w:rsidRPr="00E8319F">
              <w:rPr>
                <w:rFonts w:ascii="Baskerville Old Face" w:hAnsi="Baskerville Old Face" w:cs="Times New Roman"/>
                <w:b/>
                <w:bCs/>
                <w:sz w:val="44"/>
                <w:szCs w:val="44"/>
              </w:rPr>
              <w:t>C</w:t>
            </w:r>
          </w:p>
          <w:p w14:paraId="49FF0AB6" w14:textId="77777777" w:rsidR="00E8319F" w:rsidRPr="00E8319F" w:rsidRDefault="00E8319F" w:rsidP="00F041C0">
            <w:pPr>
              <w:jc w:val="center"/>
              <w:rPr>
                <w:rFonts w:ascii="Baskerville Old Face" w:hAnsi="Baskerville Old Face" w:cs="Times New Roman"/>
                <w:b/>
                <w:bCs/>
                <w:sz w:val="44"/>
                <w:szCs w:val="44"/>
              </w:rPr>
            </w:pPr>
          </w:p>
          <w:p w14:paraId="4713A541" w14:textId="584ACEB1" w:rsidR="00F041C0" w:rsidRDefault="00F041C0" w:rsidP="00F041C0">
            <w:pPr>
              <w:jc w:val="center"/>
              <w:rPr>
                <w:rFonts w:ascii="Baskerville Old Face" w:hAnsi="Baskerville Old Face" w:cs="Times New Roman"/>
                <w:b/>
                <w:bCs/>
                <w:sz w:val="44"/>
                <w:szCs w:val="44"/>
              </w:rPr>
            </w:pPr>
            <w:r w:rsidRPr="00E8319F">
              <w:rPr>
                <w:rFonts w:ascii="Baskerville Old Face" w:hAnsi="Baskerville Old Face" w:cs="Times New Roman"/>
                <w:b/>
                <w:bCs/>
                <w:sz w:val="44"/>
                <w:szCs w:val="44"/>
              </w:rPr>
              <w:t>I</w:t>
            </w:r>
          </w:p>
          <w:p w14:paraId="48E84FB1" w14:textId="77777777" w:rsidR="00E8319F" w:rsidRPr="00E8319F" w:rsidRDefault="00E8319F" w:rsidP="00F041C0">
            <w:pPr>
              <w:jc w:val="center"/>
              <w:rPr>
                <w:rFonts w:ascii="Baskerville Old Face" w:hAnsi="Baskerville Old Face" w:cs="Times New Roman"/>
                <w:b/>
                <w:bCs/>
                <w:sz w:val="44"/>
                <w:szCs w:val="44"/>
              </w:rPr>
            </w:pPr>
          </w:p>
          <w:p w14:paraId="57B79617" w14:textId="134608A7" w:rsidR="00F041C0" w:rsidRDefault="00F041C0" w:rsidP="00F041C0">
            <w:pPr>
              <w:jc w:val="center"/>
              <w:rPr>
                <w:rFonts w:ascii="Baskerville Old Face" w:hAnsi="Baskerville Old Face" w:cs="Times New Roman"/>
                <w:b/>
                <w:bCs/>
                <w:sz w:val="44"/>
                <w:szCs w:val="44"/>
              </w:rPr>
            </w:pPr>
            <w:r w:rsidRPr="00E8319F">
              <w:rPr>
                <w:rFonts w:ascii="Baskerville Old Face" w:hAnsi="Baskerville Old Face" w:cs="Times New Roman"/>
                <w:b/>
                <w:bCs/>
                <w:sz w:val="44"/>
                <w:szCs w:val="44"/>
              </w:rPr>
              <w:t>O</w:t>
            </w:r>
          </w:p>
          <w:p w14:paraId="00C6AFDC" w14:textId="77777777" w:rsidR="00E8319F" w:rsidRPr="00E8319F" w:rsidRDefault="00E8319F" w:rsidP="00F041C0">
            <w:pPr>
              <w:jc w:val="center"/>
              <w:rPr>
                <w:rFonts w:ascii="Baskerville Old Face" w:hAnsi="Baskerville Old Face" w:cs="Times New Roman"/>
                <w:b/>
                <w:bCs/>
                <w:sz w:val="44"/>
                <w:szCs w:val="44"/>
              </w:rPr>
            </w:pPr>
          </w:p>
          <w:p w14:paraId="3905C447" w14:textId="61553F72" w:rsidR="00F041C0" w:rsidRDefault="00F041C0" w:rsidP="00F041C0">
            <w:pPr>
              <w:jc w:val="center"/>
              <w:rPr>
                <w:rFonts w:ascii="Baskerville Old Face" w:hAnsi="Baskerville Old Face" w:cs="Times New Roman"/>
                <w:b/>
                <w:bCs/>
                <w:sz w:val="44"/>
                <w:szCs w:val="44"/>
              </w:rPr>
            </w:pPr>
            <w:r w:rsidRPr="00E8319F">
              <w:rPr>
                <w:rFonts w:ascii="Baskerville Old Face" w:hAnsi="Baskerville Old Face" w:cs="Times New Roman"/>
                <w:b/>
                <w:bCs/>
                <w:sz w:val="44"/>
                <w:szCs w:val="44"/>
              </w:rPr>
              <w:t>N</w:t>
            </w:r>
          </w:p>
          <w:p w14:paraId="1E6FDEEB" w14:textId="77777777" w:rsidR="00E8319F" w:rsidRPr="00E8319F" w:rsidRDefault="00E8319F" w:rsidP="00F041C0">
            <w:pPr>
              <w:jc w:val="center"/>
              <w:rPr>
                <w:rFonts w:ascii="Baskerville Old Face" w:hAnsi="Baskerville Old Face" w:cs="Times New Roman"/>
                <w:b/>
                <w:bCs/>
                <w:sz w:val="44"/>
                <w:szCs w:val="44"/>
              </w:rPr>
            </w:pPr>
          </w:p>
          <w:p w14:paraId="2D479C0E" w14:textId="44C7AEE5" w:rsidR="00F041C0" w:rsidRDefault="00F041C0" w:rsidP="00F041C0">
            <w:pPr>
              <w:jc w:val="center"/>
              <w:rPr>
                <w:rFonts w:ascii="Baskerville Old Face" w:hAnsi="Baskerville Old Face" w:cs="Times New Roman"/>
                <w:b/>
                <w:bCs/>
                <w:sz w:val="44"/>
                <w:szCs w:val="44"/>
              </w:rPr>
            </w:pPr>
            <w:r w:rsidRPr="00E8319F">
              <w:rPr>
                <w:rFonts w:ascii="Baskerville Old Face" w:hAnsi="Baskerville Old Face" w:cs="Times New Roman"/>
                <w:b/>
                <w:bCs/>
                <w:sz w:val="44"/>
                <w:szCs w:val="44"/>
              </w:rPr>
              <w:t>A</w:t>
            </w:r>
          </w:p>
          <w:p w14:paraId="3B8D52A5" w14:textId="77777777" w:rsidR="00E8319F" w:rsidRPr="00E8319F" w:rsidRDefault="00E8319F" w:rsidP="00F041C0">
            <w:pPr>
              <w:jc w:val="center"/>
              <w:rPr>
                <w:rFonts w:ascii="Baskerville Old Face" w:hAnsi="Baskerville Old Face" w:cs="Times New Roman"/>
                <w:b/>
                <w:bCs/>
                <w:sz w:val="44"/>
                <w:szCs w:val="44"/>
              </w:rPr>
            </w:pPr>
          </w:p>
          <w:p w14:paraId="547414DF" w14:textId="2F3A8AC5" w:rsidR="00F041C0" w:rsidRDefault="00F041C0" w:rsidP="00F041C0">
            <w:pPr>
              <w:jc w:val="center"/>
            </w:pPr>
            <w:r w:rsidRPr="00E8319F">
              <w:rPr>
                <w:rFonts w:ascii="Baskerville Old Face" w:hAnsi="Baskerville Old Face" w:cs="Times New Roman"/>
                <w:b/>
                <w:bCs/>
                <w:sz w:val="44"/>
                <w:szCs w:val="44"/>
              </w:rPr>
              <w:t>L</w:t>
            </w:r>
          </w:p>
        </w:tc>
        <w:tc>
          <w:tcPr>
            <w:tcW w:w="4252" w:type="dxa"/>
            <w:shd w:val="clear" w:color="auto" w:fill="DEB7FB"/>
          </w:tcPr>
          <w:p w14:paraId="47453F90" w14:textId="77777777" w:rsidR="00F041C0" w:rsidRPr="00E8319F" w:rsidRDefault="00F041C0" w:rsidP="00F041C0">
            <w:pPr>
              <w:rPr>
                <w:u w:val="single"/>
              </w:rPr>
            </w:pPr>
            <w:r w:rsidRPr="00E8319F">
              <w:rPr>
                <w:u w:val="single"/>
              </w:rPr>
              <w:lastRenderedPageBreak/>
              <w:t>Inicio:</w:t>
            </w:r>
          </w:p>
          <w:p w14:paraId="045180D6" w14:textId="68EDA904" w:rsidR="00F041C0" w:rsidRPr="00F041C0" w:rsidRDefault="00F041C0" w:rsidP="00F041C0">
            <w:r>
              <w:rPr>
                <w:rFonts w:ascii="Calibri" w:eastAsia="Calibri" w:hAnsi="Calibri" w:cs="Calibri"/>
                <w:sz w:val="24"/>
                <w:szCs w:val="24"/>
              </w:rPr>
              <w:t>Iniciar con preguntas sobre su sentir cuando sus padres les castigan</w:t>
            </w:r>
            <w:r w:rsidR="00E8319F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¿Cómo estas hoy? ¿Cómo te sientes, feliz, enojado, incomodo, frustrado? Mientras se hacen los cuestionamientos se puede acompañar de lenguaje corporal y modificaciones vocales para que el infante relacione las palabras con una facción; relación palabra-imagen.</w:t>
            </w:r>
            <w:r w:rsidR="00E8319F">
              <w:rPr>
                <w:rFonts w:ascii="Calibri" w:eastAsia="Calibri" w:hAnsi="Calibri" w:cs="Calibri"/>
                <w:sz w:val="24"/>
                <w:szCs w:val="24"/>
              </w:rPr>
              <w:t xml:space="preserve"> 1</w:t>
            </w:r>
          </w:p>
        </w:tc>
        <w:tc>
          <w:tcPr>
            <w:tcW w:w="1924" w:type="dxa"/>
            <w:shd w:val="clear" w:color="auto" w:fill="F9FBB7"/>
          </w:tcPr>
          <w:p w14:paraId="39850BC3" w14:textId="77777777" w:rsidR="00F041C0" w:rsidRPr="00E8319F" w:rsidRDefault="00F041C0" w:rsidP="00F041C0">
            <w:pPr>
              <w:jc w:val="center"/>
              <w:rPr>
                <w:sz w:val="24"/>
                <w:szCs w:val="24"/>
              </w:rPr>
            </w:pPr>
            <w:r w:rsidRPr="00E8319F">
              <w:rPr>
                <w:sz w:val="24"/>
                <w:szCs w:val="24"/>
              </w:rPr>
              <w:t>Organizador Curricular 1:</w:t>
            </w:r>
          </w:p>
          <w:p w14:paraId="45C852B4" w14:textId="43324B59" w:rsidR="00F041C0" w:rsidRDefault="00F041C0" w:rsidP="00F041C0">
            <w:pPr>
              <w:jc w:val="center"/>
            </w:pPr>
            <w:r w:rsidRPr="00E8319F">
              <w:rPr>
                <w:sz w:val="24"/>
                <w:szCs w:val="24"/>
              </w:rPr>
              <w:t>Colaboración</w:t>
            </w:r>
          </w:p>
        </w:tc>
        <w:tc>
          <w:tcPr>
            <w:tcW w:w="2053" w:type="dxa"/>
            <w:shd w:val="clear" w:color="auto" w:fill="B6DCFC"/>
          </w:tcPr>
          <w:p w14:paraId="3119AFBD" w14:textId="672E2D61" w:rsidR="00F041C0" w:rsidRPr="00E8319F" w:rsidRDefault="00E8319F" w:rsidP="00E8319F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E8319F">
              <w:rPr>
                <w:rFonts w:ascii="Century Gothic" w:hAnsi="Century Gothic"/>
                <w:sz w:val="36"/>
                <w:szCs w:val="36"/>
              </w:rPr>
              <w:t>Grupal</w:t>
            </w:r>
          </w:p>
        </w:tc>
        <w:tc>
          <w:tcPr>
            <w:tcW w:w="1694" w:type="dxa"/>
            <w:shd w:val="clear" w:color="auto" w:fill="FE9090"/>
          </w:tcPr>
          <w:p w14:paraId="4177B22A" w14:textId="05EDE20D" w:rsidR="00F041C0" w:rsidRDefault="00E8319F" w:rsidP="00E8319F">
            <w:pPr>
              <w:jc w:val="center"/>
            </w:pPr>
            <w:r>
              <w:t>Ninguno</w:t>
            </w:r>
          </w:p>
        </w:tc>
        <w:tc>
          <w:tcPr>
            <w:tcW w:w="1518" w:type="dxa"/>
            <w:shd w:val="clear" w:color="auto" w:fill="F9FBB7"/>
          </w:tcPr>
          <w:p w14:paraId="27FABA32" w14:textId="37471597" w:rsidR="00F041C0" w:rsidRPr="00E8319F" w:rsidRDefault="00E8319F" w:rsidP="00E8319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E8319F">
              <w:rPr>
                <w:rFonts w:ascii="Century Gothic" w:hAnsi="Century Gothic"/>
                <w:sz w:val="32"/>
                <w:szCs w:val="32"/>
              </w:rPr>
              <w:t>5/7 minutos.</w:t>
            </w:r>
          </w:p>
        </w:tc>
      </w:tr>
      <w:tr w:rsidR="00E8319F" w14:paraId="53D3733E" w14:textId="77777777" w:rsidTr="00190D29">
        <w:tc>
          <w:tcPr>
            <w:tcW w:w="846" w:type="dxa"/>
            <w:vMerge/>
            <w:shd w:val="clear" w:color="auto" w:fill="B6FCBD"/>
          </w:tcPr>
          <w:p w14:paraId="36903502" w14:textId="77777777" w:rsidR="00F041C0" w:rsidRDefault="00F041C0" w:rsidP="00F041C0"/>
        </w:tc>
        <w:tc>
          <w:tcPr>
            <w:tcW w:w="709" w:type="dxa"/>
            <w:vMerge/>
            <w:shd w:val="clear" w:color="auto" w:fill="FCE0B6"/>
          </w:tcPr>
          <w:p w14:paraId="554E6684" w14:textId="77777777" w:rsidR="00F041C0" w:rsidRDefault="00F041C0" w:rsidP="00F041C0"/>
        </w:tc>
        <w:tc>
          <w:tcPr>
            <w:tcW w:w="4252" w:type="dxa"/>
            <w:shd w:val="clear" w:color="auto" w:fill="DEB7FB"/>
          </w:tcPr>
          <w:p w14:paraId="05B24268" w14:textId="77777777" w:rsidR="00E8319F" w:rsidRDefault="00F041C0" w:rsidP="00E8319F">
            <w:pPr>
              <w:rPr>
                <w:u w:val="single"/>
              </w:rPr>
            </w:pPr>
            <w:r w:rsidRPr="00E8319F">
              <w:rPr>
                <w:u w:val="single"/>
              </w:rPr>
              <w:t>Desarrollo:</w:t>
            </w:r>
          </w:p>
          <w:p w14:paraId="0177522B" w14:textId="26DCF15D" w:rsidR="00E8319F" w:rsidRPr="00E8319F" w:rsidRDefault="00E8319F" w:rsidP="00E8319F">
            <w:pPr>
              <w:rPr>
                <w:u w:val="single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Presentar una mini obra de teatro donde se contará la historia de María y cómo reacciona al hecho de que sus padres la castigaron por empujar a una de sus compañeras. 2</w:t>
            </w:r>
          </w:p>
          <w:p w14:paraId="3BBFB929" w14:textId="33CDF58E" w:rsidR="00F041C0" w:rsidRPr="00E8319F" w:rsidRDefault="00E8319F" w:rsidP="00E8319F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Explicarles cómo se ven diversas emociones para que aprendan a detectarlas tales como la frustración de María al ser castigada, enojo de los padres por el comportamiento de su hija, arrepentimiento gracias a la empatía que tiene María con su compañera sintiéndose mal por lo que hizo y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disculpándose y felicidad al final de que se solucionó el problema.</w:t>
            </w:r>
          </w:p>
        </w:tc>
        <w:tc>
          <w:tcPr>
            <w:tcW w:w="1924" w:type="dxa"/>
            <w:shd w:val="clear" w:color="auto" w:fill="F9FBB7"/>
          </w:tcPr>
          <w:p w14:paraId="46E5C36D" w14:textId="77777777" w:rsidR="00F041C0" w:rsidRPr="00E8319F" w:rsidRDefault="00F041C0" w:rsidP="00F041C0">
            <w:pPr>
              <w:jc w:val="center"/>
              <w:rPr>
                <w:sz w:val="24"/>
                <w:szCs w:val="24"/>
              </w:rPr>
            </w:pPr>
            <w:r w:rsidRPr="00E8319F">
              <w:rPr>
                <w:sz w:val="24"/>
                <w:szCs w:val="24"/>
              </w:rPr>
              <w:lastRenderedPageBreak/>
              <w:t>Organizador Curricular 2:</w:t>
            </w:r>
          </w:p>
          <w:p w14:paraId="452F2041" w14:textId="62868EA6" w:rsidR="00F041C0" w:rsidRDefault="00F041C0" w:rsidP="00F041C0">
            <w:pPr>
              <w:jc w:val="center"/>
            </w:pPr>
            <w:r w:rsidRPr="00E8319F">
              <w:rPr>
                <w:sz w:val="24"/>
                <w:szCs w:val="24"/>
              </w:rPr>
              <w:t>Inclusión</w:t>
            </w:r>
          </w:p>
        </w:tc>
        <w:tc>
          <w:tcPr>
            <w:tcW w:w="2053" w:type="dxa"/>
            <w:shd w:val="clear" w:color="auto" w:fill="B6DCFC"/>
          </w:tcPr>
          <w:p w14:paraId="3BF52698" w14:textId="580F7482" w:rsidR="00F041C0" w:rsidRPr="00E8319F" w:rsidRDefault="00E8319F" w:rsidP="00E8319F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E8319F">
              <w:rPr>
                <w:rFonts w:ascii="Century Gothic" w:hAnsi="Century Gothic"/>
                <w:b/>
                <w:bCs/>
                <w:sz w:val="36"/>
                <w:szCs w:val="36"/>
              </w:rPr>
              <w:t>Grupal</w:t>
            </w:r>
          </w:p>
        </w:tc>
        <w:tc>
          <w:tcPr>
            <w:tcW w:w="1694" w:type="dxa"/>
            <w:shd w:val="clear" w:color="auto" w:fill="FE9090"/>
          </w:tcPr>
          <w:p w14:paraId="46D66BE9" w14:textId="20051D9C" w:rsidR="00F041C0" w:rsidRPr="00E8319F" w:rsidRDefault="00E8319F" w:rsidP="00E8319F">
            <w:pPr>
              <w:jc w:val="center"/>
              <w:rPr>
                <w:sz w:val="24"/>
                <w:szCs w:val="24"/>
              </w:rPr>
            </w:pPr>
            <w:r w:rsidRPr="00E8319F">
              <w:rPr>
                <w:sz w:val="24"/>
                <w:szCs w:val="24"/>
              </w:rPr>
              <w:t>Los títeres que sean necesarios.</w:t>
            </w:r>
          </w:p>
        </w:tc>
        <w:tc>
          <w:tcPr>
            <w:tcW w:w="1518" w:type="dxa"/>
            <w:shd w:val="clear" w:color="auto" w:fill="F9FBB7"/>
          </w:tcPr>
          <w:p w14:paraId="2AF6A98E" w14:textId="690CF6BD" w:rsidR="00F041C0" w:rsidRPr="00E8319F" w:rsidRDefault="00E8319F" w:rsidP="00E8319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E8319F">
              <w:rPr>
                <w:rFonts w:ascii="Century Gothic" w:hAnsi="Century Gothic"/>
                <w:sz w:val="32"/>
                <w:szCs w:val="32"/>
              </w:rPr>
              <w:t>10/12 minutos.</w:t>
            </w:r>
          </w:p>
        </w:tc>
      </w:tr>
      <w:tr w:rsidR="00190D29" w14:paraId="00849503" w14:textId="77777777" w:rsidTr="00190D29">
        <w:trPr>
          <w:trHeight w:val="592"/>
        </w:trPr>
        <w:tc>
          <w:tcPr>
            <w:tcW w:w="846" w:type="dxa"/>
            <w:vMerge/>
            <w:shd w:val="clear" w:color="auto" w:fill="B6FCBD"/>
          </w:tcPr>
          <w:p w14:paraId="71F8F660" w14:textId="77777777" w:rsidR="00F041C0" w:rsidRDefault="00F041C0" w:rsidP="00F041C0"/>
        </w:tc>
        <w:tc>
          <w:tcPr>
            <w:tcW w:w="709" w:type="dxa"/>
            <w:vMerge/>
            <w:shd w:val="clear" w:color="auto" w:fill="FCE0B6"/>
          </w:tcPr>
          <w:p w14:paraId="7710AD71" w14:textId="77777777" w:rsidR="00F041C0" w:rsidRDefault="00F041C0" w:rsidP="00F041C0"/>
        </w:tc>
        <w:tc>
          <w:tcPr>
            <w:tcW w:w="4252" w:type="dxa"/>
            <w:shd w:val="clear" w:color="auto" w:fill="DEB7FB"/>
          </w:tcPr>
          <w:p w14:paraId="1F49E3E5" w14:textId="77777777" w:rsidR="00F041C0" w:rsidRPr="00E8319F" w:rsidRDefault="00F041C0" w:rsidP="00F041C0">
            <w:pPr>
              <w:rPr>
                <w:u w:val="single"/>
              </w:rPr>
            </w:pPr>
            <w:r w:rsidRPr="00E8319F">
              <w:rPr>
                <w:u w:val="single"/>
              </w:rPr>
              <w:t>Cierre</w:t>
            </w:r>
            <w:r w:rsidR="00E8319F" w:rsidRPr="00E8319F">
              <w:rPr>
                <w:u w:val="single"/>
              </w:rPr>
              <w:t>:</w:t>
            </w:r>
          </w:p>
          <w:p w14:paraId="2CBCAC80" w14:textId="77777777" w:rsidR="00E8319F" w:rsidRDefault="00E8319F" w:rsidP="00F041C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Explicar que está bien demostrar sus emociones y actuar sobre ellas, hacerles ver que tenemos que controlar las mismas y dar ejemplos de cómo hacer esto. Preguntar ¿Esta bien lo que María hizo?, ¿Debería decirles a sus padres como se siente?, ¿Qué harían ustedes en el lugar de María?</w:t>
            </w:r>
          </w:p>
          <w:p w14:paraId="55DACFE5" w14:textId="37BE5306" w:rsidR="00E8319F" w:rsidRPr="00E8319F" w:rsidRDefault="00E8319F" w:rsidP="00E8319F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Hacer que entre ellos se corrijan hasta llegar a una solución saludable, para que entre todos desarrollen empatía y puedan desarrollar un juicio observando lo que los demás piensan sobre ciertas situaciones y en específico sobre las emociones.3</w:t>
            </w:r>
          </w:p>
        </w:tc>
        <w:tc>
          <w:tcPr>
            <w:tcW w:w="1924" w:type="dxa"/>
            <w:shd w:val="clear" w:color="auto" w:fill="F9FBB7"/>
          </w:tcPr>
          <w:p w14:paraId="46666A2B" w14:textId="16364149" w:rsidR="00F041C0" w:rsidRDefault="00F041C0" w:rsidP="00F041C0">
            <w:pPr>
              <w:jc w:val="center"/>
            </w:pPr>
            <w:r>
              <w:t>Habla sobre sus conductas y las de sus compañeros, explica las consecuencias de sus actos y reflexiona ante situaciones de desacuerdo.</w:t>
            </w:r>
          </w:p>
        </w:tc>
        <w:tc>
          <w:tcPr>
            <w:tcW w:w="2053" w:type="dxa"/>
            <w:shd w:val="clear" w:color="auto" w:fill="B6DCFC"/>
          </w:tcPr>
          <w:p w14:paraId="6203D5A0" w14:textId="508B96FC" w:rsidR="00F041C0" w:rsidRPr="00E8319F" w:rsidRDefault="00E8319F" w:rsidP="00E8319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E8319F">
              <w:rPr>
                <w:rFonts w:ascii="Century Gothic" w:hAnsi="Century Gothic"/>
                <w:b/>
                <w:bCs/>
                <w:sz w:val="32"/>
                <w:szCs w:val="32"/>
              </w:rPr>
              <w:t>Grupal</w:t>
            </w:r>
          </w:p>
        </w:tc>
        <w:tc>
          <w:tcPr>
            <w:tcW w:w="1694" w:type="dxa"/>
            <w:shd w:val="clear" w:color="auto" w:fill="FE9090"/>
          </w:tcPr>
          <w:p w14:paraId="48274B71" w14:textId="07E9ABDB" w:rsidR="00F041C0" w:rsidRDefault="00E8319F" w:rsidP="00E8319F">
            <w:pPr>
              <w:jc w:val="center"/>
            </w:pPr>
            <w:r>
              <w:t>Ninguno.</w:t>
            </w:r>
          </w:p>
        </w:tc>
        <w:tc>
          <w:tcPr>
            <w:tcW w:w="1518" w:type="dxa"/>
            <w:shd w:val="clear" w:color="auto" w:fill="F9FBB7"/>
          </w:tcPr>
          <w:p w14:paraId="2686129B" w14:textId="435AFC3F" w:rsidR="00F041C0" w:rsidRPr="00E8319F" w:rsidRDefault="00E8319F" w:rsidP="00F041C0">
            <w:pPr>
              <w:rPr>
                <w:rFonts w:ascii="Century Gothic" w:hAnsi="Century Gothic"/>
                <w:sz w:val="28"/>
                <w:szCs w:val="28"/>
              </w:rPr>
            </w:pPr>
            <w:r w:rsidRPr="00E8319F">
              <w:rPr>
                <w:rFonts w:ascii="Century Gothic" w:hAnsi="Century Gothic"/>
                <w:sz w:val="28"/>
                <w:szCs w:val="28"/>
              </w:rPr>
              <w:t>7 minutos.</w:t>
            </w:r>
          </w:p>
        </w:tc>
      </w:tr>
      <w:tr w:rsidR="00F041C0" w14:paraId="51570822" w14:textId="77777777" w:rsidTr="00190D29">
        <w:tc>
          <w:tcPr>
            <w:tcW w:w="1555" w:type="dxa"/>
            <w:gridSpan w:val="2"/>
            <w:shd w:val="clear" w:color="auto" w:fill="B6DCFC"/>
          </w:tcPr>
          <w:p w14:paraId="3C9DC909" w14:textId="4705B3DE" w:rsidR="00F041C0" w:rsidRDefault="00F041C0" w:rsidP="00F041C0">
            <w:r w:rsidRPr="003B6CA7">
              <w:rPr>
                <w:rFonts w:ascii="Century Gothic" w:hAnsi="Century Gothic"/>
                <w:b/>
                <w:bCs/>
                <w:sz w:val="20"/>
                <w:szCs w:val="20"/>
              </w:rPr>
              <w:t>OBSERVACIONES</w:t>
            </w:r>
          </w:p>
        </w:tc>
        <w:tc>
          <w:tcPr>
            <w:tcW w:w="11441" w:type="dxa"/>
            <w:gridSpan w:val="5"/>
            <w:shd w:val="clear" w:color="auto" w:fill="DEB7FB"/>
          </w:tcPr>
          <w:p w14:paraId="2359C070" w14:textId="6E525AEF" w:rsidR="00F041C0" w:rsidRDefault="00E8319F" w:rsidP="00F041C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t>1 con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la finalidad de que el alumno se familiarice con sus emociones, sepa detectarlas, expresarlas y sepa utilizar el vocabulario para esto último.</w:t>
            </w:r>
          </w:p>
          <w:p w14:paraId="21701768" w14:textId="77777777" w:rsidR="00E8319F" w:rsidRDefault="00E8319F" w:rsidP="00E8319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lastRenderedPageBreak/>
              <w:t xml:space="preserve">2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el propósito de esto es que comiencen a desarrollar juicio propio sobre lo que está bien y lo que está mal, que desarrollen empatía por las emociones y situación de María por la cual seguro ellos han pasado. </w:t>
            </w:r>
          </w:p>
          <w:p w14:paraId="09BA763F" w14:textId="643EA23B" w:rsidR="00E8319F" w:rsidRPr="00E8319F" w:rsidRDefault="00E8319F" w:rsidP="00F041C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t xml:space="preserve">3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es muy importante la reacción de la docente ya que es esencial la reacción esta debe ser una que les cause seguridad, confianza y guía. </w:t>
            </w:r>
          </w:p>
        </w:tc>
      </w:tr>
    </w:tbl>
    <w:p w14:paraId="31A859AD" w14:textId="77777777" w:rsidR="00FD2593" w:rsidRDefault="00FD2593" w:rsidP="00E8319F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28518B1" w14:textId="77777777" w:rsidR="00FD2593" w:rsidRDefault="00FD2593" w:rsidP="00FD2593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173565D" w14:textId="77777777" w:rsidR="00310085" w:rsidRDefault="00E80D9F"/>
    <w:sectPr w:rsidR="00310085" w:rsidSect="00F041C0">
      <w:pgSz w:w="15840" w:h="12240" w:orient="landscape"/>
      <w:pgMar w:top="1701" w:right="1417" w:bottom="1701" w:left="1417" w:header="708" w:footer="708" w:gutter="0"/>
      <w:pgBorders w:offsetFrom="page">
        <w:top w:val="double" w:sz="4" w:space="24" w:color="000000" w:themeColor="text1"/>
        <w:left w:val="double" w:sz="4" w:space="24" w:color="000000" w:themeColor="text1"/>
        <w:bottom w:val="double" w:sz="4" w:space="24" w:color="000000" w:themeColor="text1"/>
        <w:right w:val="doub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93"/>
    <w:rsid w:val="000F7989"/>
    <w:rsid w:val="00190D29"/>
    <w:rsid w:val="003B6CA7"/>
    <w:rsid w:val="009867C3"/>
    <w:rsid w:val="00CF1C09"/>
    <w:rsid w:val="00E80D9F"/>
    <w:rsid w:val="00E8319F"/>
    <w:rsid w:val="00F041C0"/>
    <w:rsid w:val="00FD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30917"/>
  <w15:chartTrackingRefBased/>
  <w15:docId w15:val="{AB416454-47AB-44EA-BBBB-91D3DED2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593"/>
    <w:pPr>
      <w:spacing w:after="0" w:line="276" w:lineRule="auto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D2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 VILLANUEVA GARCIA</dc:creator>
  <cp:keywords/>
  <dc:description/>
  <cp:lastModifiedBy>Usuario de Windows</cp:lastModifiedBy>
  <cp:revision>2</cp:revision>
  <dcterms:created xsi:type="dcterms:W3CDTF">2021-06-08T20:34:00Z</dcterms:created>
  <dcterms:modified xsi:type="dcterms:W3CDTF">2021-06-08T20:34:00Z</dcterms:modified>
</cp:coreProperties>
</file>