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10E" w:rsidRPr="0005146B" w:rsidRDefault="0012010E" w:rsidP="0012010E">
      <w:pPr>
        <w:jc w:val="center"/>
        <w:rPr>
          <w:rFonts w:ascii="Times New Roman" w:hAnsi="Times New Roman" w:cs="Times New Roman"/>
          <w:sz w:val="32"/>
        </w:rPr>
      </w:pPr>
      <w:r w:rsidRPr="0005146B">
        <w:rPr>
          <w:rFonts w:ascii="Times New Roman" w:hAnsi="Times New Roman" w:cs="Times New Roman"/>
          <w:b/>
          <w:bCs/>
          <w:sz w:val="32"/>
        </w:rPr>
        <w:t>Escuela Normal de Educación Preescolar</w:t>
      </w:r>
    </w:p>
    <w:p w:rsidR="0012010E" w:rsidRDefault="0012010E" w:rsidP="0012010E">
      <w:pPr>
        <w:jc w:val="center"/>
        <w:rPr>
          <w:rFonts w:ascii="Times New Roman" w:hAnsi="Times New Roman" w:cs="Times New Roman"/>
          <w:b/>
          <w:bCs/>
          <w:sz w:val="32"/>
        </w:rPr>
      </w:pPr>
      <w:r w:rsidRPr="0005146B">
        <w:rPr>
          <w:rFonts w:ascii="Times New Roman" w:hAnsi="Times New Roman" w:cs="Times New Roman"/>
          <w:noProof/>
          <w:sz w:val="24"/>
        </w:rPr>
        <w:drawing>
          <wp:anchor distT="0" distB="0" distL="114300" distR="114300" simplePos="0" relativeHeight="251659264" behindDoc="0" locked="0" layoutInCell="1" allowOverlap="1" wp14:anchorId="55879ECA" wp14:editId="4EE38E36">
            <wp:simplePos x="0" y="0"/>
            <wp:positionH relativeFrom="margin">
              <wp:align>center</wp:align>
            </wp:positionH>
            <wp:positionV relativeFrom="paragraph">
              <wp:posOffset>322799</wp:posOffset>
            </wp:positionV>
            <wp:extent cx="1387366" cy="1718441"/>
            <wp:effectExtent l="0" t="0" r="3810" b="0"/>
            <wp:wrapNone/>
            <wp:docPr id="5" name="Imagen 4" descr="Resultado de imagen para escudo de la escuela normal de educación preescolar">
              <a:extLst xmlns:a="http://schemas.openxmlformats.org/drawingml/2006/main">
                <a:ext uri="{FF2B5EF4-FFF2-40B4-BE49-F238E27FC236}">
                  <a16:creationId xmlns:a16="http://schemas.microsoft.com/office/drawing/2014/main" id="{0C95F130-665E-4FD3-95FB-2F0B0FDAB02D}"/>
                </a:ext>
              </a:extLst>
            </wp:docPr>
            <wp:cNvGraphicFramePr/>
            <a:graphic xmlns:a="http://schemas.openxmlformats.org/drawingml/2006/main">
              <a:graphicData uri="http://schemas.openxmlformats.org/drawingml/2006/picture">
                <pic:pic xmlns:pic="http://schemas.openxmlformats.org/drawingml/2006/picture">
                  <pic:nvPicPr>
                    <pic:cNvPr id="5" name="Imagen 4" descr="Resultado de imagen para escudo de la escuela normal de educación preescolar">
                      <a:extLst>
                        <a:ext uri="{FF2B5EF4-FFF2-40B4-BE49-F238E27FC236}">
                          <a16:creationId xmlns:a16="http://schemas.microsoft.com/office/drawing/2014/main" id="{0C95F130-665E-4FD3-95FB-2F0B0FDAB02D}"/>
                        </a:ext>
                      </a:extLst>
                    </pic:cNvPr>
                    <pic:cNvPicPr/>
                  </pic:nvPicPr>
                  <pic:blipFill rotWithShape="1">
                    <a:blip r:embed="rId5">
                      <a:extLst>
                        <a:ext uri="{28A0092B-C50C-407E-A947-70E740481C1C}">
                          <a14:useLocalDpi xmlns:a14="http://schemas.microsoft.com/office/drawing/2010/main" val="0"/>
                        </a:ext>
                      </a:extLst>
                    </a:blip>
                    <a:srcRect l="20019" r="18924"/>
                    <a:stretch/>
                  </pic:blipFill>
                  <pic:spPr bwMode="auto">
                    <a:xfrm>
                      <a:off x="0" y="0"/>
                      <a:ext cx="1387366" cy="17184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146B">
        <w:rPr>
          <w:rFonts w:ascii="Times New Roman" w:hAnsi="Times New Roman" w:cs="Times New Roman"/>
          <w:b/>
          <w:bCs/>
          <w:sz w:val="32"/>
        </w:rPr>
        <w:t>Licenciatura en Educación Preescolar</w:t>
      </w:r>
    </w:p>
    <w:p w:rsidR="0012010E" w:rsidRDefault="0012010E" w:rsidP="0012010E">
      <w:pPr>
        <w:jc w:val="center"/>
        <w:rPr>
          <w:rFonts w:ascii="Times New Roman" w:hAnsi="Times New Roman" w:cs="Times New Roman"/>
          <w:sz w:val="32"/>
        </w:rPr>
      </w:pPr>
    </w:p>
    <w:p w:rsidR="0012010E" w:rsidRDefault="0012010E" w:rsidP="0012010E">
      <w:pPr>
        <w:jc w:val="center"/>
        <w:rPr>
          <w:rFonts w:ascii="Times New Roman" w:hAnsi="Times New Roman" w:cs="Times New Roman"/>
          <w:sz w:val="32"/>
        </w:rPr>
      </w:pPr>
    </w:p>
    <w:p w:rsidR="0012010E" w:rsidRDefault="0012010E" w:rsidP="0012010E">
      <w:pPr>
        <w:jc w:val="center"/>
        <w:rPr>
          <w:rFonts w:ascii="Times New Roman" w:hAnsi="Times New Roman" w:cs="Times New Roman"/>
          <w:sz w:val="32"/>
        </w:rPr>
      </w:pPr>
    </w:p>
    <w:p w:rsidR="0012010E" w:rsidRDefault="0012010E" w:rsidP="0012010E">
      <w:pPr>
        <w:jc w:val="center"/>
        <w:rPr>
          <w:rFonts w:ascii="Times New Roman" w:hAnsi="Times New Roman" w:cs="Times New Roman"/>
          <w:sz w:val="32"/>
        </w:rPr>
      </w:pPr>
    </w:p>
    <w:p w:rsidR="0012010E" w:rsidRPr="0005146B" w:rsidRDefault="0012010E" w:rsidP="0012010E">
      <w:pPr>
        <w:jc w:val="center"/>
        <w:rPr>
          <w:rFonts w:ascii="Times New Roman" w:hAnsi="Times New Roman" w:cs="Times New Roman"/>
          <w:sz w:val="32"/>
        </w:rPr>
      </w:pPr>
    </w:p>
    <w:p w:rsidR="0012010E" w:rsidRDefault="0012010E" w:rsidP="0012010E">
      <w:pPr>
        <w:jc w:val="center"/>
        <w:rPr>
          <w:rFonts w:ascii="Times New Roman" w:hAnsi="Times New Roman" w:cs="Times New Roman"/>
          <w:b/>
          <w:bCs/>
          <w:sz w:val="32"/>
          <w:szCs w:val="32"/>
        </w:rPr>
      </w:pPr>
    </w:p>
    <w:p w:rsidR="0012010E" w:rsidRPr="0005146B" w:rsidRDefault="0012010E" w:rsidP="0012010E">
      <w:pPr>
        <w:jc w:val="center"/>
        <w:rPr>
          <w:rFonts w:ascii="Times New Roman" w:hAnsi="Times New Roman" w:cs="Times New Roman"/>
          <w:sz w:val="32"/>
          <w:szCs w:val="32"/>
        </w:rPr>
      </w:pPr>
      <w:r w:rsidRPr="0005146B">
        <w:rPr>
          <w:rFonts w:ascii="Times New Roman" w:hAnsi="Times New Roman" w:cs="Times New Roman"/>
          <w:b/>
          <w:bCs/>
          <w:sz w:val="32"/>
          <w:szCs w:val="32"/>
        </w:rPr>
        <w:t>Atención a la Diversidad</w:t>
      </w:r>
    </w:p>
    <w:p w:rsidR="0012010E" w:rsidRPr="0005146B" w:rsidRDefault="0012010E" w:rsidP="0012010E">
      <w:pPr>
        <w:jc w:val="center"/>
        <w:rPr>
          <w:rFonts w:ascii="Times New Roman" w:hAnsi="Times New Roman" w:cs="Times New Roman"/>
          <w:sz w:val="32"/>
          <w:szCs w:val="32"/>
        </w:rPr>
      </w:pPr>
      <w:r w:rsidRPr="0005146B">
        <w:rPr>
          <w:rFonts w:ascii="Times New Roman" w:hAnsi="Times New Roman" w:cs="Times New Roman"/>
          <w:b/>
          <w:bCs/>
          <w:sz w:val="32"/>
          <w:szCs w:val="32"/>
        </w:rPr>
        <w:t>“</w:t>
      </w:r>
      <w:bookmarkStart w:id="0" w:name="_GoBack"/>
      <w:r>
        <w:rPr>
          <w:rFonts w:ascii="Times New Roman" w:hAnsi="Times New Roman" w:cs="Times New Roman"/>
          <w:b/>
          <w:bCs/>
          <w:sz w:val="32"/>
          <w:szCs w:val="32"/>
        </w:rPr>
        <w:t>COEVAUACION Y AUTOEVALUACION”</w:t>
      </w:r>
      <w:bookmarkEnd w:id="0"/>
    </w:p>
    <w:p w:rsidR="0012010E" w:rsidRPr="0005146B" w:rsidRDefault="0012010E" w:rsidP="0012010E">
      <w:pPr>
        <w:jc w:val="center"/>
        <w:rPr>
          <w:rFonts w:ascii="Times New Roman" w:hAnsi="Times New Roman" w:cs="Times New Roman"/>
          <w:sz w:val="32"/>
          <w:szCs w:val="32"/>
        </w:rPr>
      </w:pPr>
      <w:r w:rsidRPr="0005146B">
        <w:rPr>
          <w:rFonts w:ascii="Times New Roman" w:hAnsi="Times New Roman" w:cs="Times New Roman"/>
          <w:b/>
          <w:bCs/>
          <w:sz w:val="32"/>
          <w:szCs w:val="32"/>
        </w:rPr>
        <w:t>Evidencia de la unidad 2: Discriminación y barreras para una atención educativa incluyente</w:t>
      </w:r>
    </w:p>
    <w:p w:rsidR="0012010E" w:rsidRPr="0005146B" w:rsidRDefault="0012010E" w:rsidP="0012010E">
      <w:pPr>
        <w:jc w:val="center"/>
        <w:rPr>
          <w:rFonts w:ascii="Times New Roman" w:hAnsi="Times New Roman" w:cs="Times New Roman"/>
          <w:sz w:val="32"/>
          <w:szCs w:val="32"/>
        </w:rPr>
      </w:pPr>
      <w:r w:rsidRPr="0005146B">
        <w:rPr>
          <w:rFonts w:ascii="Times New Roman" w:hAnsi="Times New Roman" w:cs="Times New Roman"/>
          <w:b/>
          <w:bCs/>
          <w:sz w:val="32"/>
          <w:szCs w:val="32"/>
        </w:rPr>
        <w:t>Competencias:</w:t>
      </w:r>
    </w:p>
    <w:p w:rsidR="0012010E" w:rsidRPr="0005146B" w:rsidRDefault="0012010E" w:rsidP="0012010E">
      <w:pPr>
        <w:numPr>
          <w:ilvl w:val="0"/>
          <w:numId w:val="1"/>
        </w:numPr>
        <w:jc w:val="center"/>
        <w:rPr>
          <w:rFonts w:ascii="Times New Roman" w:hAnsi="Times New Roman" w:cs="Times New Roman"/>
          <w:sz w:val="32"/>
          <w:szCs w:val="32"/>
        </w:rPr>
      </w:pPr>
      <w:r w:rsidRPr="0005146B">
        <w:rPr>
          <w:rFonts w:ascii="Times New Roman" w:hAnsi="Times New Roman" w:cs="Times New Roman"/>
          <w:sz w:val="32"/>
          <w:szCs w:val="32"/>
        </w:rPr>
        <w:t>Integra recursos de la investigación educativa para enriquecer su práctica profesional, expresando su interés por el conocimiento, la ciencia y la mejora de la educación.</w:t>
      </w:r>
    </w:p>
    <w:p w:rsidR="0012010E" w:rsidRPr="0005146B" w:rsidRDefault="0012010E" w:rsidP="0012010E">
      <w:pPr>
        <w:numPr>
          <w:ilvl w:val="0"/>
          <w:numId w:val="1"/>
        </w:numPr>
        <w:jc w:val="center"/>
        <w:rPr>
          <w:rFonts w:ascii="Times New Roman" w:hAnsi="Times New Roman" w:cs="Times New Roman"/>
          <w:sz w:val="32"/>
          <w:szCs w:val="32"/>
        </w:rPr>
      </w:pPr>
      <w:r w:rsidRPr="0005146B">
        <w:rPr>
          <w:rFonts w:ascii="Times New Roman" w:hAnsi="Times New Roman" w:cs="Times New Roman"/>
          <w:sz w:val="32"/>
          <w:szCs w:val="32"/>
        </w:rPr>
        <w:t>Actúa de manera ética ante la diversidad de situaciones que se presentan en la práctica profesional.</w:t>
      </w:r>
    </w:p>
    <w:p w:rsidR="0012010E" w:rsidRPr="0005146B" w:rsidRDefault="0012010E" w:rsidP="0012010E">
      <w:pPr>
        <w:jc w:val="center"/>
        <w:rPr>
          <w:rFonts w:ascii="Times New Roman" w:hAnsi="Times New Roman" w:cs="Times New Roman"/>
          <w:sz w:val="32"/>
          <w:szCs w:val="32"/>
        </w:rPr>
      </w:pPr>
      <w:r w:rsidRPr="0005146B">
        <w:rPr>
          <w:rFonts w:ascii="Times New Roman" w:hAnsi="Times New Roman" w:cs="Times New Roman"/>
          <w:sz w:val="32"/>
          <w:szCs w:val="32"/>
        </w:rPr>
        <w:t>Docente: Alejandra Isabel Cárdenas Gonzales</w:t>
      </w:r>
    </w:p>
    <w:p w:rsidR="0012010E" w:rsidRPr="0005146B" w:rsidRDefault="0012010E" w:rsidP="0012010E">
      <w:pPr>
        <w:jc w:val="center"/>
        <w:rPr>
          <w:rFonts w:ascii="Times New Roman" w:hAnsi="Times New Roman" w:cs="Times New Roman"/>
          <w:sz w:val="32"/>
          <w:szCs w:val="32"/>
        </w:rPr>
      </w:pPr>
      <w:r w:rsidRPr="0005146B">
        <w:rPr>
          <w:rFonts w:ascii="Times New Roman" w:hAnsi="Times New Roman" w:cs="Times New Roman"/>
          <w:sz w:val="32"/>
          <w:szCs w:val="32"/>
        </w:rPr>
        <w:t>Alumna: Karina Rivera Guillermo</w:t>
      </w:r>
    </w:p>
    <w:p w:rsidR="0012010E" w:rsidRDefault="0012010E" w:rsidP="0012010E">
      <w:pPr>
        <w:spacing w:line="360" w:lineRule="auto"/>
        <w:jc w:val="both"/>
        <w:rPr>
          <w:rFonts w:ascii="Century Gothic" w:hAnsi="Century Gothic"/>
          <w:b/>
          <w:sz w:val="28"/>
        </w:rPr>
      </w:pPr>
    </w:p>
    <w:p w:rsidR="0012010E" w:rsidRDefault="0012010E">
      <w:pPr>
        <w:rPr>
          <w:rFonts w:ascii="Century Gothic" w:hAnsi="Century Gothic"/>
          <w:b/>
          <w:sz w:val="28"/>
        </w:rPr>
      </w:pPr>
      <w:r>
        <w:rPr>
          <w:rFonts w:ascii="Century Gothic" w:hAnsi="Century Gothic"/>
          <w:b/>
          <w:sz w:val="28"/>
        </w:rPr>
        <w:br w:type="page"/>
      </w:r>
    </w:p>
    <w:p w:rsidR="00C5705B" w:rsidRPr="0012010E" w:rsidRDefault="0012010E" w:rsidP="0012010E">
      <w:pPr>
        <w:spacing w:line="360" w:lineRule="auto"/>
        <w:jc w:val="both"/>
        <w:rPr>
          <w:rFonts w:ascii="Century Gothic" w:hAnsi="Century Gothic"/>
          <w:b/>
          <w:sz w:val="28"/>
        </w:rPr>
      </w:pPr>
      <w:r w:rsidRPr="0012010E">
        <w:rPr>
          <w:rFonts w:ascii="Century Gothic" w:hAnsi="Century Gothic"/>
          <w:b/>
          <w:sz w:val="28"/>
        </w:rPr>
        <w:lastRenderedPageBreak/>
        <w:t>COEVALUACION:</w:t>
      </w:r>
    </w:p>
    <w:p w:rsidR="0012010E" w:rsidRPr="0012010E" w:rsidRDefault="0012010E" w:rsidP="0012010E">
      <w:pPr>
        <w:spacing w:line="360" w:lineRule="auto"/>
        <w:jc w:val="both"/>
        <w:rPr>
          <w:rFonts w:ascii="Century Gothic" w:hAnsi="Century Gothic"/>
          <w:b/>
          <w:sz w:val="28"/>
        </w:rPr>
      </w:pPr>
      <w:r w:rsidRPr="0012010E">
        <w:rPr>
          <w:rFonts w:ascii="Century Gothic" w:hAnsi="Century Gothic"/>
          <w:b/>
          <w:sz w:val="28"/>
        </w:rPr>
        <w:t xml:space="preserve">Julia </w:t>
      </w:r>
      <w:proofErr w:type="spellStart"/>
      <w:r w:rsidRPr="0012010E">
        <w:rPr>
          <w:rFonts w:ascii="Century Gothic" w:hAnsi="Century Gothic"/>
          <w:b/>
          <w:sz w:val="28"/>
        </w:rPr>
        <w:t>Faela</w:t>
      </w:r>
      <w:proofErr w:type="spellEnd"/>
      <w:r w:rsidRPr="0012010E">
        <w:rPr>
          <w:rFonts w:ascii="Century Gothic" w:hAnsi="Century Gothic"/>
          <w:b/>
          <w:sz w:val="28"/>
        </w:rPr>
        <w:t xml:space="preserve"> 10</w:t>
      </w:r>
    </w:p>
    <w:p w:rsidR="0012010E" w:rsidRDefault="0012010E" w:rsidP="0012010E">
      <w:pPr>
        <w:spacing w:line="360" w:lineRule="auto"/>
        <w:jc w:val="both"/>
        <w:rPr>
          <w:rFonts w:ascii="Century Gothic" w:hAnsi="Century Gothic"/>
          <w:sz w:val="24"/>
        </w:rPr>
      </w:pPr>
      <w:r w:rsidRPr="0012010E">
        <w:rPr>
          <w:rFonts w:ascii="Century Gothic" w:hAnsi="Century Gothic"/>
          <w:sz w:val="24"/>
        </w:rPr>
        <w:t>El trabajo de mi compañera cumple con lo que se solcito, los guiñoles me gustaron muchísimo</w:t>
      </w:r>
      <w:r>
        <w:rPr>
          <w:rFonts w:ascii="Century Gothic" w:hAnsi="Century Gothic"/>
          <w:sz w:val="24"/>
        </w:rPr>
        <w:t>, al igual que el cuento. El mensaje que da es muy claro y en la actualidad es muy importante darlo a conocer. Me gusto verlo, disfrute ver el video y me gusto demasiado la manera en la que lo cuenta. ¡TE FELICITO FAELA!</w:t>
      </w:r>
    </w:p>
    <w:p w:rsidR="0012010E" w:rsidRDefault="0012010E" w:rsidP="0012010E">
      <w:pPr>
        <w:spacing w:line="360" w:lineRule="auto"/>
        <w:jc w:val="both"/>
        <w:rPr>
          <w:rFonts w:ascii="Century Gothic" w:hAnsi="Century Gothic"/>
          <w:b/>
          <w:sz w:val="28"/>
        </w:rPr>
      </w:pPr>
      <w:r>
        <w:rPr>
          <w:rFonts w:ascii="Century Gothic" w:hAnsi="Century Gothic"/>
          <w:b/>
          <w:sz w:val="28"/>
        </w:rPr>
        <w:t>Autoevaluación</w:t>
      </w:r>
      <w:r w:rsidRPr="0012010E">
        <w:rPr>
          <w:rFonts w:ascii="Century Gothic" w:hAnsi="Century Gothic"/>
          <w:b/>
          <w:sz w:val="28"/>
        </w:rPr>
        <w:t>:</w:t>
      </w:r>
    </w:p>
    <w:p w:rsidR="0012010E" w:rsidRDefault="0012010E" w:rsidP="0012010E">
      <w:pPr>
        <w:spacing w:line="360" w:lineRule="auto"/>
        <w:jc w:val="both"/>
        <w:rPr>
          <w:rFonts w:ascii="Century Gothic" w:hAnsi="Century Gothic"/>
          <w:b/>
          <w:sz w:val="28"/>
        </w:rPr>
      </w:pPr>
      <w:r>
        <w:rPr>
          <w:rFonts w:ascii="Century Gothic" w:hAnsi="Century Gothic"/>
          <w:b/>
          <w:sz w:val="28"/>
        </w:rPr>
        <w:t>Karina Rivera 8</w:t>
      </w:r>
    </w:p>
    <w:p w:rsidR="0012010E" w:rsidRPr="0012010E" w:rsidRDefault="0012010E" w:rsidP="0012010E">
      <w:pPr>
        <w:spacing w:line="360" w:lineRule="auto"/>
        <w:jc w:val="both"/>
        <w:rPr>
          <w:rFonts w:ascii="Century Gothic" w:hAnsi="Century Gothic"/>
          <w:sz w:val="24"/>
        </w:rPr>
      </w:pPr>
      <w:r w:rsidRPr="0012010E">
        <w:rPr>
          <w:rFonts w:ascii="Century Gothic" w:hAnsi="Century Gothic"/>
          <w:sz w:val="24"/>
        </w:rPr>
        <w:t>Cumplí con todo lo que se solicitó en la rúbrica, traté de buscar una alternativa para poder logar que el video tuviera una duración de 12 minutos. Aunque sé que mi intervención fue muy larga. Me falto creatividad y utilizar diferentes voces dependiendo del personaje</w:t>
      </w:r>
      <w:r>
        <w:rPr>
          <w:rFonts w:ascii="Century Gothic" w:hAnsi="Century Gothic"/>
          <w:sz w:val="24"/>
        </w:rPr>
        <w:t xml:space="preserve">. En cuanto a las competencias se actuó de una manera ética ante la diversidad y se trato de hacer el video con el mayor respeto posible. Para poder hacer la obra se busco el cuento en una pagina de internet. Pude poner mas esfuerzo en la evidencia. </w:t>
      </w:r>
    </w:p>
    <w:sectPr w:rsidR="0012010E" w:rsidRPr="001201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DE5AC3"/>
    <w:multiLevelType w:val="hybridMultilevel"/>
    <w:tmpl w:val="42A4DB24"/>
    <w:lvl w:ilvl="0" w:tplc="6EE8526A">
      <w:start w:val="1"/>
      <w:numFmt w:val="bullet"/>
      <w:lvlText w:val="•"/>
      <w:lvlJc w:val="left"/>
      <w:pPr>
        <w:tabs>
          <w:tab w:val="num" w:pos="720"/>
        </w:tabs>
        <w:ind w:left="720" w:hanging="360"/>
      </w:pPr>
      <w:rPr>
        <w:rFonts w:ascii="Arial" w:hAnsi="Arial" w:hint="default"/>
      </w:rPr>
    </w:lvl>
    <w:lvl w:ilvl="1" w:tplc="FBB2725E" w:tentative="1">
      <w:start w:val="1"/>
      <w:numFmt w:val="bullet"/>
      <w:lvlText w:val="•"/>
      <w:lvlJc w:val="left"/>
      <w:pPr>
        <w:tabs>
          <w:tab w:val="num" w:pos="1440"/>
        </w:tabs>
        <w:ind w:left="1440" w:hanging="360"/>
      </w:pPr>
      <w:rPr>
        <w:rFonts w:ascii="Arial" w:hAnsi="Arial" w:hint="default"/>
      </w:rPr>
    </w:lvl>
    <w:lvl w:ilvl="2" w:tplc="FACE77D6" w:tentative="1">
      <w:start w:val="1"/>
      <w:numFmt w:val="bullet"/>
      <w:lvlText w:val="•"/>
      <w:lvlJc w:val="left"/>
      <w:pPr>
        <w:tabs>
          <w:tab w:val="num" w:pos="2160"/>
        </w:tabs>
        <w:ind w:left="2160" w:hanging="360"/>
      </w:pPr>
      <w:rPr>
        <w:rFonts w:ascii="Arial" w:hAnsi="Arial" w:hint="default"/>
      </w:rPr>
    </w:lvl>
    <w:lvl w:ilvl="3" w:tplc="CF1E6D3E" w:tentative="1">
      <w:start w:val="1"/>
      <w:numFmt w:val="bullet"/>
      <w:lvlText w:val="•"/>
      <w:lvlJc w:val="left"/>
      <w:pPr>
        <w:tabs>
          <w:tab w:val="num" w:pos="2880"/>
        </w:tabs>
        <w:ind w:left="2880" w:hanging="360"/>
      </w:pPr>
      <w:rPr>
        <w:rFonts w:ascii="Arial" w:hAnsi="Arial" w:hint="default"/>
      </w:rPr>
    </w:lvl>
    <w:lvl w:ilvl="4" w:tplc="511ADFFA" w:tentative="1">
      <w:start w:val="1"/>
      <w:numFmt w:val="bullet"/>
      <w:lvlText w:val="•"/>
      <w:lvlJc w:val="left"/>
      <w:pPr>
        <w:tabs>
          <w:tab w:val="num" w:pos="3600"/>
        </w:tabs>
        <w:ind w:left="3600" w:hanging="360"/>
      </w:pPr>
      <w:rPr>
        <w:rFonts w:ascii="Arial" w:hAnsi="Arial" w:hint="default"/>
      </w:rPr>
    </w:lvl>
    <w:lvl w:ilvl="5" w:tplc="0490627C" w:tentative="1">
      <w:start w:val="1"/>
      <w:numFmt w:val="bullet"/>
      <w:lvlText w:val="•"/>
      <w:lvlJc w:val="left"/>
      <w:pPr>
        <w:tabs>
          <w:tab w:val="num" w:pos="4320"/>
        </w:tabs>
        <w:ind w:left="4320" w:hanging="360"/>
      </w:pPr>
      <w:rPr>
        <w:rFonts w:ascii="Arial" w:hAnsi="Arial" w:hint="default"/>
      </w:rPr>
    </w:lvl>
    <w:lvl w:ilvl="6" w:tplc="A7C49BE4" w:tentative="1">
      <w:start w:val="1"/>
      <w:numFmt w:val="bullet"/>
      <w:lvlText w:val="•"/>
      <w:lvlJc w:val="left"/>
      <w:pPr>
        <w:tabs>
          <w:tab w:val="num" w:pos="5040"/>
        </w:tabs>
        <w:ind w:left="5040" w:hanging="360"/>
      </w:pPr>
      <w:rPr>
        <w:rFonts w:ascii="Arial" w:hAnsi="Arial" w:hint="default"/>
      </w:rPr>
    </w:lvl>
    <w:lvl w:ilvl="7" w:tplc="E60A8AE2" w:tentative="1">
      <w:start w:val="1"/>
      <w:numFmt w:val="bullet"/>
      <w:lvlText w:val="•"/>
      <w:lvlJc w:val="left"/>
      <w:pPr>
        <w:tabs>
          <w:tab w:val="num" w:pos="5760"/>
        </w:tabs>
        <w:ind w:left="5760" w:hanging="360"/>
      </w:pPr>
      <w:rPr>
        <w:rFonts w:ascii="Arial" w:hAnsi="Arial" w:hint="default"/>
      </w:rPr>
    </w:lvl>
    <w:lvl w:ilvl="8" w:tplc="9788B84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0E"/>
    <w:rsid w:val="0012010E"/>
    <w:rsid w:val="00C570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B202"/>
  <w15:chartTrackingRefBased/>
  <w15:docId w15:val="{C052EB5F-939A-4B2D-895C-3FDAE147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228</Words>
  <Characters>1258</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Karina Rivera</cp:lastModifiedBy>
  <cp:revision>1</cp:revision>
  <dcterms:created xsi:type="dcterms:W3CDTF">2021-06-01T19:34:00Z</dcterms:created>
  <dcterms:modified xsi:type="dcterms:W3CDTF">2021-06-01T19:45:00Z</dcterms:modified>
</cp:coreProperties>
</file>