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959" w:rsidRPr="00BC79D3" w:rsidRDefault="008B5959" w:rsidP="008B5959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ESCUELA NORMAL DE EDUCACIÓN PREESCOLAR</w:t>
      </w:r>
    </w:p>
    <w:p w:rsidR="008B5959" w:rsidRPr="00BC79D3" w:rsidRDefault="008B5959" w:rsidP="008B5959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771490CA" wp14:editId="6B039C7A">
            <wp:simplePos x="0" y="0"/>
            <wp:positionH relativeFrom="margin">
              <wp:align>center</wp:align>
            </wp:positionH>
            <wp:positionV relativeFrom="paragraph">
              <wp:posOffset>225425</wp:posOffset>
            </wp:positionV>
            <wp:extent cx="1323975" cy="983718"/>
            <wp:effectExtent l="0" t="0" r="0" b="6985"/>
            <wp:wrapNone/>
            <wp:docPr id="6" name="Imagen 6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79D3"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:rsidR="008B5959" w:rsidRPr="00BC79D3" w:rsidRDefault="008B5959" w:rsidP="008B5959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8B5959" w:rsidRPr="00BC79D3" w:rsidRDefault="008B5959" w:rsidP="008B5959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8B5959" w:rsidRDefault="008B5959" w:rsidP="008B5959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Estrategias para la Exploración del Mundo Social</w:t>
      </w:r>
    </w:p>
    <w:p w:rsidR="008B5959" w:rsidRDefault="008B5959" w:rsidP="008B5959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2° B</w:t>
      </w:r>
    </w:p>
    <w:p w:rsidR="008B5959" w:rsidRDefault="008B5959" w:rsidP="008B5959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r>
        <w:rPr>
          <w:rFonts w:ascii="Arial" w:eastAsia="Arial" w:hAnsi="Arial" w:cs="Arial"/>
          <w:b/>
          <w:sz w:val="28"/>
          <w:szCs w:val="28"/>
        </w:rPr>
        <w:t xml:space="preserve">Preguntas generadoras </w:t>
      </w:r>
    </w:p>
    <w:bookmarkEnd w:id="0"/>
    <w:p w:rsidR="008B5959" w:rsidRDefault="008B5959" w:rsidP="008B5959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Unidad </w:t>
      </w:r>
      <w:r>
        <w:rPr>
          <w:rFonts w:ascii="Arial" w:eastAsia="Arial" w:hAnsi="Arial" w:cs="Arial"/>
          <w:b/>
          <w:sz w:val="28"/>
          <w:szCs w:val="28"/>
        </w:rPr>
        <w:t>3</w:t>
      </w:r>
      <w:r>
        <w:rPr>
          <w:rFonts w:ascii="Arial" w:eastAsia="Arial" w:hAnsi="Arial" w:cs="Arial"/>
          <w:b/>
          <w:sz w:val="28"/>
          <w:szCs w:val="28"/>
        </w:rPr>
        <w:t xml:space="preserve">: La </w:t>
      </w:r>
      <w:r>
        <w:rPr>
          <w:rFonts w:ascii="Arial" w:eastAsia="Arial" w:hAnsi="Arial" w:cs="Arial"/>
          <w:b/>
          <w:sz w:val="28"/>
          <w:szCs w:val="28"/>
        </w:rPr>
        <w:t>comunidad y la participación social de los niños y niñas en preescolar</w:t>
      </w:r>
    </w:p>
    <w:p w:rsidR="008B5959" w:rsidRPr="00671B6B" w:rsidRDefault="008B5959" w:rsidP="008B595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71B6B">
        <w:rPr>
          <w:rFonts w:ascii="Arial" w:eastAsia="Arial" w:hAnsi="Arial" w:cs="Arial"/>
          <w:b/>
          <w:sz w:val="24"/>
          <w:szCs w:val="24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8B5959" w:rsidRPr="00671B6B" w:rsidTr="00A1221C">
        <w:trPr>
          <w:tblCellSpacing w:w="15" w:type="dxa"/>
        </w:trPr>
        <w:tc>
          <w:tcPr>
            <w:tcW w:w="0" w:type="auto"/>
            <w:hideMark/>
          </w:tcPr>
          <w:p w:rsidR="008B5959" w:rsidRPr="00671B6B" w:rsidRDefault="008B5959" w:rsidP="008B595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8B5959" w:rsidRPr="00671B6B" w:rsidRDefault="008B5959" w:rsidP="008B595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1B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8B5959" w:rsidRPr="00671B6B" w:rsidRDefault="008B5959" w:rsidP="008B5959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8B5959" w:rsidRPr="00671B6B" w:rsidTr="00A1221C">
        <w:trPr>
          <w:tblCellSpacing w:w="15" w:type="dxa"/>
        </w:trPr>
        <w:tc>
          <w:tcPr>
            <w:tcW w:w="0" w:type="auto"/>
            <w:hideMark/>
          </w:tcPr>
          <w:p w:rsidR="008B5959" w:rsidRPr="00671B6B" w:rsidRDefault="008B5959" w:rsidP="008B595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8B5959" w:rsidRPr="00671B6B" w:rsidRDefault="008B5959" w:rsidP="008B595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1B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8B5959" w:rsidRPr="00671B6B" w:rsidRDefault="008B5959" w:rsidP="008B5959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8B5959" w:rsidRPr="00671B6B" w:rsidTr="00A1221C">
        <w:trPr>
          <w:tblCellSpacing w:w="15" w:type="dxa"/>
        </w:trPr>
        <w:tc>
          <w:tcPr>
            <w:tcW w:w="0" w:type="auto"/>
            <w:hideMark/>
          </w:tcPr>
          <w:p w:rsidR="008B5959" w:rsidRPr="00671B6B" w:rsidRDefault="008B5959" w:rsidP="008B595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8B5959" w:rsidRPr="00671B6B" w:rsidRDefault="008B5959" w:rsidP="008B595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1B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8B5959" w:rsidRPr="00671B6B" w:rsidRDefault="008B5959" w:rsidP="008B5959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8B5959" w:rsidRPr="00671B6B" w:rsidTr="00A1221C">
        <w:trPr>
          <w:tblCellSpacing w:w="15" w:type="dxa"/>
        </w:trPr>
        <w:tc>
          <w:tcPr>
            <w:tcW w:w="0" w:type="auto"/>
            <w:hideMark/>
          </w:tcPr>
          <w:p w:rsidR="008B5959" w:rsidRPr="00671B6B" w:rsidRDefault="008B5959" w:rsidP="008B595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8B5959" w:rsidRPr="00671B6B" w:rsidRDefault="008B5959" w:rsidP="008B595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1B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:rsidR="008B5959" w:rsidRPr="00671B6B" w:rsidRDefault="008B5959" w:rsidP="008B5959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8B5959" w:rsidRPr="00671B6B" w:rsidTr="00A1221C">
        <w:trPr>
          <w:tblCellSpacing w:w="15" w:type="dxa"/>
        </w:trPr>
        <w:tc>
          <w:tcPr>
            <w:tcW w:w="0" w:type="auto"/>
            <w:hideMark/>
          </w:tcPr>
          <w:p w:rsidR="008B5959" w:rsidRPr="00671B6B" w:rsidRDefault="008B5959" w:rsidP="008B595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8B5959" w:rsidRPr="00671B6B" w:rsidRDefault="008B5959" w:rsidP="008B595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1B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8B5959" w:rsidRPr="00671B6B" w:rsidRDefault="008B5959" w:rsidP="008B5959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8B5959" w:rsidRPr="00671B6B" w:rsidTr="00A1221C">
        <w:trPr>
          <w:tblCellSpacing w:w="15" w:type="dxa"/>
        </w:trPr>
        <w:tc>
          <w:tcPr>
            <w:tcW w:w="0" w:type="auto"/>
            <w:hideMark/>
          </w:tcPr>
          <w:p w:rsidR="008B5959" w:rsidRPr="00671B6B" w:rsidRDefault="008B5959" w:rsidP="008B595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8B5959" w:rsidRPr="00671B6B" w:rsidRDefault="008B5959" w:rsidP="008B595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1B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  <w:r>
              <w:rPr>
                <w:noProof/>
              </w:rPr>
              <w:t xml:space="preserve"> </w:t>
            </w:r>
          </w:p>
        </w:tc>
      </w:tr>
    </w:tbl>
    <w:p w:rsidR="008B5959" w:rsidRDefault="008B5959" w:rsidP="008B5959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 xml:space="preserve">Docente: </w:t>
      </w:r>
      <w:r>
        <w:rPr>
          <w:rFonts w:ascii="Arial" w:eastAsia="Arial" w:hAnsi="Arial" w:cs="Arial"/>
          <w:sz w:val="28"/>
          <w:szCs w:val="28"/>
        </w:rPr>
        <w:t xml:space="preserve">Roberto Acosta Robles </w:t>
      </w:r>
    </w:p>
    <w:p w:rsidR="008B5959" w:rsidRDefault="008B5959" w:rsidP="008B5959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>Alumna: Karina Rivera Guillermo</w:t>
      </w:r>
      <w:r>
        <w:rPr>
          <w:rFonts w:ascii="Arial" w:eastAsia="Arial" w:hAnsi="Arial" w:cs="Arial"/>
          <w:sz w:val="28"/>
          <w:szCs w:val="28"/>
        </w:rPr>
        <w:t xml:space="preserve"> #17</w:t>
      </w:r>
    </w:p>
    <w:p w:rsidR="006B490E" w:rsidRDefault="006B490E"/>
    <w:p w:rsidR="00ED6077" w:rsidRDefault="00242ACD" w:rsidP="00242AC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/>
          <w:sz w:val="24"/>
        </w:rPr>
      </w:pPr>
      <w:r w:rsidRPr="00242ACD">
        <w:rPr>
          <w:rFonts w:ascii="Century Gothic" w:hAnsi="Century Gothic"/>
          <w:b/>
          <w:sz w:val="24"/>
        </w:rPr>
        <w:lastRenderedPageBreak/>
        <w:t>¿Cómo influye el contexto social en el desarrollo del niño?</w:t>
      </w:r>
      <w:r>
        <w:rPr>
          <w:rFonts w:ascii="Century Gothic" w:hAnsi="Century Gothic"/>
          <w:b/>
          <w:sz w:val="24"/>
        </w:rPr>
        <w:t xml:space="preserve"> </w:t>
      </w:r>
    </w:p>
    <w:p w:rsidR="008B5959" w:rsidRPr="00ED6077" w:rsidRDefault="00242ACD" w:rsidP="00ED6077">
      <w:pPr>
        <w:spacing w:line="360" w:lineRule="auto"/>
        <w:ind w:left="360"/>
        <w:jc w:val="both"/>
        <w:rPr>
          <w:rFonts w:ascii="Century Gothic" w:hAnsi="Century Gothic"/>
          <w:b/>
          <w:sz w:val="24"/>
        </w:rPr>
      </w:pPr>
      <w:r w:rsidRPr="00ED6077">
        <w:rPr>
          <w:rFonts w:ascii="Century Gothic" w:hAnsi="Century Gothic"/>
          <w:sz w:val="24"/>
        </w:rPr>
        <w:t xml:space="preserve">Influye en la forma de pensar y de actuar de los niños, </w:t>
      </w:r>
      <w:r w:rsidR="00ED6077" w:rsidRPr="00ED6077">
        <w:rPr>
          <w:rFonts w:ascii="Century Gothic" w:hAnsi="Century Gothic"/>
          <w:sz w:val="24"/>
        </w:rPr>
        <w:t xml:space="preserve">en las actitudes y creencias, </w:t>
      </w:r>
      <w:r w:rsidRPr="00ED6077">
        <w:rPr>
          <w:rFonts w:ascii="Century Gothic" w:hAnsi="Century Gothic"/>
          <w:sz w:val="24"/>
        </w:rPr>
        <w:t>pues en esa edad empiezan a crear su personalidad y se formara dependiendo de en donde se esta desarrollando y de las personas que estén a su alrededor</w:t>
      </w:r>
      <w:r w:rsidR="00ED6077">
        <w:rPr>
          <w:rFonts w:ascii="Century Gothic" w:hAnsi="Century Gothic"/>
          <w:sz w:val="24"/>
        </w:rPr>
        <w:t>.</w:t>
      </w:r>
    </w:p>
    <w:p w:rsidR="00242ACD" w:rsidRPr="00ED6077" w:rsidRDefault="00242ACD" w:rsidP="00242AC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/>
          <w:sz w:val="24"/>
        </w:rPr>
      </w:pPr>
      <w:r w:rsidRPr="00242ACD">
        <w:rPr>
          <w:rFonts w:ascii="Century Gothic" w:hAnsi="Century Gothic"/>
          <w:b/>
          <w:sz w:val="24"/>
        </w:rPr>
        <w:t>¿Como podemos observar la participación de los niños en los distintos contextos cultural y social para promover actividades lúdicas y artísticas?</w:t>
      </w:r>
      <w:r w:rsidR="00ED6077">
        <w:rPr>
          <w:rFonts w:ascii="Century Gothic" w:hAnsi="Century Gothic"/>
          <w:b/>
          <w:sz w:val="24"/>
        </w:rPr>
        <w:t xml:space="preserve"> </w:t>
      </w:r>
    </w:p>
    <w:p w:rsidR="00ED6077" w:rsidRPr="00ED6077" w:rsidRDefault="00ED6077" w:rsidP="00ED6077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Se debería de observar lo más objetivamente posible las participaciones de los niños </w:t>
      </w:r>
      <w:r w:rsidR="00B178A7">
        <w:rPr>
          <w:rFonts w:ascii="Century Gothic" w:hAnsi="Century Gothic"/>
          <w:sz w:val="24"/>
        </w:rPr>
        <w:t>y una de las propuestas para poder promover la participación cultural son los juegos de cantos, juegos tradicionales, declamaciones. Etc. Y para la participación social nos pueden servir las lluvias de ideas, debates sobre algún tema de interés, trabajos en equipo etc.</w:t>
      </w:r>
    </w:p>
    <w:p w:rsidR="00ED6077" w:rsidRDefault="00ED6077" w:rsidP="00ED6077">
      <w:pPr>
        <w:spacing w:line="360" w:lineRule="auto"/>
        <w:jc w:val="both"/>
        <w:rPr>
          <w:rFonts w:ascii="Century Gothic" w:hAnsi="Century Gothic"/>
          <w:b/>
          <w:sz w:val="24"/>
        </w:rPr>
      </w:pPr>
    </w:p>
    <w:p w:rsidR="00ED6077" w:rsidRDefault="00ED6077" w:rsidP="00ED6077">
      <w:pPr>
        <w:spacing w:line="360" w:lineRule="auto"/>
        <w:jc w:val="both"/>
        <w:rPr>
          <w:rFonts w:ascii="Century Gothic" w:hAnsi="Century Gothic"/>
          <w:b/>
          <w:sz w:val="24"/>
        </w:rPr>
      </w:pPr>
    </w:p>
    <w:p w:rsidR="00ED6077" w:rsidRPr="00ED6077" w:rsidRDefault="00ED6077" w:rsidP="00ED6077">
      <w:pPr>
        <w:spacing w:line="360" w:lineRule="auto"/>
        <w:jc w:val="both"/>
        <w:rPr>
          <w:rFonts w:ascii="Century Gothic" w:hAnsi="Century Gothic"/>
          <w:b/>
          <w:sz w:val="24"/>
        </w:rPr>
      </w:pPr>
    </w:p>
    <w:sectPr w:rsidR="00ED6077" w:rsidRPr="00ED60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A5AA3"/>
    <w:multiLevelType w:val="hybridMultilevel"/>
    <w:tmpl w:val="F134F8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C4D88"/>
    <w:multiLevelType w:val="hybridMultilevel"/>
    <w:tmpl w:val="420ADE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59"/>
    <w:rsid w:val="00242ACD"/>
    <w:rsid w:val="006B490E"/>
    <w:rsid w:val="008B5959"/>
    <w:rsid w:val="00B178A7"/>
    <w:rsid w:val="00E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01F5B265"/>
  <w15:chartTrackingRefBased/>
  <w15:docId w15:val="{23D5CC25-C207-4E29-B6C0-C3FAF203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5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Karina Rivera</cp:lastModifiedBy>
  <cp:revision>1</cp:revision>
  <dcterms:created xsi:type="dcterms:W3CDTF">2021-06-02T22:59:00Z</dcterms:created>
  <dcterms:modified xsi:type="dcterms:W3CDTF">2021-06-02T23:40:00Z</dcterms:modified>
</cp:coreProperties>
</file>