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13" w:rsidRDefault="00924913" w:rsidP="00924913">
      <w:pPr>
        <w:rPr>
          <w:rFonts w:ascii="CHICKEN Pie Height" w:hAnsi="CHICKEN Pie Height"/>
          <w:sz w:val="28"/>
          <w:szCs w:val="28"/>
        </w:rPr>
      </w:pPr>
    </w:p>
    <w:p w:rsidR="00924913" w:rsidRPr="008D15BF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7FB5E3AB" wp14:editId="7FEC0543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924913" w:rsidRPr="008D15BF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924913" w:rsidRPr="00EB5851" w:rsidRDefault="00EB5851" w:rsidP="00924913">
      <w:pPr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Ciclo Escolar 2020-2021</w:t>
      </w:r>
    </w:p>
    <w:p w:rsidR="00924913" w:rsidRPr="00EB5851" w:rsidRDefault="00924913" w:rsidP="00924913">
      <w:pPr>
        <w:jc w:val="center"/>
        <w:rPr>
          <w:rFonts w:ascii="Century Gothic" w:hAnsi="Century Gothic"/>
          <w:szCs w:val="28"/>
        </w:rPr>
      </w:pPr>
      <w:r w:rsidRPr="00EB5851">
        <w:rPr>
          <w:rFonts w:ascii="Century Gothic" w:hAnsi="Century Gothic"/>
          <w:szCs w:val="28"/>
        </w:rPr>
        <w:t>Cuarto semestre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4"/>
          <w:szCs w:val="28"/>
        </w:rPr>
      </w:pPr>
      <w:r w:rsidRPr="00924913">
        <w:rPr>
          <w:rFonts w:ascii="CHICKEN Pie Height" w:hAnsi="CHICKEN Pie Height"/>
          <w:sz w:val="26"/>
          <w:szCs w:val="28"/>
        </w:rPr>
        <w:t>Docente:</w:t>
      </w:r>
      <w:r w:rsidRPr="00924913">
        <w:rPr>
          <w:rFonts w:ascii="Century Gothic" w:hAnsi="Century Gothic"/>
          <w:sz w:val="24"/>
          <w:szCs w:val="28"/>
        </w:rPr>
        <w:t xml:space="preserve"> Roberto Acosta Robles</w:t>
      </w:r>
    </w:p>
    <w:p w:rsidR="00924913" w:rsidRPr="000B4B48" w:rsidRDefault="00924913" w:rsidP="00924913">
      <w:pPr>
        <w:jc w:val="center"/>
        <w:rPr>
          <w:rFonts w:ascii="Century Gothic" w:hAnsi="Century Gothic"/>
          <w:szCs w:val="28"/>
        </w:rPr>
      </w:pPr>
      <w:r w:rsidRPr="000B4B48">
        <w:rPr>
          <w:rFonts w:ascii="CHICKEN Pie Height" w:hAnsi="CHICKEN Pie Height"/>
          <w:sz w:val="24"/>
          <w:szCs w:val="28"/>
        </w:rPr>
        <w:t>Curso:</w:t>
      </w:r>
      <w:r w:rsidRPr="000B4B48">
        <w:rPr>
          <w:rFonts w:ascii="Century Gothic" w:hAnsi="Century Gothic"/>
          <w:szCs w:val="28"/>
        </w:rPr>
        <w:t xml:space="preserve"> Estrategias para la exploración del mundo social</w:t>
      </w:r>
    </w:p>
    <w:p w:rsidR="00924913" w:rsidRPr="00A866FA" w:rsidRDefault="00924913" w:rsidP="00924913">
      <w:pPr>
        <w:jc w:val="center"/>
        <w:rPr>
          <w:rFonts w:ascii="Century Gothic" w:hAnsi="Century Gothic"/>
          <w:sz w:val="24"/>
          <w:szCs w:val="28"/>
        </w:rPr>
      </w:pPr>
      <w:r w:rsidRPr="00A866FA">
        <w:rPr>
          <w:rFonts w:ascii="CHICKEN Pie Height" w:hAnsi="CHICKEN Pie Height"/>
          <w:sz w:val="26"/>
          <w:szCs w:val="28"/>
        </w:rPr>
        <w:t>Trabajo:</w:t>
      </w:r>
      <w:r w:rsidR="00EB5851" w:rsidRPr="00A866FA">
        <w:rPr>
          <w:rFonts w:ascii="Century Gothic" w:hAnsi="Century Gothic"/>
          <w:sz w:val="24"/>
          <w:szCs w:val="28"/>
        </w:rPr>
        <w:t xml:space="preserve"> </w:t>
      </w:r>
      <w:r w:rsidR="00A866FA" w:rsidRPr="00A866FA">
        <w:rPr>
          <w:rFonts w:ascii="Century Gothic" w:hAnsi="Century Gothic"/>
          <w:sz w:val="24"/>
          <w:szCs w:val="28"/>
        </w:rPr>
        <w:t xml:space="preserve">Preguntas </w:t>
      </w:r>
    </w:p>
    <w:p w:rsidR="00924913" w:rsidRPr="000B4B48" w:rsidRDefault="00A866FA" w:rsidP="00924913">
      <w:pPr>
        <w:jc w:val="center"/>
        <w:rPr>
          <w:rFonts w:ascii="CHICKEN Pie Height" w:hAnsi="CHICKEN Pie Height"/>
          <w:sz w:val="24"/>
          <w:szCs w:val="28"/>
        </w:rPr>
      </w:pPr>
      <w:r>
        <w:rPr>
          <w:rFonts w:ascii="CHICKEN Pie Height" w:hAnsi="CHICKEN Pie Height"/>
          <w:sz w:val="24"/>
          <w:szCs w:val="28"/>
        </w:rPr>
        <w:t>Unidad III</w:t>
      </w:r>
      <w:r w:rsidR="00924913" w:rsidRPr="000B4B48">
        <w:rPr>
          <w:rFonts w:ascii="CHICKEN Pie Height" w:hAnsi="CHICKEN Pie Height"/>
          <w:sz w:val="24"/>
          <w:szCs w:val="28"/>
        </w:rPr>
        <w:t xml:space="preserve">: </w:t>
      </w:r>
    </w:p>
    <w:p w:rsidR="00924913" w:rsidRPr="000B4B48" w:rsidRDefault="00A01914" w:rsidP="00924913">
      <w:pPr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 xml:space="preserve">La </w:t>
      </w:r>
      <w:r w:rsidR="00A866FA">
        <w:rPr>
          <w:rFonts w:ascii="Century Gothic" w:hAnsi="Century Gothic"/>
          <w:szCs w:val="28"/>
        </w:rPr>
        <w:t>comunidad y la participación social de los niños y niñas de preescolar</w:t>
      </w:r>
      <w:r>
        <w:rPr>
          <w:rFonts w:ascii="Century Gothic" w:hAnsi="Century Gothic"/>
          <w:szCs w:val="28"/>
        </w:rPr>
        <w:t>.</w:t>
      </w:r>
    </w:p>
    <w:p w:rsidR="00924913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Detecta los procesos de aprendizaje de sus alumnos para favorecer su desarrollo cognitivo y socioemocional.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Aplica el plan y programas de estudio para alcanzar los propósitos educativos y contribuir al pleno desenvolvimiento de las capacidades de sus alumnos.</w:t>
      </w:r>
    </w:p>
    <w:p w:rsidR="00924913" w:rsidRPr="00924913" w:rsidRDefault="00924913" w:rsidP="00924913">
      <w:pPr>
        <w:jc w:val="center"/>
        <w:rPr>
          <w:rFonts w:ascii="Century Gothic" w:eastAsia="Times New Roman" w:hAnsi="Century Gothic" w:cs="Times New Roman"/>
          <w:color w:val="000000"/>
          <w:sz w:val="20"/>
          <w:szCs w:val="24"/>
          <w:lang w:eastAsia="es-MX"/>
        </w:rPr>
      </w:pPr>
      <w:r w:rsidRPr="00924913">
        <w:rPr>
          <w:rFonts w:ascii="Century Gothic" w:hAnsi="Century Gothic"/>
          <w:sz w:val="20"/>
          <w:szCs w:val="28"/>
        </w:rPr>
        <w:t>•</w:t>
      </w:r>
      <w:r w:rsidRPr="00924913">
        <w:rPr>
          <w:rFonts w:ascii="Century Gothic" w:eastAsia="Times New Roman" w:hAnsi="Century Gothic" w:cs="Times New Roman"/>
          <w:color w:val="000000"/>
          <w:sz w:val="20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18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</w:t>
      </w:r>
      <w:r w:rsidRPr="00924913">
        <w:rPr>
          <w:rFonts w:ascii="Century Gothic" w:eastAsia="Times New Roman" w:hAnsi="Century Gothic" w:cs="Times New Roman"/>
          <w:color w:val="000000"/>
          <w:sz w:val="20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Integra recursos de la investigación educativa para enriquecer su práctica profesional, expresando su interés por el conocimiento, la ciencia y la mejora de la educación.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Actúa de manera ética ante la diversidad de situaciones que se presentan en la práctica profesional.</w:t>
      </w:r>
    </w:p>
    <w:p w:rsidR="00924913" w:rsidRPr="008D15BF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Alumna: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4"/>
          <w:szCs w:val="28"/>
        </w:rPr>
      </w:pPr>
      <w:r w:rsidRPr="00924913">
        <w:rPr>
          <w:rFonts w:ascii="Century Gothic" w:hAnsi="Century Gothic"/>
          <w:sz w:val="24"/>
          <w:szCs w:val="28"/>
        </w:rPr>
        <w:t xml:space="preserve">Diana Martinez Rodriguez </w:t>
      </w:r>
    </w:p>
    <w:p w:rsidR="00924913" w:rsidRPr="00924913" w:rsidRDefault="00924913" w:rsidP="00924913">
      <w:pPr>
        <w:jc w:val="center"/>
        <w:rPr>
          <w:rFonts w:ascii="Century Gothic" w:hAnsi="Century Gothic"/>
          <w:szCs w:val="28"/>
        </w:rPr>
      </w:pPr>
      <w:r w:rsidRPr="00924913">
        <w:rPr>
          <w:rFonts w:ascii="CHICKEN Pie Height" w:hAnsi="CHICKEN Pie Height"/>
          <w:sz w:val="24"/>
          <w:szCs w:val="28"/>
        </w:rPr>
        <w:t>Grado:</w:t>
      </w:r>
      <w:r w:rsidRPr="00924913">
        <w:rPr>
          <w:rFonts w:ascii="Century Gothic" w:hAnsi="Century Gothic"/>
          <w:szCs w:val="28"/>
        </w:rPr>
        <w:t xml:space="preserve"> 2° </w:t>
      </w:r>
      <w:r w:rsidRPr="00924913">
        <w:rPr>
          <w:rFonts w:ascii="CHICKEN Pie Height" w:hAnsi="CHICKEN Pie Height"/>
          <w:sz w:val="24"/>
          <w:szCs w:val="28"/>
        </w:rPr>
        <w:t>Sección:</w:t>
      </w:r>
      <w:r w:rsidRPr="00924913">
        <w:rPr>
          <w:rFonts w:ascii="Century Gothic" w:hAnsi="Century Gothic"/>
          <w:szCs w:val="28"/>
        </w:rPr>
        <w:t xml:space="preserve"> “B” </w:t>
      </w:r>
      <w:r w:rsidRPr="00924913">
        <w:rPr>
          <w:rFonts w:ascii="CHICKEN Pie Height" w:hAnsi="CHICKEN Pie Height"/>
          <w:sz w:val="24"/>
          <w:szCs w:val="28"/>
        </w:rPr>
        <w:t>No. de lista:</w:t>
      </w:r>
      <w:r w:rsidRPr="00924913">
        <w:rPr>
          <w:rFonts w:ascii="Century Gothic" w:hAnsi="Century Gothic"/>
          <w:szCs w:val="28"/>
        </w:rPr>
        <w:t xml:space="preserve"> 13</w:t>
      </w:r>
    </w:p>
    <w:p w:rsidR="00924913" w:rsidRPr="00EB5851" w:rsidRDefault="00A866FA" w:rsidP="00EB5851">
      <w:pPr>
        <w:jc w:val="center"/>
        <w:rPr>
          <w:rFonts w:ascii="CHICKEN Pie Height" w:hAnsi="CHICKEN Pie Height"/>
          <w:sz w:val="24"/>
          <w:szCs w:val="28"/>
        </w:rPr>
        <w:sectPr w:rsidR="00924913" w:rsidRPr="00EB5851" w:rsidSect="003703BD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CHICKEN Pie Height" w:hAnsi="CHICKEN Pie Height"/>
          <w:sz w:val="24"/>
          <w:szCs w:val="28"/>
        </w:rPr>
        <w:t>Junio</w:t>
      </w:r>
      <w:r w:rsidR="00A01914">
        <w:rPr>
          <w:rFonts w:ascii="CHICKEN Pie Height" w:hAnsi="CHICKEN Pie Height"/>
          <w:sz w:val="24"/>
          <w:szCs w:val="28"/>
        </w:rPr>
        <w:t xml:space="preserve"> </w:t>
      </w:r>
      <w:r w:rsidR="00962A1B">
        <w:rPr>
          <w:rFonts w:ascii="CHICKEN Pie Height" w:hAnsi="CHICKEN Pie Height"/>
          <w:sz w:val="24"/>
          <w:szCs w:val="28"/>
        </w:rPr>
        <w:t>2021</w:t>
      </w:r>
    </w:p>
    <w:p w:rsidR="00226941" w:rsidRPr="00226941" w:rsidRDefault="00226941" w:rsidP="00551847">
      <w:pPr>
        <w:jc w:val="center"/>
        <w:rPr>
          <w:rFonts w:ascii="Century Gothic" w:hAnsi="Century Gothic"/>
          <w:color w:val="5B9BD5" w:themeColor="accent1"/>
          <w:sz w:val="36"/>
        </w:rPr>
      </w:pPr>
      <w:r w:rsidRPr="00226941">
        <w:rPr>
          <w:rFonts w:ascii="Century Gothic" w:hAnsi="Century Gothic"/>
          <w:color w:val="5B9BD5" w:themeColor="accent1"/>
          <w:sz w:val="36"/>
        </w:rPr>
        <w:lastRenderedPageBreak/>
        <w:t>¿Cómo</w:t>
      </w:r>
      <w:r w:rsidRPr="00226941">
        <w:rPr>
          <w:rFonts w:ascii="Century Gothic" w:hAnsi="Century Gothic"/>
          <w:color w:val="5B9BD5" w:themeColor="accent1"/>
          <w:sz w:val="36"/>
        </w:rPr>
        <w:t xml:space="preserve"> influye el contexto social en el desarrollo del niño? </w:t>
      </w:r>
    </w:p>
    <w:p w:rsidR="00226941" w:rsidRDefault="00226941" w:rsidP="00226941">
      <w:pPr>
        <w:jc w:val="both"/>
        <w:rPr>
          <w:rFonts w:ascii="Century Gothic" w:hAnsi="Century Gothic"/>
          <w:color w:val="000000"/>
          <w:sz w:val="28"/>
        </w:rPr>
      </w:pPr>
      <w:r>
        <w:rPr>
          <w:rFonts w:ascii="Century Gothic" w:hAnsi="Century Gothic"/>
          <w:color w:val="000000"/>
          <w:sz w:val="28"/>
        </w:rPr>
        <w:t xml:space="preserve">EL contexto social es un factor muy importante en el crecimiento de los más pequeños ya que es se podría ver como una herramienta o un obstáculo para él. El contexto social es principalmente de su entorno y sus raíces así que si está en un bajo nivel económico, de valores y responsabilidades, su desarrollo y crecimiento sería malo. Y a la vez es bueno ya que con la sociedad de su entrono el interactúa por primera vez y que el interactúe es bueno porque su desarrollo será novedoso y dinámico, con la manipulación y el compartir ideas y pensamientos con otros que son igual que él. </w:t>
      </w:r>
    </w:p>
    <w:p w:rsidR="00226941" w:rsidRPr="00226941" w:rsidRDefault="00226941" w:rsidP="00226941">
      <w:pPr>
        <w:jc w:val="center"/>
        <w:rPr>
          <w:rFonts w:ascii="Century Gothic" w:hAnsi="Century Gothic"/>
          <w:color w:val="5B9BD5" w:themeColor="accent1"/>
          <w:sz w:val="36"/>
        </w:rPr>
      </w:pPr>
    </w:p>
    <w:p w:rsidR="00226941" w:rsidRPr="00226941" w:rsidRDefault="00226941" w:rsidP="00226941">
      <w:pPr>
        <w:jc w:val="center"/>
        <w:rPr>
          <w:rFonts w:ascii="Century Gothic" w:hAnsi="Century Gothic"/>
          <w:color w:val="5B9BD5" w:themeColor="accent1"/>
          <w:sz w:val="48"/>
          <w:szCs w:val="28"/>
        </w:rPr>
      </w:pPr>
      <w:r w:rsidRPr="00226941">
        <w:rPr>
          <w:rFonts w:ascii="Century Gothic" w:hAnsi="Century Gothic"/>
          <w:color w:val="5B9BD5" w:themeColor="accent1"/>
          <w:sz w:val="36"/>
        </w:rPr>
        <w:t>¿Cómo</w:t>
      </w:r>
      <w:r w:rsidRPr="00226941">
        <w:rPr>
          <w:rFonts w:ascii="Century Gothic" w:hAnsi="Century Gothic"/>
          <w:color w:val="5B9BD5" w:themeColor="accent1"/>
          <w:sz w:val="36"/>
        </w:rPr>
        <w:t xml:space="preserve"> podemos observar la participación de los niños en los distintos contextos cultural y social para promover actividades lúdicas y artísticas?</w:t>
      </w:r>
    </w:p>
    <w:p w:rsidR="00226941" w:rsidRDefault="00226941" w:rsidP="00226941">
      <w:pPr>
        <w:jc w:val="both"/>
        <w:rPr>
          <w:rFonts w:ascii="Century Gothic" w:hAnsi="Century Gothic"/>
          <w:color w:val="44546A" w:themeColor="text2"/>
          <w:sz w:val="32"/>
          <w:szCs w:val="28"/>
        </w:rPr>
      </w:pPr>
      <w:r>
        <w:rPr>
          <w:rFonts w:ascii="Century Gothic" w:hAnsi="Century Gothic"/>
          <w:color w:val="000000"/>
          <w:sz w:val="28"/>
        </w:rPr>
        <w:t xml:space="preserve">Se puede ver en el comportamiento y conocimiento que muestra en el aula y con sus compañeros. Normalmente esos aspectos </w:t>
      </w:r>
      <w:bookmarkStart w:id="0" w:name="_GoBack"/>
      <w:bookmarkEnd w:id="0"/>
      <w:r>
        <w:rPr>
          <w:rFonts w:ascii="Century Gothic" w:hAnsi="Century Gothic"/>
          <w:color w:val="000000"/>
          <w:sz w:val="28"/>
        </w:rPr>
        <w:t xml:space="preserve">también se pueden ver los trabajos aplicados por nosotros los educadores, observamos costumbres e ideologías que traen desde casa, en el trabajo en equipo también lo podemos observar cómo es su comportamiento con otros individuos, si conoce y maneja los valores. Una parte fundamental también son los padres de familia, en la disponibilidad del tiempo, en la atención que les brindan a los alumnos, en juntas en apoyo, podemos observar contextos. </w:t>
      </w:r>
    </w:p>
    <w:p w:rsidR="008A1F9C" w:rsidRPr="00E17541" w:rsidRDefault="008A1F9C" w:rsidP="00E17541">
      <w:pPr>
        <w:jc w:val="both"/>
        <w:rPr>
          <w:rFonts w:ascii="Arial" w:hAnsi="Arial" w:cs="Arial"/>
          <w:bCs/>
          <w:iCs/>
          <w:color w:val="000000" w:themeColor="text1"/>
          <w:sz w:val="24"/>
          <w:szCs w:val="28"/>
        </w:rPr>
      </w:pPr>
    </w:p>
    <w:sectPr w:rsidR="008A1F9C" w:rsidRPr="00E175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5925"/>
    <w:multiLevelType w:val="hybridMultilevel"/>
    <w:tmpl w:val="5FD6E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801B9"/>
    <w:multiLevelType w:val="hybridMultilevel"/>
    <w:tmpl w:val="99EEA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86548"/>
    <w:multiLevelType w:val="hybridMultilevel"/>
    <w:tmpl w:val="AD287D0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5977EE"/>
    <w:multiLevelType w:val="hybridMultilevel"/>
    <w:tmpl w:val="5D669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CCE5FCD"/>
    <w:multiLevelType w:val="hybridMultilevel"/>
    <w:tmpl w:val="12C68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C40DD"/>
    <w:multiLevelType w:val="hybridMultilevel"/>
    <w:tmpl w:val="B4084C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12BCA"/>
    <w:multiLevelType w:val="hybridMultilevel"/>
    <w:tmpl w:val="1F6CD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F01E5"/>
    <w:multiLevelType w:val="hybridMultilevel"/>
    <w:tmpl w:val="C69CE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13"/>
    <w:rsid w:val="000239AE"/>
    <w:rsid w:val="000B4B48"/>
    <w:rsid w:val="001C2507"/>
    <w:rsid w:val="00226941"/>
    <w:rsid w:val="002E044E"/>
    <w:rsid w:val="00353EDD"/>
    <w:rsid w:val="004934FA"/>
    <w:rsid w:val="005432E2"/>
    <w:rsid w:val="00551847"/>
    <w:rsid w:val="005E5EAA"/>
    <w:rsid w:val="008A1F9C"/>
    <w:rsid w:val="00924913"/>
    <w:rsid w:val="00962A1B"/>
    <w:rsid w:val="00A01914"/>
    <w:rsid w:val="00A866FA"/>
    <w:rsid w:val="00AC248C"/>
    <w:rsid w:val="00E17541"/>
    <w:rsid w:val="00EB5851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C89F9-8F58-4961-9ED2-21406881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9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5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3</cp:revision>
  <dcterms:created xsi:type="dcterms:W3CDTF">2021-06-03T21:50:00Z</dcterms:created>
  <dcterms:modified xsi:type="dcterms:W3CDTF">2021-06-03T21:59:00Z</dcterms:modified>
</cp:coreProperties>
</file>