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1A02C" w14:textId="77777777" w:rsidR="00252B01" w:rsidRPr="007163B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>ESCUELA NORMAL DE EDUCACIÓN PREESCOLAR</w:t>
      </w:r>
    </w:p>
    <w:p w14:paraId="42BA8BD4" w14:textId="77777777" w:rsidR="00252B01" w:rsidRPr="007163B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7163B1">
        <w:rPr>
          <w:rFonts w:ascii="Arial" w:eastAsia="Calibri" w:hAnsi="Arial" w:cs="Arial"/>
          <w:color w:val="000000"/>
          <w:kern w:val="24"/>
        </w:rPr>
        <w:t>Licenciatura en Educación Preescolar</w:t>
      </w:r>
    </w:p>
    <w:p w14:paraId="099327AD" w14:textId="4AF28C90" w:rsidR="00252B0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 w:rsidRPr="007163B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DB46EA" wp14:editId="2BEF4AF3">
            <wp:simplePos x="0" y="0"/>
            <wp:positionH relativeFrom="margin">
              <wp:posOffset>2263140</wp:posOffset>
            </wp:positionH>
            <wp:positionV relativeFrom="paragraph">
              <wp:posOffset>279400</wp:posOffset>
            </wp:positionV>
            <wp:extent cx="1146175" cy="876300"/>
            <wp:effectExtent l="0" t="0" r="0" b="0"/>
            <wp:wrapTopAndBottom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3B1">
        <w:rPr>
          <w:rFonts w:ascii="Arial" w:eastAsia="Calibri" w:hAnsi="Arial" w:cs="Arial"/>
          <w:color w:val="000000"/>
          <w:kern w:val="24"/>
        </w:rPr>
        <w:t xml:space="preserve">Ciclo 2020 – 2021 </w:t>
      </w:r>
    </w:p>
    <w:p w14:paraId="5607552A" w14:textId="77777777" w:rsidR="00252B01" w:rsidRPr="006C4F5E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</w:p>
    <w:p w14:paraId="6D65BB49" w14:textId="77777777" w:rsidR="00252B01" w:rsidRPr="007163B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 xml:space="preserve">Curso: </w:t>
      </w:r>
      <w:r w:rsidRPr="007163B1">
        <w:rPr>
          <w:rFonts w:ascii="Arial" w:eastAsia="Calibri" w:hAnsi="Arial" w:cs="Arial"/>
          <w:color w:val="000000"/>
          <w:kern w:val="24"/>
        </w:rPr>
        <w:t>Creación Literaria</w:t>
      </w:r>
    </w:p>
    <w:p w14:paraId="72CEDC7F" w14:textId="77777777" w:rsidR="00252B01" w:rsidRPr="007163B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 xml:space="preserve">Docente: </w:t>
      </w:r>
      <w:r w:rsidRPr="007163B1">
        <w:rPr>
          <w:rFonts w:ascii="Arial" w:eastAsia="Calibri" w:hAnsi="Arial" w:cs="Arial"/>
          <w:color w:val="000000"/>
          <w:kern w:val="24"/>
        </w:rPr>
        <w:t xml:space="preserve">Silvia Banda Servín </w:t>
      </w:r>
    </w:p>
    <w:p w14:paraId="37A100E8" w14:textId="5BA7AF07" w:rsidR="00252B01" w:rsidRPr="007163B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 xml:space="preserve">Alumna: </w:t>
      </w:r>
      <w:r w:rsidRPr="007163B1">
        <w:rPr>
          <w:rFonts w:ascii="Arial" w:eastAsia="Calibri" w:hAnsi="Arial" w:cs="Arial"/>
          <w:color w:val="000000"/>
          <w:kern w:val="24"/>
        </w:rPr>
        <w:t xml:space="preserve">Mariana Marcela Quezada Villagómez </w:t>
      </w:r>
      <w:r w:rsidRPr="007163B1">
        <w:rPr>
          <w:rFonts w:ascii="Arial" w:eastAsia="Calibri" w:hAnsi="Arial" w:cs="Arial"/>
          <w:b/>
          <w:bCs/>
          <w:color w:val="000000"/>
          <w:kern w:val="24"/>
        </w:rPr>
        <w:t>#12</w:t>
      </w:r>
    </w:p>
    <w:p w14:paraId="36AC895E" w14:textId="77777777" w:rsidR="00252B01" w:rsidRPr="007163B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 xml:space="preserve">Grupo: </w:t>
      </w:r>
      <w:r w:rsidRPr="007163B1">
        <w:rPr>
          <w:rFonts w:ascii="Arial" w:eastAsia="Calibri" w:hAnsi="Arial" w:cs="Arial"/>
          <w:color w:val="000000"/>
          <w:kern w:val="24"/>
        </w:rPr>
        <w:t>3B</w:t>
      </w:r>
    </w:p>
    <w:p w14:paraId="141EA0C3" w14:textId="77777777" w:rsidR="00252B01" w:rsidRPr="007163B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>Unidad de aprendizaje 2: Multimodalidad de los textos literarios</w:t>
      </w:r>
    </w:p>
    <w:p w14:paraId="760A027F" w14:textId="77777777" w:rsidR="00252B01" w:rsidRPr="007163B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ind w:left="72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</w:rPr>
      </w:pPr>
      <w:r w:rsidRPr="007163B1">
        <w:rPr>
          <w:rFonts w:ascii="Arial" w:eastAsia="Calibri" w:hAnsi="Arial" w:cs="Arial"/>
          <w:b/>
          <w:bCs/>
          <w:color w:val="000000"/>
          <w:kern w:val="24"/>
        </w:rPr>
        <w:t>Competencias de unidad:</w:t>
      </w:r>
    </w:p>
    <w:p w14:paraId="790EC209" w14:textId="77777777" w:rsidR="00252B01" w:rsidRDefault="00252B01" w:rsidP="00252B01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>
        <w:rPr>
          <w:rFonts w:ascii="Arial" w:eastAsia="Calibri" w:hAnsi="Arial" w:cs="Arial"/>
          <w:color w:val="000000"/>
          <w:kern w:val="24"/>
        </w:rPr>
        <w:t>Detecta los procesos de aprendizaje de sus alumnos para favorecer si desarrollo cognitivo y socioemocional</w:t>
      </w:r>
    </w:p>
    <w:p w14:paraId="40B79691" w14:textId="7A373F19" w:rsidR="00252B01" w:rsidRDefault="000B6283" w:rsidP="00252B01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>
        <w:rPr>
          <w:rFonts w:ascii="Arial" w:eastAsia="Calibri" w:hAnsi="Arial" w:cs="Arial"/>
          <w:color w:val="000000"/>
          <w:kern w:val="24"/>
        </w:rPr>
        <w:t>Aplica el plan y programas de estudio para alcanzar los propósitos educativos y contribuir al pleno desenvolvimiento de las capacidades de sus alumnos</w:t>
      </w:r>
    </w:p>
    <w:p w14:paraId="347CA3A2" w14:textId="55DECA84" w:rsidR="000B6283" w:rsidRDefault="000B6283" w:rsidP="00252B01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>
        <w:rPr>
          <w:rFonts w:ascii="Arial" w:eastAsia="Calibri" w:hAnsi="Arial" w:cs="Arial"/>
          <w:color w:val="000000"/>
          <w:kern w:val="24"/>
        </w:rPr>
        <w:t xml:space="preserve">Diseña planeaciones aplicando sus conocimientos curriculares, psicopedagógicos, disciplinares, didácticos y tecnológicos para propiciar espacios de aprendizaje incluyente que responda a las necesidades de todos los alumnos en el marco del plan y programas de estudio </w:t>
      </w:r>
    </w:p>
    <w:p w14:paraId="5F0C0E81" w14:textId="257A9B5D" w:rsidR="000B6283" w:rsidRPr="007163B1" w:rsidRDefault="000B6283" w:rsidP="00252B01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  <w:kern w:val="24"/>
        </w:rPr>
      </w:pPr>
      <w:r>
        <w:rPr>
          <w:rFonts w:ascii="Arial" w:eastAsia="Calibri" w:hAnsi="Arial" w:cs="Arial"/>
          <w:color w:val="000000"/>
          <w:kern w:val="24"/>
        </w:rPr>
        <w:t xml:space="preserve">Emplea la evaluación para intervenir en los diferentes ámbitos y momentos de la tarea educativa para mejorar los aprendizajes de sus alumnos. </w:t>
      </w:r>
    </w:p>
    <w:p w14:paraId="5E180840" w14:textId="77777777" w:rsidR="00252B0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eastAsia="Calibri" w:hAnsi="Arial" w:cs="Arial"/>
          <w:color w:val="000000"/>
          <w:kern w:val="24"/>
          <w:sz w:val="28"/>
          <w:szCs w:val="28"/>
        </w:rPr>
      </w:pPr>
    </w:p>
    <w:p w14:paraId="5B015557" w14:textId="77777777" w:rsidR="00252B0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Actividad: </w:t>
      </w:r>
    </w:p>
    <w:p w14:paraId="2A7CC926" w14:textId="243C231E" w:rsidR="00252B0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kern w:val="24"/>
          <w:sz w:val="28"/>
          <w:szCs w:val="28"/>
        </w:rPr>
      </w:pPr>
      <w:r w:rsidRPr="00252B01">
        <w:rPr>
          <w:rFonts w:ascii="Arial" w:eastAsia="Calibri" w:hAnsi="Arial" w:cs="Arial"/>
          <w:b/>
          <w:bCs/>
          <w:kern w:val="24"/>
          <w:sz w:val="28"/>
          <w:szCs w:val="28"/>
        </w:rPr>
        <w:t>Formación (Bildung) y creación literaria.</w:t>
      </w:r>
    </w:p>
    <w:p w14:paraId="321BF1C4" w14:textId="77777777" w:rsidR="00252B0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b/>
          <w:bCs/>
          <w:kern w:val="24"/>
          <w:sz w:val="28"/>
          <w:szCs w:val="28"/>
        </w:rPr>
      </w:pPr>
    </w:p>
    <w:p w14:paraId="2A11CC67" w14:textId="56CD76F4" w:rsidR="00252B01" w:rsidRDefault="00252B01" w:rsidP="00252B01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7163B1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Fecha: </w:t>
      </w:r>
      <w:r>
        <w:rPr>
          <w:rFonts w:ascii="Arial" w:eastAsia="Calibri" w:hAnsi="Arial" w:cs="Arial"/>
          <w:kern w:val="24"/>
          <w:sz w:val="28"/>
          <w:szCs w:val="28"/>
        </w:rPr>
        <w:t>06 de junio</w:t>
      </w:r>
      <w:r w:rsidRPr="007163B1">
        <w:rPr>
          <w:rFonts w:ascii="Arial" w:eastAsia="Calibri" w:hAnsi="Arial" w:cs="Arial"/>
          <w:kern w:val="24"/>
          <w:sz w:val="28"/>
          <w:szCs w:val="28"/>
        </w:rPr>
        <w:t xml:space="preserve"> de 2021</w:t>
      </w:r>
      <w:r w:rsidRPr="007163B1">
        <w:rPr>
          <w:rFonts w:ascii="Arial" w:eastAsia="Calibri" w:hAnsi="Arial" w:cs="Arial"/>
          <w:b/>
          <w:bCs/>
          <w:kern w:val="24"/>
          <w:sz w:val="28"/>
          <w:szCs w:val="28"/>
        </w:rPr>
        <w:t xml:space="preserve">                          </w:t>
      </w: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 xml:space="preserve">Lugar: </w:t>
      </w:r>
      <w:r>
        <w:rPr>
          <w:rFonts w:ascii="Arial" w:eastAsia="Calibri" w:hAnsi="Arial" w:cs="Arial"/>
          <w:color w:val="000000"/>
          <w:kern w:val="24"/>
          <w:sz w:val="28"/>
          <w:szCs w:val="28"/>
        </w:rPr>
        <w:t>Saltillo, Coahuila.</w:t>
      </w:r>
    </w:p>
    <w:p w14:paraId="7C364939" w14:textId="75AB1942" w:rsidR="00252B01" w:rsidRDefault="00252B01"/>
    <w:p w14:paraId="2888426E" w14:textId="0D12A0BE" w:rsidR="000B6283" w:rsidRDefault="000B6283" w:rsidP="00976F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6283">
        <w:rPr>
          <w:rFonts w:ascii="Arial" w:hAnsi="Arial" w:cs="Arial"/>
          <w:sz w:val="24"/>
          <w:szCs w:val="24"/>
        </w:rPr>
        <w:lastRenderedPageBreak/>
        <w:t>L</w:t>
      </w:r>
      <w:r w:rsidRPr="000B6283">
        <w:rPr>
          <w:rFonts w:ascii="Arial" w:hAnsi="Arial" w:cs="Arial"/>
          <w:sz w:val="24"/>
          <w:szCs w:val="24"/>
        </w:rPr>
        <w:t>a educación</w:t>
      </w:r>
      <w:r w:rsidRPr="000B6283">
        <w:rPr>
          <w:rFonts w:ascii="Arial" w:hAnsi="Arial" w:cs="Arial"/>
          <w:sz w:val="24"/>
          <w:szCs w:val="24"/>
        </w:rPr>
        <w:t xml:space="preserve"> </w:t>
      </w:r>
      <w:r w:rsidRPr="000B6283">
        <w:rPr>
          <w:rFonts w:ascii="Arial" w:hAnsi="Arial" w:cs="Arial"/>
          <w:sz w:val="24"/>
          <w:szCs w:val="24"/>
        </w:rPr>
        <w:t>posibilita una experiencia profunda en el escenario cultural y</w:t>
      </w:r>
      <w:r w:rsidRPr="000B6283">
        <w:rPr>
          <w:rFonts w:ascii="Arial" w:hAnsi="Arial" w:cs="Arial"/>
          <w:sz w:val="24"/>
          <w:szCs w:val="24"/>
        </w:rPr>
        <w:t xml:space="preserve"> </w:t>
      </w:r>
      <w:r w:rsidRPr="000B6283">
        <w:rPr>
          <w:rFonts w:ascii="Arial" w:hAnsi="Arial" w:cs="Arial"/>
          <w:sz w:val="24"/>
          <w:szCs w:val="24"/>
        </w:rPr>
        <w:t>social al cual el niño llega al nacer, desde su contexto familiar</w:t>
      </w:r>
      <w:r w:rsidRPr="000B6283">
        <w:rPr>
          <w:rFonts w:ascii="Arial" w:hAnsi="Arial" w:cs="Arial"/>
          <w:sz w:val="24"/>
          <w:szCs w:val="24"/>
        </w:rPr>
        <w:t xml:space="preserve"> </w:t>
      </w:r>
      <w:r w:rsidRPr="000B6283">
        <w:rPr>
          <w:rFonts w:ascii="Arial" w:hAnsi="Arial" w:cs="Arial"/>
          <w:sz w:val="24"/>
          <w:szCs w:val="24"/>
        </w:rPr>
        <w:t>hasta la escuela, atravesando</w:t>
      </w:r>
      <w:r w:rsidRPr="000B6283">
        <w:rPr>
          <w:rFonts w:ascii="Arial" w:hAnsi="Arial" w:cs="Arial"/>
          <w:sz w:val="24"/>
          <w:szCs w:val="24"/>
        </w:rPr>
        <w:t xml:space="preserve"> </w:t>
      </w:r>
      <w:r w:rsidRPr="000B6283">
        <w:rPr>
          <w:rFonts w:ascii="Arial" w:hAnsi="Arial" w:cs="Arial"/>
          <w:sz w:val="24"/>
          <w:szCs w:val="24"/>
        </w:rPr>
        <w:t>todos los ámbitos externos que</w:t>
      </w:r>
      <w:r w:rsidRPr="000B6283">
        <w:rPr>
          <w:rFonts w:ascii="Arial" w:hAnsi="Arial" w:cs="Arial"/>
          <w:sz w:val="24"/>
          <w:szCs w:val="24"/>
        </w:rPr>
        <w:t xml:space="preserve"> </w:t>
      </w:r>
      <w:r w:rsidRPr="000B6283">
        <w:rPr>
          <w:rFonts w:ascii="Arial" w:hAnsi="Arial" w:cs="Arial"/>
          <w:sz w:val="24"/>
          <w:szCs w:val="24"/>
        </w:rPr>
        <w:t>procuran acogerlo y legarle una</w:t>
      </w:r>
      <w:r w:rsidRPr="000B6283">
        <w:rPr>
          <w:rFonts w:ascii="Arial" w:hAnsi="Arial" w:cs="Arial"/>
          <w:sz w:val="24"/>
          <w:szCs w:val="24"/>
        </w:rPr>
        <w:t xml:space="preserve"> </w:t>
      </w:r>
      <w:r w:rsidRPr="000B6283">
        <w:rPr>
          <w:rFonts w:ascii="Arial" w:hAnsi="Arial" w:cs="Arial"/>
          <w:sz w:val="24"/>
          <w:szCs w:val="24"/>
        </w:rPr>
        <w:t>visión de mundo y un modo de</w:t>
      </w:r>
      <w:r w:rsidRPr="000B6283">
        <w:rPr>
          <w:rFonts w:ascii="Arial" w:hAnsi="Arial" w:cs="Arial"/>
          <w:sz w:val="24"/>
          <w:szCs w:val="24"/>
        </w:rPr>
        <w:t xml:space="preserve"> </w:t>
      </w:r>
      <w:r w:rsidRPr="000B6283">
        <w:rPr>
          <w:rFonts w:ascii="Arial" w:hAnsi="Arial" w:cs="Arial"/>
          <w:sz w:val="24"/>
          <w:szCs w:val="24"/>
        </w:rPr>
        <w:t>vida</w:t>
      </w:r>
      <w:r w:rsidRPr="000B6283">
        <w:rPr>
          <w:rFonts w:ascii="Arial" w:hAnsi="Arial" w:cs="Arial"/>
          <w:sz w:val="24"/>
          <w:szCs w:val="24"/>
        </w:rPr>
        <w:t xml:space="preserve">. </w:t>
      </w:r>
    </w:p>
    <w:p w14:paraId="1EAD43BC" w14:textId="4E4C0796" w:rsidR="000B6283" w:rsidRDefault="000B6283" w:rsidP="00976F2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idea tiene mucha </w:t>
      </w:r>
      <w:r w:rsidR="000667C7">
        <w:rPr>
          <w:rFonts w:ascii="Arial" w:hAnsi="Arial" w:cs="Arial"/>
          <w:sz w:val="24"/>
          <w:szCs w:val="24"/>
        </w:rPr>
        <w:t xml:space="preserve">razón, pues la educacion es la herramienta que ayuda a descubrir todo tipo de gustos, valores o creencias incluidos en las personas y además es el camino perfecto para crear ideales nuevos a partir de cada conocimiento que tienen los alumnos. </w:t>
      </w:r>
    </w:p>
    <w:p w14:paraId="68D3F77B" w14:textId="65C9EF41" w:rsidR="000667C7" w:rsidRDefault="000667C7" w:rsidP="00976F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667C7">
        <w:rPr>
          <w:rFonts w:ascii="Arial" w:hAnsi="Arial" w:cs="Arial"/>
          <w:sz w:val="24"/>
          <w:szCs w:val="24"/>
        </w:rPr>
        <w:t>a formación no refiere a un proyecto sino a un «sentido destina</w:t>
      </w:r>
      <w:r>
        <w:rPr>
          <w:rFonts w:ascii="Arial" w:hAnsi="Arial" w:cs="Arial"/>
          <w:sz w:val="24"/>
          <w:szCs w:val="24"/>
        </w:rPr>
        <w:t>l</w:t>
      </w:r>
      <w:r w:rsidRPr="000667C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0667C7">
        <w:rPr>
          <w:rFonts w:ascii="Arial" w:hAnsi="Arial" w:cs="Arial"/>
          <w:sz w:val="24"/>
          <w:szCs w:val="24"/>
        </w:rPr>
        <w:t>no es una verdad que debe ser</w:t>
      </w:r>
      <w:r>
        <w:rPr>
          <w:rFonts w:ascii="Arial" w:hAnsi="Arial" w:cs="Arial"/>
          <w:sz w:val="24"/>
          <w:szCs w:val="24"/>
        </w:rPr>
        <w:t xml:space="preserve"> </w:t>
      </w:r>
      <w:r w:rsidRPr="000667C7">
        <w:rPr>
          <w:rFonts w:ascii="Arial" w:hAnsi="Arial" w:cs="Arial"/>
          <w:sz w:val="24"/>
          <w:szCs w:val="24"/>
        </w:rPr>
        <w:t>repetida sino una interpretación</w:t>
      </w:r>
      <w:r>
        <w:rPr>
          <w:rFonts w:ascii="Arial" w:hAnsi="Arial" w:cs="Arial"/>
          <w:sz w:val="24"/>
          <w:szCs w:val="24"/>
        </w:rPr>
        <w:t xml:space="preserve"> </w:t>
      </w:r>
      <w:r w:rsidRPr="000667C7">
        <w:rPr>
          <w:rFonts w:ascii="Arial" w:hAnsi="Arial" w:cs="Arial"/>
          <w:sz w:val="24"/>
          <w:szCs w:val="24"/>
        </w:rPr>
        <w:t>constante del sujeto que no es</w:t>
      </w:r>
      <w:r>
        <w:rPr>
          <w:rFonts w:ascii="Arial" w:hAnsi="Arial" w:cs="Arial"/>
          <w:sz w:val="24"/>
          <w:szCs w:val="24"/>
        </w:rPr>
        <w:t xml:space="preserve"> </w:t>
      </w:r>
      <w:r w:rsidRPr="000667C7">
        <w:rPr>
          <w:rFonts w:ascii="Arial" w:hAnsi="Arial" w:cs="Arial"/>
          <w:sz w:val="24"/>
          <w:szCs w:val="24"/>
        </w:rPr>
        <w:t>producto directo de la instrucción, solo su efecto</w:t>
      </w:r>
    </w:p>
    <w:p w14:paraId="0EEC7FA9" w14:textId="39AF179E" w:rsidR="000667C7" w:rsidRDefault="000667C7" w:rsidP="00976F2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formación debe de llevar un propósito para poder saber que </w:t>
      </w:r>
      <w:proofErr w:type="gramStart"/>
      <w:r>
        <w:rPr>
          <w:rFonts w:ascii="Arial" w:hAnsi="Arial" w:cs="Arial"/>
          <w:sz w:val="24"/>
          <w:szCs w:val="24"/>
        </w:rPr>
        <w:t>es  lo</w:t>
      </w:r>
      <w:proofErr w:type="gramEnd"/>
      <w:r>
        <w:rPr>
          <w:rFonts w:ascii="Arial" w:hAnsi="Arial" w:cs="Arial"/>
          <w:sz w:val="24"/>
          <w:szCs w:val="24"/>
        </w:rPr>
        <w:t xml:space="preserve"> que queremos conocer o aprender de los demás, es importante dar a conocer todo lo que nos conforma, tanto habilidades como personalidad. </w:t>
      </w:r>
    </w:p>
    <w:p w14:paraId="684DE4B8" w14:textId="14563A6F" w:rsidR="000667C7" w:rsidRPr="000667C7" w:rsidRDefault="000667C7" w:rsidP="00976F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67C7">
        <w:rPr>
          <w:rFonts w:ascii="Arial" w:hAnsi="Arial" w:cs="Arial"/>
          <w:sz w:val="24"/>
          <w:szCs w:val="24"/>
        </w:rPr>
        <w:t xml:space="preserve">Si el carácter artístico de la literatura es un componente irrelevante en la enseñanza del lenguaje y la lengua, es consecuente que la creación literaria –su ámbito menos predecible, más subjetivo, inventivo y contingente– sea marginada de los programas académicos, de no ser como otra actividad de esparcimiento o un medio para el uso normativo de la lengua, dejando pendiente la cuestión de escribir en el aula </w:t>
      </w:r>
    </w:p>
    <w:p w14:paraId="4B0C6314" w14:textId="01E82987" w:rsidR="000667C7" w:rsidRDefault="000667C7" w:rsidP="00976F2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literatura es parte fundamental del aprendizaje de los seres humanos, </w:t>
      </w:r>
      <w:r w:rsidR="00976F26">
        <w:rPr>
          <w:rFonts w:ascii="Arial" w:hAnsi="Arial" w:cs="Arial"/>
          <w:sz w:val="24"/>
          <w:szCs w:val="24"/>
        </w:rPr>
        <w:t xml:space="preserve">sobre todo si se quiere aprender algún idioma, ya que la literatura es un conducto muy efectivo de llegar al conocimiento o aprendizaje de algo nuevo. </w:t>
      </w:r>
    </w:p>
    <w:p w14:paraId="428DE221" w14:textId="3F5CC527" w:rsidR="00976F26" w:rsidRDefault="00976F26" w:rsidP="00976F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76F26">
        <w:rPr>
          <w:rFonts w:ascii="Arial" w:hAnsi="Arial" w:cs="Arial"/>
          <w:sz w:val="24"/>
          <w:szCs w:val="24"/>
        </w:rPr>
        <w:t>os elementos poesía, arte, lenguaje y mundo, constituyen la literatura, promoviendo «un ejercicio creativo y lúdico de la sensibilidad, la imaginación y el intelecto» que confiere «una manera de sentir, imaginar y conocer el mundo, con el fin de darle forma estética, poner en obra lo que antes no existía en la realidad y representarlo de manera sugerente»</w:t>
      </w:r>
    </w:p>
    <w:p w14:paraId="65043D16" w14:textId="4901E68A" w:rsidR="00976F26" w:rsidRPr="00976F26" w:rsidRDefault="00976F26" w:rsidP="00976F2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Jugar con la literatura es muy recomendable, pues asi se hace más divertida y entretenida para los niños y los adultos, también se recomienda que se den espacios en casa para dar lectura a un cuento u otro texto para ir inculcando los espacios lectores en los niños y le den la importancia correspondiente. </w:t>
      </w:r>
    </w:p>
    <w:p w14:paraId="783B87BF" w14:textId="1ED3A2CD" w:rsidR="000B6283" w:rsidRDefault="000B6283"/>
    <w:p w14:paraId="13505D5B" w14:textId="77777777" w:rsidR="000B6283" w:rsidRDefault="000B6283"/>
    <w:sectPr w:rsidR="000B6283" w:rsidSect="00496217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4406F"/>
    <w:multiLevelType w:val="hybridMultilevel"/>
    <w:tmpl w:val="B388FE22"/>
    <w:lvl w:ilvl="0" w:tplc="751E6B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16EAB"/>
    <w:multiLevelType w:val="hybridMultilevel"/>
    <w:tmpl w:val="6CA6A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01"/>
    <w:rsid w:val="000667C7"/>
    <w:rsid w:val="000B6283"/>
    <w:rsid w:val="00252B01"/>
    <w:rsid w:val="00496217"/>
    <w:rsid w:val="009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306D"/>
  <w15:chartTrackingRefBased/>
  <w15:docId w15:val="{808B9D2B-28CC-45FF-ACA7-24F7B6E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B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3</cp:revision>
  <dcterms:created xsi:type="dcterms:W3CDTF">2021-06-07T04:42:00Z</dcterms:created>
  <dcterms:modified xsi:type="dcterms:W3CDTF">2021-06-07T05:17:00Z</dcterms:modified>
</cp:coreProperties>
</file>