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414C0" w14:textId="77777777" w:rsidR="00E15C53" w:rsidRDefault="00E15C53" w:rsidP="00E15C53">
      <w:pPr>
        <w:jc w:val="center"/>
        <w:rPr>
          <w:rFonts w:ascii="Arial" w:eastAsia="Arial" w:hAnsi="Arial" w:cs="Arial"/>
          <w:b/>
          <w:sz w:val="28"/>
          <w:szCs w:val="28"/>
        </w:rPr>
      </w:pPr>
      <w:r>
        <w:rPr>
          <w:noProof/>
        </w:rPr>
        <w:drawing>
          <wp:anchor distT="0" distB="0" distL="114300" distR="114300" simplePos="0" relativeHeight="251659264" behindDoc="0" locked="0" layoutInCell="1" hidden="0" allowOverlap="1" wp14:anchorId="04CB501F" wp14:editId="06CD5A21">
            <wp:simplePos x="0" y="0"/>
            <wp:positionH relativeFrom="margin">
              <wp:align>center</wp:align>
            </wp:positionH>
            <wp:positionV relativeFrom="margin">
              <wp:posOffset>276225</wp:posOffset>
            </wp:positionV>
            <wp:extent cx="1228725" cy="1485900"/>
            <wp:effectExtent l="0" t="0" r="9525" b="0"/>
            <wp:wrapSquare wrapText="bothSides"/>
            <wp:docPr id="2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228725" cy="1485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szCs w:val="28"/>
        </w:rPr>
        <w:t xml:space="preserve">Escuela Normal de Educación Preescolar </w:t>
      </w:r>
    </w:p>
    <w:p w14:paraId="6CFCF8B7" w14:textId="77777777" w:rsidR="00E15C53" w:rsidRDefault="00E15C53" w:rsidP="00E15C53">
      <w:pPr>
        <w:rPr>
          <w:rFonts w:ascii="Arial" w:eastAsia="Arial" w:hAnsi="Arial" w:cs="Arial"/>
          <w:b/>
          <w:sz w:val="28"/>
          <w:szCs w:val="28"/>
        </w:rPr>
      </w:pPr>
    </w:p>
    <w:p w14:paraId="3FDE8522" w14:textId="77777777" w:rsidR="00E15C53" w:rsidRDefault="00E15C53" w:rsidP="00E15C53">
      <w:pPr>
        <w:rPr>
          <w:rFonts w:ascii="Arial" w:eastAsia="Arial" w:hAnsi="Arial" w:cs="Arial"/>
          <w:sz w:val="24"/>
          <w:szCs w:val="24"/>
        </w:rPr>
      </w:pPr>
      <w:r>
        <w:rPr>
          <w:rFonts w:ascii="Arial" w:eastAsia="Arial" w:hAnsi="Arial" w:cs="Arial"/>
          <w:sz w:val="24"/>
          <w:szCs w:val="24"/>
        </w:rPr>
        <w:t xml:space="preserve">                                    </w:t>
      </w:r>
    </w:p>
    <w:p w14:paraId="56A63E8B" w14:textId="77777777" w:rsidR="00E15C53" w:rsidRDefault="00E15C53" w:rsidP="00E15C53">
      <w:pPr>
        <w:rPr>
          <w:rFonts w:ascii="Arial" w:eastAsia="Arial" w:hAnsi="Arial" w:cs="Arial"/>
          <w:sz w:val="24"/>
          <w:szCs w:val="24"/>
        </w:rPr>
      </w:pPr>
    </w:p>
    <w:p w14:paraId="42BA487E" w14:textId="77777777" w:rsidR="00E15C53" w:rsidRDefault="00E15C53" w:rsidP="00E15C53">
      <w:pPr>
        <w:rPr>
          <w:rFonts w:ascii="Arial" w:eastAsia="Arial" w:hAnsi="Arial" w:cs="Arial"/>
          <w:sz w:val="24"/>
          <w:szCs w:val="24"/>
        </w:rPr>
      </w:pPr>
    </w:p>
    <w:p w14:paraId="7F7BD61F" w14:textId="77777777" w:rsidR="00E15C53" w:rsidRDefault="00E15C53" w:rsidP="00E15C53">
      <w:pPr>
        <w:rPr>
          <w:rFonts w:ascii="Arial" w:eastAsia="Arial" w:hAnsi="Arial" w:cs="Arial"/>
          <w:sz w:val="24"/>
          <w:szCs w:val="24"/>
        </w:rPr>
      </w:pPr>
    </w:p>
    <w:p w14:paraId="4CD266FC" w14:textId="77777777" w:rsidR="00E15C53" w:rsidRPr="00D36651" w:rsidRDefault="00E15C53" w:rsidP="00E15C53">
      <w:pPr>
        <w:jc w:val="center"/>
        <w:rPr>
          <w:rFonts w:ascii="Arial" w:eastAsia="Arial" w:hAnsi="Arial" w:cs="Arial"/>
          <w:sz w:val="24"/>
          <w:szCs w:val="24"/>
        </w:rPr>
      </w:pPr>
      <w:r>
        <w:rPr>
          <w:rFonts w:ascii="Arial" w:eastAsia="Arial" w:hAnsi="Arial" w:cs="Arial"/>
          <w:sz w:val="24"/>
          <w:szCs w:val="24"/>
        </w:rPr>
        <w:t>Ciclo Escolar 2020-2021</w:t>
      </w:r>
    </w:p>
    <w:p w14:paraId="3EC5B7F9" w14:textId="1DC4123D" w:rsidR="00E15C53" w:rsidRDefault="00E15C53" w:rsidP="00E15C53">
      <w:pPr>
        <w:jc w:val="center"/>
        <w:rPr>
          <w:rFonts w:ascii="Arial" w:eastAsia="Arial" w:hAnsi="Arial" w:cs="Arial"/>
          <w:sz w:val="24"/>
          <w:szCs w:val="24"/>
        </w:rPr>
      </w:pPr>
      <w:r>
        <w:rPr>
          <w:rFonts w:ascii="Arial" w:eastAsia="Arial" w:hAnsi="Arial" w:cs="Arial"/>
          <w:sz w:val="24"/>
          <w:szCs w:val="24"/>
        </w:rPr>
        <w:t xml:space="preserve">Licenciatura en Educación Preescolar </w:t>
      </w:r>
      <w:r w:rsidR="000B7535">
        <w:rPr>
          <w:rFonts w:ascii="Arial" w:eastAsia="Arial" w:hAnsi="Arial" w:cs="Arial"/>
          <w:sz w:val="24"/>
          <w:szCs w:val="24"/>
        </w:rPr>
        <w:t xml:space="preserve"> </w:t>
      </w:r>
    </w:p>
    <w:p w14:paraId="422FB0E9" w14:textId="77777777" w:rsidR="00E15C53" w:rsidRDefault="00E15C53" w:rsidP="00E15C53">
      <w:pPr>
        <w:jc w:val="center"/>
        <w:rPr>
          <w:rFonts w:ascii="Arial" w:eastAsia="Arial" w:hAnsi="Arial" w:cs="Arial"/>
          <w:sz w:val="24"/>
          <w:szCs w:val="24"/>
        </w:rPr>
      </w:pPr>
      <w:r>
        <w:rPr>
          <w:rFonts w:ascii="Arial" w:eastAsia="Arial" w:hAnsi="Arial" w:cs="Arial"/>
          <w:sz w:val="24"/>
          <w:szCs w:val="24"/>
        </w:rPr>
        <w:t>Sexto Semestre</w:t>
      </w:r>
    </w:p>
    <w:p w14:paraId="3AA2B23D" w14:textId="77777777" w:rsidR="00E15C53" w:rsidRDefault="00E15C53" w:rsidP="00E15C53">
      <w:pPr>
        <w:jc w:val="center"/>
        <w:rPr>
          <w:rFonts w:ascii="Arial" w:eastAsia="Arial" w:hAnsi="Arial" w:cs="Arial"/>
          <w:b/>
          <w:sz w:val="24"/>
          <w:szCs w:val="24"/>
        </w:rPr>
      </w:pPr>
      <w:r>
        <w:rPr>
          <w:rFonts w:ascii="Arial" w:eastAsia="Arial" w:hAnsi="Arial" w:cs="Arial"/>
          <w:b/>
          <w:sz w:val="24"/>
          <w:szCs w:val="24"/>
        </w:rPr>
        <w:t xml:space="preserve">Curso    </w:t>
      </w:r>
      <w:r>
        <w:rPr>
          <w:rFonts w:ascii="Arial" w:eastAsia="Arial" w:hAnsi="Arial" w:cs="Arial"/>
          <w:b/>
          <w:sz w:val="24"/>
          <w:szCs w:val="24"/>
        </w:rPr>
        <w:br/>
      </w:r>
      <w:r>
        <w:rPr>
          <w:rFonts w:ascii="Arial" w:eastAsia="Arial" w:hAnsi="Arial" w:cs="Arial"/>
          <w:sz w:val="24"/>
          <w:szCs w:val="24"/>
        </w:rPr>
        <w:t>Creación literaria</w:t>
      </w:r>
    </w:p>
    <w:p w14:paraId="0E9C8E9A" w14:textId="77777777" w:rsidR="00E15C53" w:rsidRDefault="00E15C53" w:rsidP="00E15C53">
      <w:pPr>
        <w:jc w:val="center"/>
        <w:rPr>
          <w:rFonts w:ascii="Arial" w:eastAsia="Arial" w:hAnsi="Arial" w:cs="Arial"/>
          <w:b/>
          <w:sz w:val="24"/>
          <w:szCs w:val="24"/>
        </w:rPr>
      </w:pPr>
      <w:r>
        <w:rPr>
          <w:rFonts w:ascii="Arial" w:eastAsia="Arial" w:hAnsi="Arial" w:cs="Arial"/>
          <w:b/>
          <w:sz w:val="24"/>
          <w:szCs w:val="24"/>
        </w:rPr>
        <w:t xml:space="preserve">Titular           </w:t>
      </w:r>
      <w:r>
        <w:rPr>
          <w:rFonts w:ascii="Arial" w:eastAsia="Arial" w:hAnsi="Arial" w:cs="Arial"/>
          <w:b/>
          <w:sz w:val="24"/>
          <w:szCs w:val="24"/>
        </w:rPr>
        <w:br/>
      </w:r>
      <w:r>
        <w:rPr>
          <w:rFonts w:ascii="Arial" w:eastAsia="Arial" w:hAnsi="Arial" w:cs="Arial"/>
          <w:sz w:val="24"/>
          <w:szCs w:val="24"/>
        </w:rPr>
        <w:t>Silvia Banda Servín</w:t>
      </w:r>
    </w:p>
    <w:p w14:paraId="27176584" w14:textId="69D0868E" w:rsidR="00E15C53" w:rsidRDefault="00E15C53" w:rsidP="00E15C53">
      <w:pPr>
        <w:jc w:val="center"/>
        <w:rPr>
          <w:rFonts w:ascii="Arial" w:eastAsia="Arial" w:hAnsi="Arial" w:cs="Arial"/>
          <w:b/>
          <w:sz w:val="24"/>
          <w:szCs w:val="24"/>
        </w:rPr>
      </w:pPr>
      <w:r>
        <w:rPr>
          <w:rFonts w:ascii="Arial" w:eastAsia="Arial" w:hAnsi="Arial" w:cs="Arial"/>
          <w:b/>
          <w:sz w:val="24"/>
          <w:szCs w:val="24"/>
        </w:rPr>
        <w:t>UNIDAD DE APRENDIZAJE lIl</w:t>
      </w:r>
    </w:p>
    <w:p w14:paraId="479E3BF0" w14:textId="4B292562" w:rsidR="00E15C53" w:rsidRDefault="00E15C53" w:rsidP="00E15C53">
      <w:pPr>
        <w:jc w:val="center"/>
        <w:rPr>
          <w:rFonts w:ascii="Arial" w:eastAsia="Arial" w:hAnsi="Arial" w:cs="Arial"/>
          <w:b/>
          <w:sz w:val="24"/>
          <w:szCs w:val="24"/>
        </w:rPr>
      </w:pPr>
      <w:r>
        <w:rPr>
          <w:rFonts w:ascii="Arial" w:eastAsia="Arial" w:hAnsi="Arial" w:cs="Arial"/>
          <w:sz w:val="24"/>
          <w:szCs w:val="24"/>
        </w:rPr>
        <w:t>Procesos de creación literaria</w:t>
      </w:r>
    </w:p>
    <w:p w14:paraId="1C6E4EDD" w14:textId="77777777" w:rsidR="00E15C53" w:rsidRDefault="00E15C53" w:rsidP="00E15C53">
      <w:pPr>
        <w:spacing w:before="280" w:after="280"/>
        <w:ind w:firstLine="709"/>
        <w:rPr>
          <w:rFonts w:ascii="Arial" w:eastAsia="Arial" w:hAnsi="Arial" w:cs="Arial"/>
          <w:b/>
          <w:color w:val="000000"/>
          <w:sz w:val="24"/>
          <w:szCs w:val="24"/>
        </w:rPr>
      </w:pPr>
      <w:r>
        <w:rPr>
          <w:rFonts w:ascii="Arial" w:eastAsia="Arial" w:hAnsi="Arial" w:cs="Arial"/>
          <w:b/>
          <w:color w:val="000000"/>
          <w:sz w:val="24"/>
          <w:szCs w:val="24"/>
        </w:rPr>
        <w:t xml:space="preserve">                                 Competencias profesionales</w:t>
      </w:r>
    </w:p>
    <w:p w14:paraId="4ED4449C" w14:textId="566D0FBE" w:rsidR="00E15C53" w:rsidRPr="000B7535" w:rsidRDefault="00E15C53" w:rsidP="00E15C53">
      <w:pPr>
        <w:pStyle w:val="Prrafodelista"/>
        <w:numPr>
          <w:ilvl w:val="0"/>
          <w:numId w:val="2"/>
        </w:numPr>
        <w:pBdr>
          <w:top w:val="nil"/>
          <w:left w:val="nil"/>
          <w:bottom w:val="nil"/>
          <w:right w:val="nil"/>
          <w:between w:val="nil"/>
        </w:pBdr>
        <w:spacing w:before="280" w:after="0"/>
        <w:jc w:val="both"/>
        <w:rPr>
          <w:rFonts w:ascii="Arial" w:eastAsia="Arial" w:hAnsi="Arial" w:cs="Arial"/>
          <w:color w:val="000000"/>
          <w:sz w:val="20"/>
          <w:szCs w:val="20"/>
        </w:rPr>
      </w:pPr>
      <w:r w:rsidRPr="000B7535">
        <w:rPr>
          <w:rFonts w:ascii="Arial" w:eastAsia="Arial" w:hAnsi="Arial" w:cs="Arial"/>
          <w:color w:val="000000"/>
          <w:sz w:val="20"/>
          <w:szCs w:val="20"/>
        </w:rPr>
        <w:t>Detecta los procesos de aprendizaje de sus alumnos para favorecer su desarrollo cognitivo y socioemocional.</w:t>
      </w:r>
    </w:p>
    <w:p w14:paraId="5B69BC08" w14:textId="6BDB657C" w:rsidR="000B7535" w:rsidRPr="000B7535" w:rsidRDefault="00E15C53" w:rsidP="000B7535">
      <w:pPr>
        <w:pStyle w:val="Prrafodelista"/>
        <w:numPr>
          <w:ilvl w:val="0"/>
          <w:numId w:val="2"/>
        </w:numPr>
        <w:pBdr>
          <w:top w:val="nil"/>
          <w:left w:val="nil"/>
          <w:bottom w:val="nil"/>
          <w:right w:val="nil"/>
          <w:between w:val="nil"/>
        </w:pBdr>
        <w:spacing w:before="280" w:after="0"/>
        <w:jc w:val="both"/>
        <w:rPr>
          <w:rFonts w:ascii="Arial" w:eastAsia="Arial" w:hAnsi="Arial" w:cs="Arial"/>
          <w:color w:val="000000"/>
          <w:sz w:val="20"/>
          <w:szCs w:val="20"/>
        </w:rPr>
      </w:pPr>
      <w:r w:rsidRPr="000B7535">
        <w:rPr>
          <w:rFonts w:ascii="Arial" w:eastAsia="Arial" w:hAnsi="Arial" w:cs="Arial"/>
          <w:color w:val="000000"/>
          <w:sz w:val="20"/>
          <w:szCs w:val="20"/>
        </w:rPr>
        <w:t>Aplica el plan y programas de estudio</w:t>
      </w:r>
      <w:r w:rsidR="000B7535" w:rsidRPr="000B7535">
        <w:rPr>
          <w:rFonts w:ascii="Arial" w:eastAsia="Arial" w:hAnsi="Arial" w:cs="Arial"/>
          <w:color w:val="000000"/>
          <w:sz w:val="20"/>
          <w:szCs w:val="20"/>
        </w:rPr>
        <w:t xml:space="preserve"> para alcanzar los propósitos educativos y contribuir al pleno desenvolvimiento de las capacidades de sus alumnos. </w:t>
      </w:r>
    </w:p>
    <w:p w14:paraId="5AD1365D" w14:textId="2AC3AA13" w:rsidR="000B7535" w:rsidRPr="000B7535" w:rsidRDefault="000B7535" w:rsidP="000B7535">
      <w:pPr>
        <w:pStyle w:val="Prrafodelista"/>
        <w:numPr>
          <w:ilvl w:val="0"/>
          <w:numId w:val="2"/>
        </w:numPr>
        <w:pBdr>
          <w:top w:val="nil"/>
          <w:left w:val="nil"/>
          <w:bottom w:val="nil"/>
          <w:right w:val="nil"/>
          <w:between w:val="nil"/>
        </w:pBdr>
        <w:spacing w:before="280" w:after="0"/>
        <w:jc w:val="both"/>
        <w:rPr>
          <w:rFonts w:ascii="Arial" w:eastAsia="Arial" w:hAnsi="Arial" w:cs="Arial"/>
          <w:color w:val="000000"/>
          <w:sz w:val="20"/>
          <w:szCs w:val="20"/>
        </w:rPr>
      </w:pPr>
      <w:r w:rsidRPr="000B7535">
        <w:rPr>
          <w:rFonts w:ascii="Arial" w:eastAsia="Arial" w:hAnsi="Arial" w:cs="Arial"/>
          <w:color w:val="000000"/>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 plan y programas de estudio. </w:t>
      </w:r>
    </w:p>
    <w:p w14:paraId="2F606741" w14:textId="241B7B01" w:rsidR="000B7535" w:rsidRPr="000B7535" w:rsidRDefault="000B7535" w:rsidP="000B7535">
      <w:pPr>
        <w:pStyle w:val="Prrafodelista"/>
        <w:numPr>
          <w:ilvl w:val="0"/>
          <w:numId w:val="2"/>
        </w:numPr>
        <w:pBdr>
          <w:top w:val="nil"/>
          <w:left w:val="nil"/>
          <w:bottom w:val="nil"/>
          <w:right w:val="nil"/>
          <w:between w:val="nil"/>
        </w:pBdr>
        <w:spacing w:before="280" w:after="0"/>
        <w:jc w:val="both"/>
        <w:rPr>
          <w:rFonts w:ascii="Arial" w:eastAsia="Arial" w:hAnsi="Arial" w:cs="Arial"/>
          <w:color w:val="000000"/>
          <w:sz w:val="20"/>
          <w:szCs w:val="20"/>
        </w:rPr>
      </w:pPr>
      <w:r w:rsidRPr="000B7535">
        <w:rPr>
          <w:rFonts w:ascii="Arial" w:eastAsia="Arial" w:hAnsi="Arial" w:cs="Arial"/>
          <w:color w:val="000000"/>
          <w:sz w:val="20"/>
          <w:szCs w:val="20"/>
        </w:rPr>
        <w:t xml:space="preserve">Emplea la evaluación para intervenir en los diferentes ámbitos y momentos de la tarea educativa para mejorar los aprendizajes de sus alumnos. </w:t>
      </w:r>
    </w:p>
    <w:p w14:paraId="4D4AA7A2" w14:textId="1D839D8B" w:rsidR="000B7535" w:rsidRPr="000B7535" w:rsidRDefault="000B7535" w:rsidP="000B7535">
      <w:pPr>
        <w:pStyle w:val="Prrafodelista"/>
        <w:numPr>
          <w:ilvl w:val="0"/>
          <w:numId w:val="2"/>
        </w:numPr>
        <w:pBdr>
          <w:top w:val="nil"/>
          <w:left w:val="nil"/>
          <w:bottom w:val="nil"/>
          <w:right w:val="nil"/>
          <w:between w:val="nil"/>
        </w:pBdr>
        <w:spacing w:before="280" w:after="0"/>
        <w:jc w:val="both"/>
        <w:rPr>
          <w:rFonts w:ascii="Arial" w:eastAsia="Arial" w:hAnsi="Arial" w:cs="Arial"/>
          <w:color w:val="000000"/>
          <w:sz w:val="20"/>
          <w:szCs w:val="20"/>
        </w:rPr>
      </w:pPr>
      <w:r w:rsidRPr="000B7535">
        <w:rPr>
          <w:rFonts w:ascii="Arial" w:eastAsia="Arial" w:hAnsi="Arial" w:cs="Arial"/>
          <w:color w:val="000000"/>
          <w:sz w:val="20"/>
          <w:szCs w:val="20"/>
        </w:rPr>
        <w:t xml:space="preserve">Colabora con la comunidad escolar, padres de familia, autoridades y docentes, en la toma de decisiones y en el desarrollo de alternativas de solución a problemáticas socioeducativas. </w:t>
      </w:r>
    </w:p>
    <w:p w14:paraId="5D3F9577" w14:textId="77777777" w:rsidR="000B7535" w:rsidRPr="000B7535" w:rsidRDefault="000B7535" w:rsidP="000B7535">
      <w:pPr>
        <w:pStyle w:val="Prrafodelista"/>
        <w:pBdr>
          <w:top w:val="nil"/>
          <w:left w:val="nil"/>
          <w:bottom w:val="nil"/>
          <w:right w:val="nil"/>
          <w:between w:val="nil"/>
        </w:pBdr>
        <w:spacing w:before="280" w:after="0"/>
        <w:ind w:left="360"/>
        <w:jc w:val="both"/>
        <w:rPr>
          <w:rFonts w:ascii="Arial" w:eastAsia="Arial" w:hAnsi="Arial" w:cs="Arial"/>
          <w:color w:val="000000"/>
          <w:sz w:val="24"/>
          <w:szCs w:val="24"/>
        </w:rPr>
      </w:pPr>
    </w:p>
    <w:p w14:paraId="5811A4FA" w14:textId="5E29664D" w:rsidR="000B7535" w:rsidRPr="000B7535" w:rsidRDefault="000B7535" w:rsidP="000B7535">
      <w:pPr>
        <w:jc w:val="center"/>
        <w:rPr>
          <w:rFonts w:ascii="Arial" w:eastAsia="Arial" w:hAnsi="Arial" w:cs="Arial"/>
          <w:b/>
          <w:sz w:val="24"/>
          <w:szCs w:val="24"/>
        </w:rPr>
      </w:pPr>
      <w:r>
        <w:rPr>
          <w:rFonts w:ascii="Arial" w:eastAsia="Arial" w:hAnsi="Arial" w:cs="Arial"/>
          <w:b/>
          <w:sz w:val="24"/>
          <w:szCs w:val="24"/>
        </w:rPr>
        <w:t xml:space="preserve">Tema </w:t>
      </w:r>
      <w:r w:rsidR="00E15C53" w:rsidRPr="00D36651">
        <w:rPr>
          <w:rFonts w:ascii="Arial" w:eastAsia="Arial" w:hAnsi="Arial" w:cs="Arial"/>
          <w:b/>
          <w:sz w:val="24"/>
          <w:szCs w:val="24"/>
        </w:rPr>
        <w:t xml:space="preserve"> </w:t>
      </w:r>
      <w:r>
        <w:rPr>
          <w:rFonts w:ascii="Arial" w:eastAsia="Arial" w:hAnsi="Arial" w:cs="Arial"/>
          <w:b/>
          <w:sz w:val="24"/>
          <w:szCs w:val="24"/>
        </w:rPr>
        <w:br/>
      </w:r>
      <w:r>
        <w:rPr>
          <w:rFonts w:ascii="Arial" w:eastAsia="Times New Roman" w:hAnsi="Arial" w:cs="Arial"/>
          <w:color w:val="000000"/>
          <w:sz w:val="24"/>
          <w:szCs w:val="24"/>
          <w:lang w:eastAsia="es-MX"/>
        </w:rPr>
        <w:t>F</w:t>
      </w:r>
      <w:r w:rsidRPr="000B7535">
        <w:rPr>
          <w:rFonts w:ascii="Arial" w:eastAsia="Times New Roman" w:hAnsi="Arial" w:cs="Arial"/>
          <w:color w:val="000000"/>
          <w:sz w:val="24"/>
          <w:szCs w:val="24"/>
          <w:lang w:eastAsia="es-MX"/>
        </w:rPr>
        <w:t>ormación (Bildung) y creación literaria..</w:t>
      </w:r>
    </w:p>
    <w:p w14:paraId="714C1EF5" w14:textId="75467FD2" w:rsidR="00E15C53" w:rsidRPr="000B7535" w:rsidRDefault="00E15C53" w:rsidP="000B7535">
      <w:pPr>
        <w:spacing w:before="75" w:after="75" w:line="240" w:lineRule="auto"/>
        <w:jc w:val="center"/>
        <w:outlineLvl w:val="1"/>
        <w:rPr>
          <w:rFonts w:ascii="Arial" w:eastAsia="Times New Roman" w:hAnsi="Arial" w:cs="Arial"/>
          <w:color w:val="000000"/>
          <w:sz w:val="24"/>
          <w:szCs w:val="24"/>
          <w:lang w:eastAsia="es-MX"/>
        </w:rPr>
      </w:pPr>
      <w:r>
        <w:rPr>
          <w:rFonts w:ascii="Arial" w:eastAsia="Arial" w:hAnsi="Arial" w:cs="Arial"/>
          <w:b/>
          <w:sz w:val="24"/>
          <w:szCs w:val="24"/>
        </w:rPr>
        <w:t>Alumna</w:t>
      </w:r>
      <w:r>
        <w:rPr>
          <w:rFonts w:ascii="Arial" w:eastAsia="Arial" w:hAnsi="Arial" w:cs="Arial"/>
          <w:b/>
          <w:sz w:val="24"/>
          <w:szCs w:val="24"/>
        </w:rPr>
        <w:br/>
      </w:r>
      <w:r>
        <w:rPr>
          <w:rFonts w:ascii="Arial" w:eastAsia="Arial" w:hAnsi="Arial" w:cs="Arial"/>
          <w:sz w:val="24"/>
          <w:szCs w:val="24"/>
        </w:rPr>
        <w:t xml:space="preserve">Alexa Carrizales Ramírez #1  </w:t>
      </w:r>
      <w:r w:rsidR="000B7535">
        <w:rPr>
          <w:rFonts w:ascii="Arial" w:eastAsia="Arial" w:hAnsi="Arial" w:cs="Arial"/>
          <w:sz w:val="24"/>
          <w:szCs w:val="24"/>
        </w:rPr>
        <w:t xml:space="preserve"> </w:t>
      </w:r>
      <w:r>
        <w:rPr>
          <w:rFonts w:ascii="Arial" w:eastAsia="Arial" w:hAnsi="Arial" w:cs="Arial"/>
          <w:sz w:val="24"/>
          <w:szCs w:val="24"/>
        </w:rPr>
        <w:br/>
      </w:r>
    </w:p>
    <w:p w14:paraId="4FD642E1" w14:textId="2C3CBBB2" w:rsidR="00E15C53" w:rsidRDefault="00E15C53" w:rsidP="000B7535">
      <w:pPr>
        <w:jc w:val="center"/>
        <w:rPr>
          <w:rFonts w:ascii="Arial" w:eastAsia="Arial" w:hAnsi="Arial" w:cs="Arial"/>
          <w:sz w:val="24"/>
          <w:szCs w:val="24"/>
        </w:rPr>
      </w:pPr>
      <w:r>
        <w:rPr>
          <w:rFonts w:ascii="Arial" w:eastAsia="Arial" w:hAnsi="Arial" w:cs="Arial"/>
          <w:sz w:val="24"/>
          <w:szCs w:val="24"/>
        </w:rPr>
        <w:t xml:space="preserve">3 “B”   </w:t>
      </w:r>
    </w:p>
    <w:p w14:paraId="4FAE82FD" w14:textId="09FD97EF" w:rsidR="00E15C53" w:rsidRPr="000B7535" w:rsidRDefault="00E15C53">
      <w:pPr>
        <w:rPr>
          <w:rFonts w:ascii="Arial" w:eastAsia="Arial" w:hAnsi="Arial" w:cs="Arial"/>
          <w:sz w:val="24"/>
          <w:szCs w:val="24"/>
        </w:rPr>
      </w:pPr>
      <w:r>
        <w:rPr>
          <w:rFonts w:ascii="Arial" w:eastAsia="Arial" w:hAnsi="Arial" w:cs="Arial"/>
          <w:sz w:val="24"/>
          <w:szCs w:val="24"/>
        </w:rPr>
        <w:t xml:space="preserve"> Saltillo, Coahuila                                                                                Junio del 202</w:t>
      </w:r>
      <w:r w:rsidR="000B7535">
        <w:rPr>
          <w:rFonts w:ascii="Arial" w:eastAsia="Arial" w:hAnsi="Arial" w:cs="Arial"/>
          <w:sz w:val="24"/>
          <w:szCs w:val="24"/>
        </w:rPr>
        <w:t>1</w:t>
      </w:r>
    </w:p>
    <w:p w14:paraId="0ABEE4C0" w14:textId="73C9D2D0" w:rsidR="005D586B" w:rsidRDefault="00711ECC">
      <w:pPr>
        <w:rPr>
          <w:rFonts w:ascii="Arial" w:hAnsi="Arial" w:cs="Arial"/>
          <w:color w:val="000000"/>
          <w:sz w:val="24"/>
          <w:szCs w:val="24"/>
        </w:rPr>
      </w:pPr>
      <w:r w:rsidRPr="00711ECC">
        <w:rPr>
          <w:rFonts w:ascii="Arial" w:hAnsi="Arial" w:cs="Arial"/>
          <w:b/>
          <w:bCs/>
          <w:color w:val="000000"/>
          <w:sz w:val="24"/>
          <w:szCs w:val="24"/>
        </w:rPr>
        <w:lastRenderedPageBreak/>
        <w:t>Artículo:</w:t>
      </w:r>
      <w:r w:rsidRPr="00711ECC">
        <w:rPr>
          <w:rFonts w:ascii="Arial" w:hAnsi="Arial" w:cs="Arial"/>
          <w:color w:val="000000"/>
          <w:sz w:val="24"/>
          <w:szCs w:val="24"/>
        </w:rPr>
        <w:t xml:space="preserve"> Formación (Bildung) y creación literaria “Llegar a ser lo que se es” en diversos mundos   posibles', de Sneider Saavedra.</w:t>
      </w:r>
      <w:r>
        <w:rPr>
          <w:rFonts w:ascii="Arial" w:hAnsi="Arial" w:cs="Arial"/>
          <w:color w:val="000000"/>
          <w:sz w:val="24"/>
          <w:szCs w:val="24"/>
        </w:rPr>
        <w:t xml:space="preserve"> </w:t>
      </w:r>
      <w:r w:rsidR="000B7535">
        <w:rPr>
          <w:rFonts w:ascii="Arial" w:hAnsi="Arial" w:cs="Arial"/>
          <w:color w:val="000000"/>
          <w:sz w:val="24"/>
          <w:szCs w:val="24"/>
        </w:rPr>
        <w:t xml:space="preserve">  </w:t>
      </w:r>
    </w:p>
    <w:p w14:paraId="6B99C6C4" w14:textId="4FB9E9AD" w:rsidR="00711ECC" w:rsidRDefault="00711ECC">
      <w:pPr>
        <w:rPr>
          <w:rFonts w:ascii="Arial" w:hAnsi="Arial" w:cs="Arial"/>
          <w:b/>
          <w:bCs/>
          <w:color w:val="000000"/>
          <w:sz w:val="24"/>
          <w:szCs w:val="24"/>
        </w:rPr>
      </w:pPr>
      <w:r w:rsidRPr="00711ECC">
        <w:rPr>
          <w:rFonts w:ascii="Arial" w:hAnsi="Arial" w:cs="Arial"/>
          <w:b/>
          <w:bCs/>
          <w:color w:val="000000"/>
          <w:sz w:val="24"/>
          <w:szCs w:val="24"/>
        </w:rPr>
        <w:t>Ideas principales</w:t>
      </w:r>
      <w:r>
        <w:rPr>
          <w:rFonts w:ascii="Arial" w:hAnsi="Arial" w:cs="Arial"/>
          <w:b/>
          <w:bCs/>
          <w:color w:val="000000"/>
          <w:sz w:val="24"/>
          <w:szCs w:val="24"/>
        </w:rPr>
        <w:t xml:space="preserve"> </w:t>
      </w:r>
    </w:p>
    <w:p w14:paraId="2A466761" w14:textId="351ED945" w:rsidR="00711ECC" w:rsidRPr="00A52873" w:rsidRDefault="009762F3" w:rsidP="00A52873">
      <w:pPr>
        <w:pStyle w:val="Prrafodelista"/>
        <w:numPr>
          <w:ilvl w:val="0"/>
          <w:numId w:val="1"/>
        </w:numPr>
        <w:spacing w:line="360" w:lineRule="auto"/>
        <w:jc w:val="both"/>
        <w:rPr>
          <w:rFonts w:ascii="Arial" w:hAnsi="Arial" w:cs="Arial"/>
          <w:sz w:val="24"/>
          <w:szCs w:val="24"/>
        </w:rPr>
      </w:pPr>
      <w:r w:rsidRPr="00A52873">
        <w:rPr>
          <w:rFonts w:ascii="Arial" w:hAnsi="Arial" w:cs="Arial"/>
          <w:sz w:val="24"/>
          <w:szCs w:val="24"/>
        </w:rPr>
        <w:t>La creación literaria, a pesar de su marginalidad en las prácticas educativas referidas al lenguaje, la lengua y la literatura, podría participar de dicho proceso formativo, pues la ficción, sus estrategias y elementos discursivos, supone una creación de lo no conocido, una invención, que expresa la necesidad humana «de lo imaginario, además de lo acaecido y real»</w:t>
      </w:r>
      <w:r w:rsidR="004E680A" w:rsidRPr="00A52873">
        <w:rPr>
          <w:rFonts w:ascii="Arial" w:hAnsi="Arial" w:cs="Arial"/>
          <w:sz w:val="24"/>
          <w:szCs w:val="24"/>
        </w:rPr>
        <w:t xml:space="preserve"> </w:t>
      </w:r>
      <w:r w:rsidR="00A52873">
        <w:rPr>
          <w:rFonts w:ascii="Arial" w:hAnsi="Arial" w:cs="Arial"/>
          <w:sz w:val="24"/>
          <w:szCs w:val="24"/>
        </w:rPr>
        <w:t xml:space="preserve">   </w:t>
      </w:r>
    </w:p>
    <w:p w14:paraId="1005AE79" w14:textId="7EEFB982" w:rsidR="004E680A" w:rsidRPr="00A52873" w:rsidRDefault="00A52873" w:rsidP="00A52873">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004E680A" w:rsidRPr="00A52873">
        <w:rPr>
          <w:rFonts w:ascii="Arial" w:hAnsi="Arial" w:cs="Arial"/>
          <w:sz w:val="24"/>
          <w:szCs w:val="24"/>
        </w:rPr>
        <w:t xml:space="preserve">a formación –así como su distinción y relaciones con la educación– reconociéndola como proceso imbricado en la existencia humana cuya consolidación conceptual es producto de la modernidad en una nación específica, mediante la Bildung. Ya en el ámbito de la pedagogía de la literatura, plantea la condición marginal de la creación literaria en el contexto educativo y las posibilidades de un nuevo campo, el de la formación literaria, basado en la </w:t>
      </w:r>
      <w:r w:rsidR="004E680A" w:rsidRPr="00A52873">
        <w:rPr>
          <w:rFonts w:ascii="Arial" w:hAnsi="Arial" w:cs="Arial"/>
          <w:b/>
          <w:bCs/>
          <w:sz w:val="24"/>
          <w:szCs w:val="24"/>
        </w:rPr>
        <w:t>escritura creativa</w:t>
      </w:r>
      <w:r w:rsidR="004E680A" w:rsidRPr="00A52873">
        <w:rPr>
          <w:rFonts w:ascii="Arial" w:hAnsi="Arial" w:cs="Arial"/>
          <w:sz w:val="24"/>
          <w:szCs w:val="24"/>
        </w:rPr>
        <w:t>, para configurar desde la ficción otras posibilidades del ser del hombre, en su trasegar por otros mundos posibles.</w:t>
      </w:r>
      <w:r>
        <w:rPr>
          <w:rFonts w:ascii="Arial" w:hAnsi="Arial" w:cs="Arial"/>
          <w:sz w:val="24"/>
          <w:szCs w:val="24"/>
        </w:rPr>
        <w:t xml:space="preserve"> </w:t>
      </w:r>
    </w:p>
    <w:p w14:paraId="2F3ADC37" w14:textId="0E08BA32" w:rsidR="004E680A" w:rsidRPr="00A52873" w:rsidRDefault="00A52873" w:rsidP="00A52873">
      <w:pPr>
        <w:pStyle w:val="Prrafodelista"/>
        <w:numPr>
          <w:ilvl w:val="0"/>
          <w:numId w:val="1"/>
        </w:numPr>
        <w:spacing w:line="360" w:lineRule="auto"/>
        <w:jc w:val="both"/>
        <w:rPr>
          <w:rFonts w:ascii="Arial" w:hAnsi="Arial" w:cs="Arial"/>
          <w:sz w:val="24"/>
          <w:szCs w:val="24"/>
        </w:rPr>
      </w:pPr>
      <w:r>
        <w:rPr>
          <w:rFonts w:ascii="Arial" w:hAnsi="Arial" w:cs="Arial"/>
          <w:sz w:val="24"/>
          <w:szCs w:val="24"/>
        </w:rPr>
        <w:t>La</w:t>
      </w:r>
      <w:r w:rsidR="004E680A" w:rsidRPr="00A52873">
        <w:rPr>
          <w:rFonts w:ascii="Arial" w:hAnsi="Arial" w:cs="Arial"/>
          <w:sz w:val="24"/>
          <w:szCs w:val="24"/>
        </w:rPr>
        <w:t xml:space="preserve"> educación atañe a un medio de instrucción o adiestramiento en ciertos conocimientos y habilidades –una acción externa, pedagógicamente intencionada–, la formación permite </w:t>
      </w:r>
      <w:r w:rsidR="004E680A" w:rsidRPr="00A52873">
        <w:rPr>
          <w:rFonts w:ascii="Arial" w:hAnsi="Arial" w:cs="Arial"/>
          <w:b/>
          <w:bCs/>
          <w:sz w:val="24"/>
          <w:szCs w:val="24"/>
        </w:rPr>
        <w:t>«alcanzar la plenitud humana»</w:t>
      </w:r>
      <w:r w:rsidR="004E680A" w:rsidRPr="00A52873">
        <w:rPr>
          <w:rFonts w:ascii="Arial" w:hAnsi="Arial" w:cs="Arial"/>
          <w:sz w:val="24"/>
          <w:szCs w:val="24"/>
        </w:rPr>
        <w:t xml:space="preserve"> </w:t>
      </w:r>
    </w:p>
    <w:p w14:paraId="33D95F37" w14:textId="14B4140D" w:rsidR="004E680A" w:rsidRPr="00A52873" w:rsidRDefault="00A52873" w:rsidP="00A52873">
      <w:pPr>
        <w:pStyle w:val="Prrafodelista"/>
        <w:numPr>
          <w:ilvl w:val="0"/>
          <w:numId w:val="1"/>
        </w:numPr>
        <w:spacing w:line="360" w:lineRule="auto"/>
        <w:jc w:val="both"/>
        <w:rPr>
          <w:rFonts w:ascii="Arial" w:hAnsi="Arial" w:cs="Arial"/>
          <w:sz w:val="24"/>
          <w:szCs w:val="24"/>
        </w:rPr>
      </w:pPr>
      <w:r>
        <w:rPr>
          <w:rFonts w:ascii="Arial" w:hAnsi="Arial" w:cs="Arial"/>
          <w:sz w:val="24"/>
          <w:szCs w:val="24"/>
        </w:rPr>
        <w:t>E</w:t>
      </w:r>
      <w:r w:rsidR="004E680A" w:rsidRPr="00A52873">
        <w:rPr>
          <w:rFonts w:ascii="Arial" w:hAnsi="Arial" w:cs="Arial"/>
          <w:sz w:val="24"/>
          <w:szCs w:val="24"/>
        </w:rPr>
        <w:t xml:space="preserve">l acto de formar (interno) desborda la acción educativa (externa), de la cual no se puede prescindir, pues vincula culturalmente a la persona y la encara en el ámbito social, problematizando su interior. «Así, entonces, la formación no es proyecto, sino </w:t>
      </w:r>
      <w:r w:rsidR="004E680A" w:rsidRPr="00A52873">
        <w:rPr>
          <w:rFonts w:ascii="Arial" w:hAnsi="Arial" w:cs="Arial"/>
          <w:b/>
          <w:bCs/>
          <w:sz w:val="24"/>
          <w:szCs w:val="24"/>
        </w:rPr>
        <w:t>sentido destinal.</w:t>
      </w:r>
      <w:r w:rsidR="004E680A" w:rsidRPr="00A52873">
        <w:rPr>
          <w:rFonts w:ascii="Arial" w:hAnsi="Arial" w:cs="Arial"/>
          <w:sz w:val="24"/>
          <w:szCs w:val="24"/>
        </w:rPr>
        <w:t xml:space="preserve"> </w:t>
      </w:r>
      <w:r>
        <w:rPr>
          <w:rFonts w:ascii="Arial" w:hAnsi="Arial" w:cs="Arial"/>
          <w:sz w:val="24"/>
          <w:szCs w:val="24"/>
        </w:rPr>
        <w:t xml:space="preserve">   </w:t>
      </w:r>
    </w:p>
    <w:p w14:paraId="46B241CC" w14:textId="0D4148EF" w:rsidR="004E680A" w:rsidRPr="00A52873" w:rsidRDefault="004E680A" w:rsidP="00A52873">
      <w:pPr>
        <w:pStyle w:val="Prrafodelista"/>
        <w:numPr>
          <w:ilvl w:val="0"/>
          <w:numId w:val="1"/>
        </w:numPr>
        <w:spacing w:line="360" w:lineRule="auto"/>
        <w:jc w:val="both"/>
        <w:rPr>
          <w:rFonts w:ascii="Arial" w:hAnsi="Arial" w:cs="Arial"/>
          <w:sz w:val="24"/>
          <w:szCs w:val="24"/>
        </w:rPr>
      </w:pPr>
      <w:r w:rsidRPr="00A52873">
        <w:rPr>
          <w:rFonts w:ascii="Arial" w:hAnsi="Arial" w:cs="Arial"/>
          <w:sz w:val="24"/>
          <w:szCs w:val="24"/>
        </w:rPr>
        <w:t xml:space="preserve">Quien se forma reconoce la importancia de lo que estudia porque lo internaliza o, más precisamente, porque le despierta un estímulo interior al que está llamado a seguir. </w:t>
      </w:r>
    </w:p>
    <w:p w14:paraId="1C97A915" w14:textId="20A3B154" w:rsidR="004E680A" w:rsidRPr="00A52873" w:rsidRDefault="004E680A" w:rsidP="00A52873">
      <w:pPr>
        <w:pStyle w:val="Prrafodelista"/>
        <w:numPr>
          <w:ilvl w:val="0"/>
          <w:numId w:val="1"/>
        </w:numPr>
        <w:spacing w:line="360" w:lineRule="auto"/>
        <w:jc w:val="both"/>
        <w:rPr>
          <w:rFonts w:ascii="Arial" w:hAnsi="Arial" w:cs="Arial"/>
          <w:sz w:val="24"/>
          <w:szCs w:val="24"/>
        </w:rPr>
      </w:pPr>
      <w:r w:rsidRPr="00A52873">
        <w:rPr>
          <w:rFonts w:ascii="Arial" w:hAnsi="Arial" w:cs="Arial"/>
          <w:sz w:val="24"/>
          <w:szCs w:val="24"/>
        </w:rPr>
        <w:t xml:space="preserve">Quien solo aprende lo previsto de la acción educativa, sin ponerse en cuestión, conoce de teorías, estrategias, técnicas y procedimientos, pero esto no garantiza que tales saberes lo constituyan como persona, que hagan parte de su espíritu y formación vital. </w:t>
      </w:r>
      <w:r w:rsidR="00A52873">
        <w:rPr>
          <w:rFonts w:ascii="Arial" w:hAnsi="Arial" w:cs="Arial"/>
          <w:sz w:val="24"/>
          <w:szCs w:val="24"/>
        </w:rPr>
        <w:t xml:space="preserve">      </w:t>
      </w:r>
    </w:p>
    <w:p w14:paraId="2D17CCD7" w14:textId="0B770BBF" w:rsidR="004E680A" w:rsidRPr="00A52873" w:rsidRDefault="00A52873" w:rsidP="00A52873">
      <w:pPr>
        <w:pStyle w:val="Prrafodelista"/>
        <w:numPr>
          <w:ilvl w:val="0"/>
          <w:numId w:val="1"/>
        </w:numPr>
        <w:spacing w:line="360" w:lineRule="auto"/>
        <w:jc w:val="both"/>
        <w:rPr>
          <w:rFonts w:ascii="Arial" w:hAnsi="Arial" w:cs="Arial"/>
          <w:sz w:val="24"/>
          <w:szCs w:val="24"/>
        </w:rPr>
      </w:pPr>
      <w:r>
        <w:rPr>
          <w:rFonts w:ascii="Arial" w:hAnsi="Arial" w:cs="Arial"/>
          <w:sz w:val="24"/>
          <w:szCs w:val="24"/>
        </w:rPr>
        <w:lastRenderedPageBreak/>
        <w:t>L</w:t>
      </w:r>
      <w:r w:rsidR="004E680A" w:rsidRPr="00A52873">
        <w:rPr>
          <w:rFonts w:ascii="Arial" w:hAnsi="Arial" w:cs="Arial"/>
          <w:sz w:val="24"/>
          <w:szCs w:val="24"/>
        </w:rPr>
        <w:t xml:space="preserve">a educación posibilita una experiencia profunda en el escenario cultural y social al cual el niño llega al nacer, desde su contexto familiar hasta la escuela, atravesando todos los ámbitos externos que procuran acogerlo y legarle una visión de mundo y un modo de vida; mientras la formación es su desbordamiento interior, el despliegue de sus posibilidades, que evidencia una respuesta propia –conciencia, voluntad, toma de postura, autonomía– y que, en cuanto tal, trasciende lo propuesto por aquellas acciones educativas. </w:t>
      </w:r>
      <w:r>
        <w:rPr>
          <w:rFonts w:ascii="Arial" w:hAnsi="Arial" w:cs="Arial"/>
          <w:sz w:val="24"/>
          <w:szCs w:val="24"/>
        </w:rPr>
        <w:t xml:space="preserve">  </w:t>
      </w:r>
    </w:p>
    <w:p w14:paraId="3C7651BB" w14:textId="6F930BAE" w:rsidR="00E15C53" w:rsidRDefault="00A52873" w:rsidP="00A52873">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004E680A" w:rsidRPr="00A52873">
        <w:rPr>
          <w:rFonts w:ascii="Arial" w:hAnsi="Arial" w:cs="Arial"/>
          <w:sz w:val="24"/>
          <w:szCs w:val="24"/>
        </w:rPr>
        <w:t xml:space="preserve">a formación no refiere a un proyecto sino a un «sentido destinal»; no es una verdad que debe ser repetida sino una interpretación constante del sujeto que no es producto directo de la instrucción, solo su efecto. Es un acto de desbordamiento del ser por medio del lenguaje, que es el único medio en el cual puede exponer (expresar) sus posibilidades de existencia. </w:t>
      </w:r>
      <w:r w:rsidR="00E15C53">
        <w:rPr>
          <w:rFonts w:ascii="Arial" w:hAnsi="Arial" w:cs="Arial"/>
          <w:sz w:val="24"/>
          <w:szCs w:val="24"/>
        </w:rPr>
        <w:t xml:space="preserve">   </w:t>
      </w:r>
    </w:p>
    <w:p w14:paraId="24CF702D" w14:textId="0C2F3784" w:rsidR="004E680A" w:rsidRPr="00E15C53" w:rsidRDefault="00E15C53" w:rsidP="00E15C53">
      <w:pPr>
        <w:spacing w:line="360" w:lineRule="auto"/>
        <w:jc w:val="both"/>
        <w:rPr>
          <w:rFonts w:ascii="Arial" w:hAnsi="Arial" w:cs="Arial"/>
          <w:b/>
          <w:bCs/>
          <w:sz w:val="24"/>
          <w:szCs w:val="24"/>
        </w:rPr>
      </w:pPr>
      <w:r w:rsidRPr="00E15C53">
        <w:rPr>
          <w:rFonts w:ascii="Arial" w:hAnsi="Arial" w:cs="Arial"/>
          <w:b/>
          <w:bCs/>
          <w:sz w:val="24"/>
          <w:szCs w:val="24"/>
        </w:rPr>
        <w:t xml:space="preserve">Aplicación en la tarea docente              </w:t>
      </w:r>
    </w:p>
    <w:p w14:paraId="72A87570" w14:textId="75BA1B24" w:rsidR="004E680A" w:rsidRPr="00E15C53" w:rsidRDefault="00E15C53" w:rsidP="00E15C53">
      <w:pPr>
        <w:spacing w:line="360" w:lineRule="auto"/>
        <w:jc w:val="both"/>
        <w:rPr>
          <w:rFonts w:ascii="Arial" w:hAnsi="Arial" w:cs="Arial"/>
          <w:sz w:val="24"/>
          <w:szCs w:val="24"/>
        </w:rPr>
      </w:pPr>
      <w:r>
        <w:rPr>
          <w:rFonts w:ascii="Arial" w:hAnsi="Arial" w:cs="Arial"/>
          <w:sz w:val="24"/>
          <w:szCs w:val="24"/>
        </w:rPr>
        <w:t>Tal como menciona Saavedra (2001) s</w:t>
      </w:r>
      <w:r w:rsidR="004E680A" w:rsidRPr="00E15C53">
        <w:rPr>
          <w:rFonts w:ascii="Arial" w:hAnsi="Arial" w:cs="Arial"/>
          <w:sz w:val="24"/>
          <w:szCs w:val="24"/>
        </w:rPr>
        <w:t xml:space="preserve">i el carácter artístico de la literatura es un componente irrelevante en la enseñanza del lenguaje y la lengua, es consecuente que la creación literaria –su ámbito menos predecible, más subjetivo, inventivo y contingente– sea marginada de los programas académicos, de no ser como otra actividad de esparcimiento o un medio para el uso normativo de la lengua dejando pendiente la cuestión de </w:t>
      </w:r>
      <w:r w:rsidR="004E680A" w:rsidRPr="00E15C53">
        <w:rPr>
          <w:rFonts w:ascii="Arial" w:hAnsi="Arial" w:cs="Arial"/>
          <w:b/>
          <w:bCs/>
          <w:sz w:val="24"/>
          <w:szCs w:val="24"/>
        </w:rPr>
        <w:t>escribir en el aula</w:t>
      </w:r>
      <w:r w:rsidR="004E680A" w:rsidRPr="00E15C53">
        <w:rPr>
          <w:rFonts w:ascii="Arial" w:hAnsi="Arial" w:cs="Arial"/>
          <w:sz w:val="24"/>
          <w:szCs w:val="24"/>
        </w:rPr>
        <w:t xml:space="preserve"> (Delmiro Coto, 1995). </w:t>
      </w:r>
      <w:r>
        <w:rPr>
          <w:rFonts w:ascii="Arial" w:hAnsi="Arial" w:cs="Arial"/>
          <w:sz w:val="24"/>
          <w:szCs w:val="24"/>
        </w:rPr>
        <w:t xml:space="preserve">Por lo cual </w:t>
      </w:r>
      <w:r w:rsidR="00A44802">
        <w:rPr>
          <w:rFonts w:ascii="Arial" w:hAnsi="Arial" w:cs="Arial"/>
          <w:sz w:val="24"/>
          <w:szCs w:val="24"/>
        </w:rPr>
        <w:t xml:space="preserve">estoy de acuerdo que </w:t>
      </w:r>
      <w:r>
        <w:rPr>
          <w:rFonts w:ascii="Arial" w:hAnsi="Arial" w:cs="Arial"/>
          <w:sz w:val="24"/>
          <w:szCs w:val="24"/>
        </w:rPr>
        <w:t xml:space="preserve">como docentes debemos brindar espacios de autoaprendizaje donde los alumnos puedan llevar a cabo una formación que les permita llegar a una plenitud humana. </w:t>
      </w:r>
    </w:p>
    <w:p w14:paraId="048828B8" w14:textId="77777777" w:rsidR="004E680A" w:rsidRPr="004E680A" w:rsidRDefault="004E680A"/>
    <w:sectPr w:rsidR="004E680A" w:rsidRPr="004E680A" w:rsidSect="000B7535">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1BA8"/>
    <w:multiLevelType w:val="hybridMultilevel"/>
    <w:tmpl w:val="C4BE3822"/>
    <w:lvl w:ilvl="0" w:tplc="C742D3EA">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1646514"/>
    <w:multiLevelType w:val="hybridMultilevel"/>
    <w:tmpl w:val="103AD94E"/>
    <w:lvl w:ilvl="0" w:tplc="1610CFA8">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CC"/>
    <w:rsid w:val="000B7535"/>
    <w:rsid w:val="004E680A"/>
    <w:rsid w:val="005D586B"/>
    <w:rsid w:val="00711ECC"/>
    <w:rsid w:val="009762F3"/>
    <w:rsid w:val="00A44802"/>
    <w:rsid w:val="00A52873"/>
    <w:rsid w:val="00E15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8C4C"/>
  <w15:chartTrackingRefBased/>
  <w15:docId w15:val="{F15E1755-89D7-4579-A8E4-0ADF49E3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B753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873"/>
    <w:pPr>
      <w:ind w:left="720"/>
      <w:contextualSpacing/>
    </w:pPr>
  </w:style>
  <w:style w:type="character" w:customStyle="1" w:styleId="Ttulo2Car">
    <w:name w:val="Título 2 Car"/>
    <w:basedOn w:val="Fuentedeprrafopredeter"/>
    <w:link w:val="Ttulo2"/>
    <w:uiPriority w:val="9"/>
    <w:rsid w:val="000B753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5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2021-06-07T02:28:00Z</dcterms:created>
  <dcterms:modified xsi:type="dcterms:W3CDTF">2021-06-07T04:20:00Z</dcterms:modified>
</cp:coreProperties>
</file>